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Y="652"/>
        <w:tblW w:w="9993" w:type="dxa"/>
        <w:tblLayout w:type="fixed"/>
        <w:tblCellMar>
          <w:left w:w="70" w:type="dxa"/>
          <w:right w:w="70" w:type="dxa"/>
        </w:tblCellMar>
        <w:tblLook w:val="0000" w:firstRow="0" w:lastRow="0" w:firstColumn="0" w:lastColumn="0" w:noHBand="0" w:noVBand="0"/>
      </w:tblPr>
      <w:tblGrid>
        <w:gridCol w:w="3189"/>
        <w:gridCol w:w="3402"/>
        <w:gridCol w:w="3402"/>
      </w:tblGrid>
      <w:tr w:rsidR="00640E73" w:rsidRPr="005949EC" w14:paraId="2FE45017" w14:textId="77777777" w:rsidTr="00B32D8E">
        <w:tc>
          <w:tcPr>
            <w:tcW w:w="3189" w:type="dxa"/>
          </w:tcPr>
          <w:p w14:paraId="7632A810" w14:textId="77777777" w:rsidR="00640E73" w:rsidRPr="005949EC" w:rsidRDefault="00640E73" w:rsidP="00B32D8E">
            <w:pPr>
              <w:jc w:val="center"/>
              <w:rPr>
                <w:rFonts w:ascii="Rockwell" w:hAnsi="Rockwell"/>
                <w:sz w:val="23"/>
                <w:szCs w:val="23"/>
              </w:rPr>
            </w:pPr>
            <w:bookmarkStart w:id="0" w:name="_Toc494778661"/>
            <w:bookmarkStart w:id="1" w:name="_GoBack"/>
            <w:bookmarkEnd w:id="1"/>
            <w:r>
              <w:rPr>
                <w:rFonts w:ascii="Rockwell" w:hAnsi="Rockwell"/>
                <w:b/>
                <w:sz w:val="23"/>
                <w:szCs w:val="23"/>
              </w:rPr>
              <w:t>TIMBRE DE L’AUTORITE CONTRACTANTE</w:t>
            </w:r>
          </w:p>
        </w:tc>
        <w:tc>
          <w:tcPr>
            <w:tcW w:w="3402" w:type="dxa"/>
          </w:tcPr>
          <w:p w14:paraId="106672D0" w14:textId="77777777" w:rsidR="00640E73" w:rsidRPr="005949EC" w:rsidRDefault="00640E73" w:rsidP="00B32D8E">
            <w:pPr>
              <w:rPr>
                <w:rFonts w:ascii="Rockwell" w:hAnsi="Rockwell"/>
                <w:bCs/>
                <w:sz w:val="23"/>
                <w:szCs w:val="23"/>
              </w:rPr>
            </w:pPr>
          </w:p>
        </w:tc>
        <w:tc>
          <w:tcPr>
            <w:tcW w:w="3402" w:type="dxa"/>
          </w:tcPr>
          <w:p w14:paraId="454F58EC" w14:textId="77777777" w:rsidR="00640E73" w:rsidRPr="005949EC" w:rsidRDefault="00640E73" w:rsidP="00B32D8E">
            <w:pPr>
              <w:tabs>
                <w:tab w:val="num" w:pos="1152"/>
              </w:tabs>
              <w:spacing w:before="240"/>
              <w:contextualSpacing/>
              <w:jc w:val="center"/>
              <w:rPr>
                <w:rFonts w:ascii="Rockwell" w:hAnsi="Rockwell"/>
                <w:b/>
                <w:bCs/>
                <w:sz w:val="23"/>
                <w:szCs w:val="23"/>
              </w:rPr>
            </w:pPr>
            <w:r w:rsidRPr="005949EC">
              <w:rPr>
                <w:rFonts w:ascii="Rockwell" w:hAnsi="Rockwell"/>
                <w:b/>
                <w:bCs/>
                <w:sz w:val="23"/>
                <w:szCs w:val="23"/>
              </w:rPr>
              <w:t>BURKINA FASO</w:t>
            </w:r>
          </w:p>
          <w:p w14:paraId="10133AE4" w14:textId="77777777" w:rsidR="00640E73" w:rsidRPr="00122324" w:rsidRDefault="00640E73" w:rsidP="00B32D8E">
            <w:pPr>
              <w:contextualSpacing/>
              <w:jc w:val="center"/>
              <w:rPr>
                <w:rFonts w:ascii="Monotype Corsiva" w:eastAsiaTheme="majorEastAsia" w:hAnsi="Monotype Corsiva" w:cstheme="majorBidi"/>
                <w:i/>
                <w:iCs/>
                <w:color w:val="00B050"/>
                <w:sz w:val="32"/>
                <w:szCs w:val="28"/>
              </w:rPr>
            </w:pPr>
            <w:r w:rsidRPr="00122324">
              <w:rPr>
                <w:rFonts w:ascii="Monotype Corsiva" w:eastAsiaTheme="majorEastAsia" w:hAnsi="Monotype Corsiva" w:cstheme="majorBidi"/>
                <w:i/>
                <w:iCs/>
                <w:color w:val="FF0000"/>
                <w:sz w:val="32"/>
                <w:szCs w:val="28"/>
              </w:rPr>
              <w:t>Unité</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FFFF00"/>
                <w:sz w:val="32"/>
                <w:szCs w:val="28"/>
              </w:rPr>
              <w:t>Progrès</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00B050"/>
                <w:sz w:val="32"/>
                <w:szCs w:val="28"/>
              </w:rPr>
              <w:t>Justice</w:t>
            </w:r>
          </w:p>
          <w:p w14:paraId="4CC6F88C" w14:textId="77777777" w:rsidR="00640E73" w:rsidRPr="005949EC" w:rsidRDefault="00640E73" w:rsidP="00B32D8E">
            <w:pPr>
              <w:contextualSpacing/>
              <w:rPr>
                <w:rFonts w:ascii="Rockwell" w:eastAsiaTheme="majorEastAsia" w:hAnsi="Rockwell" w:cstheme="majorBidi"/>
                <w:i/>
                <w:iCs/>
                <w:sz w:val="23"/>
                <w:szCs w:val="23"/>
              </w:rPr>
            </w:pPr>
          </w:p>
          <w:p w14:paraId="0839E3C9" w14:textId="77777777" w:rsidR="00640E73" w:rsidRPr="005949EC" w:rsidRDefault="00640E73" w:rsidP="00B32D8E">
            <w:pPr>
              <w:contextualSpacing/>
              <w:rPr>
                <w:rFonts w:ascii="Rockwell" w:hAnsi="Rockwell"/>
                <w:bCs/>
                <w:sz w:val="23"/>
                <w:szCs w:val="23"/>
              </w:rPr>
            </w:pPr>
          </w:p>
        </w:tc>
      </w:tr>
    </w:tbl>
    <w:p w14:paraId="4BDCBE58" w14:textId="77777777" w:rsidR="00AC03CA" w:rsidRPr="00CA53F9" w:rsidRDefault="00AC03CA" w:rsidP="00020DAD">
      <w:pPr>
        <w:pStyle w:val="Lgende"/>
        <w:rPr>
          <w:rFonts w:ascii="Rockwell" w:hAnsi="Rockwell"/>
        </w:rPr>
      </w:pPr>
    </w:p>
    <w:p w14:paraId="6E7F1401" w14:textId="77777777" w:rsidR="0066305D" w:rsidRPr="00CA53F9" w:rsidRDefault="0066305D" w:rsidP="00AC03CA">
      <w:pPr>
        <w:jc w:val="center"/>
        <w:rPr>
          <w:rFonts w:ascii="Rockwell" w:hAnsi="Rockwell"/>
          <w:spacing w:val="60"/>
          <w:sz w:val="44"/>
        </w:rPr>
      </w:pPr>
    </w:p>
    <w:p w14:paraId="1C2F4E18" w14:textId="77777777" w:rsidR="00D2571F" w:rsidRPr="00CA53F9" w:rsidRDefault="00D2571F" w:rsidP="00AC03CA">
      <w:pPr>
        <w:jc w:val="center"/>
        <w:rPr>
          <w:rFonts w:ascii="Rockwell" w:hAnsi="Rockwell"/>
          <w:spacing w:val="60"/>
          <w:sz w:val="44"/>
        </w:rPr>
      </w:pPr>
    </w:p>
    <w:p w14:paraId="5DD3BF91" w14:textId="77777777" w:rsidR="00AC03CA" w:rsidRPr="00CA53F9" w:rsidRDefault="00AC03CA" w:rsidP="00AC03CA">
      <w:pPr>
        <w:jc w:val="center"/>
        <w:rPr>
          <w:rFonts w:ascii="Rockwell" w:hAnsi="Rockwell"/>
          <w:spacing w:val="60"/>
          <w:sz w:val="44"/>
        </w:rPr>
      </w:pPr>
    </w:p>
    <w:p w14:paraId="1F68F724" w14:textId="77777777" w:rsidR="005B1769" w:rsidRPr="00CA53F9" w:rsidRDefault="005B1769" w:rsidP="00AC03CA">
      <w:pPr>
        <w:jc w:val="center"/>
        <w:rPr>
          <w:rFonts w:ascii="Rockwell" w:hAnsi="Rockwell"/>
          <w:spacing w:val="60"/>
          <w:sz w:val="44"/>
        </w:rPr>
      </w:pPr>
    </w:p>
    <w:bookmarkEnd w:id="0"/>
    <w:p w14:paraId="18DDF546" w14:textId="77777777" w:rsidR="00AC03CA" w:rsidRPr="00CA53F9" w:rsidRDefault="00AC03CA" w:rsidP="00AC03CA">
      <w:pPr>
        <w:rPr>
          <w:rFonts w:ascii="Rockwell" w:hAnsi="Rockwell"/>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pPr>
    </w:p>
    <w:p w14:paraId="16174610" w14:textId="77777777" w:rsidR="00AC03CA" w:rsidRPr="00CA53F9" w:rsidRDefault="00AC03CA" w:rsidP="00AC03CA">
      <w:pPr>
        <w:rPr>
          <w:rFonts w:ascii="Rockwell" w:hAnsi="Rockwell"/>
        </w:rPr>
      </w:pPr>
    </w:p>
    <w:p w14:paraId="15E7A02B" w14:textId="77777777" w:rsidR="003A7056" w:rsidRPr="00CA53F9" w:rsidRDefault="003A7056" w:rsidP="003A7056">
      <w:pPr>
        <w:rPr>
          <w:rFonts w:ascii="Rockwell" w:hAnsi="Rockwell"/>
        </w:rPr>
      </w:pPr>
    </w:p>
    <w:p w14:paraId="71F8489E" w14:textId="77777777" w:rsidR="003A7056" w:rsidRPr="00CA53F9" w:rsidRDefault="003A7056" w:rsidP="003A7056">
      <w:pPr>
        <w:jc w:val="center"/>
        <w:rPr>
          <w:rFonts w:ascii="Rockwell" w:hAnsi="Rockwell"/>
        </w:rPr>
      </w:pPr>
    </w:p>
    <w:p w14:paraId="5D06BBAD" w14:textId="77777777" w:rsidR="003A7056" w:rsidRPr="00CA53F9" w:rsidRDefault="005B1769" w:rsidP="003A7056">
      <w:pPr>
        <w:rPr>
          <w:rFonts w:ascii="Rockwell" w:hAnsi="Rockwell"/>
        </w:rPr>
      </w:pPr>
      <w:r w:rsidRPr="00CA53F9">
        <w:rPr>
          <w:rFonts w:ascii="Rockwell" w:hAnsi="Rockwell"/>
          <w:noProof/>
        </w:rPr>
        <mc:AlternateContent>
          <mc:Choice Requires="wps">
            <w:drawing>
              <wp:anchor distT="0" distB="0" distL="114300" distR="114300" simplePos="0" relativeHeight="251657216" behindDoc="0" locked="0" layoutInCell="1" allowOverlap="1" wp14:anchorId="6DE8142E" wp14:editId="04E6B76F">
                <wp:simplePos x="0" y="0"/>
                <wp:positionH relativeFrom="column">
                  <wp:posOffset>-73953</wp:posOffset>
                </wp:positionH>
                <wp:positionV relativeFrom="paragraph">
                  <wp:posOffset>112590</wp:posOffset>
                </wp:positionV>
                <wp:extent cx="5991225" cy="2206870"/>
                <wp:effectExtent l="57150" t="38100" r="85725" b="98425"/>
                <wp:wrapNone/>
                <wp:docPr id="1" name="Zone de texte 1"/>
                <wp:cNvGraphicFramePr/>
                <a:graphic xmlns:a="http://schemas.openxmlformats.org/drawingml/2006/main">
                  <a:graphicData uri="http://schemas.microsoft.com/office/word/2010/wordprocessingShape">
                    <wps:wsp>
                      <wps:cNvSpPr txBox="1"/>
                      <wps:spPr>
                        <a:xfrm>
                          <a:off x="0" y="0"/>
                          <a:ext cx="5991225" cy="2206870"/>
                        </a:xfrm>
                        <a:prstGeom prst="frame">
                          <a:avLst/>
                        </a:prstGeom>
                        <a:ln/>
                      </wps:spPr>
                      <wps:style>
                        <a:lnRef idx="1">
                          <a:schemeClr val="dk1"/>
                        </a:lnRef>
                        <a:fillRef idx="2">
                          <a:schemeClr val="dk1"/>
                        </a:fillRef>
                        <a:effectRef idx="1">
                          <a:schemeClr val="dk1"/>
                        </a:effectRef>
                        <a:fontRef idx="minor">
                          <a:schemeClr val="dk1"/>
                        </a:fontRef>
                      </wps:style>
                      <wps:txbx>
                        <w:txbxContent>
                          <w:p w14:paraId="49575A48" w14:textId="77777777" w:rsidR="00B7137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14:paraId="372F4B6E" w14:textId="77777777" w:rsidR="00B7137D" w:rsidRPr="00125EF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pPr>
                            <w:r w:rsidRPr="00125EFD">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t>DOSSIER STANDARD DE DEMANDE</w:t>
                            </w:r>
                          </w:p>
                          <w:p w14:paraId="2C6D9B8C" w14:textId="77777777" w:rsidR="00B7137D" w:rsidRPr="00125EF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pPr>
                            <w:r w:rsidRPr="00125EFD">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t>DE PRIX POUR LA PASSATION DES MARCHES DE TRAVAUX</w:t>
                            </w:r>
                          </w:p>
                          <w:p w14:paraId="03F50282" w14:textId="77777777" w:rsidR="00B7137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14:paraId="696DF4FD" w14:textId="77777777" w:rsidR="00B7137D" w:rsidRDefault="00B7137D" w:rsidP="005B1769">
                            <w:pPr>
                              <w:jc w:val="center"/>
                              <w:rPr>
                                <w:b/>
                                <w:szCs w:val="20"/>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6DE8142E" id="Zone de texte 1" o:spid="_x0000_s1026" style="position:absolute;left:0;text-align:left;margin-left:-5.8pt;margin-top:8.85pt;width:471.75pt;height:173.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coordsize="5991225,22068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" adj="-11796480,,5400" path="m,l5991225,r,2206870l,2206870,,xm275859,275859r,1655152l5715366,1931011r,-1655152l275859,275859xe" fillcolor="gray [1616]" strokecolor="black [3040]">
                <v:fill color2="#d9d9d9 [496]" rotate="t" angle="180" colors="0 #bcbcbc;22938f #d0d0d0;1 #ededed" focus="100%" type="gradient"/>
                <v:stroke joinstyle="miter"/>
                <v:shadow on="t" color="black" opacity="24903f" origin=",.5" offset="0,.55556mm"/>
                <v:formulas/>
                <v:path arrowok="t" o:connecttype="custom" o:connectlocs="0,0;5991225,0;5991225,2206870;0,2206870;0,0;275859,275859;275859,1931011;5715366,1931011;5715366,275859;275859,275859" o:connectangles="0,0,0,0,0,0,0,0,0,0" textboxrect="0,0,5991225,2206870"/>
                <v:textbox>
                  <w:txbxContent>
                    <w:p w14:paraId="49575A48" w14:textId="77777777" w:rsidR="00B7137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14:paraId="372F4B6E" w14:textId="77777777" w:rsidR="00B7137D" w:rsidRPr="00125EF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pPr>
                      <w:r w:rsidRPr="00125EFD">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t>DOSSIER STANDARD DE DEMANDE</w:t>
                      </w:r>
                    </w:p>
                    <w:p w14:paraId="2C6D9B8C" w14:textId="77777777" w:rsidR="00B7137D" w:rsidRPr="00125EF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pPr>
                      <w:r w:rsidRPr="00125EFD">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w:t>DE PRIX POUR LA PASSATION DES MARCHES DE TRAVAUX</w:t>
                      </w:r>
                    </w:p>
                    <w:p w14:paraId="03F50282" w14:textId="77777777" w:rsidR="00B7137D" w:rsidRDefault="00B7137D" w:rsidP="005B1769">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14:paraId="696DF4FD" w14:textId="77777777" w:rsidR="00B7137D" w:rsidRDefault="00B7137D" w:rsidP="005B1769">
                      <w:pPr>
                        <w:jc w:val="center"/>
                        <w:rPr>
                          <w:b/>
                          <w:szCs w:val="20"/>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txbxContent>
                </v:textbox>
              </v:shape>
            </w:pict>
          </mc:Fallback>
        </mc:AlternateContent>
      </w:r>
    </w:p>
    <w:p w14:paraId="665AB370" w14:textId="77777777" w:rsidR="003A7056" w:rsidRPr="00CA53F9" w:rsidRDefault="003A7056" w:rsidP="003A7056">
      <w:pPr>
        <w:pStyle w:val="TitreTR"/>
        <w:tabs>
          <w:tab w:val="clear" w:pos="9000"/>
          <w:tab w:val="clear" w:pos="9360"/>
        </w:tabs>
        <w:suppressAutoHyphens w:val="0"/>
        <w:rPr>
          <w:rFonts w:ascii="Rockwell" w:hAnsi="Rockwell"/>
        </w:rPr>
      </w:pPr>
    </w:p>
    <w:p w14:paraId="40A2B67D" w14:textId="77777777" w:rsidR="00702BD9" w:rsidRPr="00CA53F9" w:rsidRDefault="00702BD9" w:rsidP="00AC03CA">
      <w:pPr>
        <w:jc w:val="center"/>
        <w:rPr>
          <w:rFonts w:ascii="Rockwell" w:hAnsi="Rockwell"/>
          <w:b/>
          <w:sz w:val="36"/>
          <w:szCs w:val="36"/>
        </w:rPr>
      </w:pPr>
    </w:p>
    <w:p w14:paraId="3D3FBB58" w14:textId="77777777" w:rsidR="00702BD9" w:rsidRPr="00CA53F9" w:rsidRDefault="00702BD9" w:rsidP="00AC03CA">
      <w:pPr>
        <w:jc w:val="center"/>
        <w:rPr>
          <w:rFonts w:ascii="Rockwell" w:hAnsi="Rockwell"/>
          <w:b/>
          <w:sz w:val="36"/>
          <w:szCs w:val="36"/>
        </w:rPr>
      </w:pPr>
    </w:p>
    <w:p w14:paraId="5102E1F4" w14:textId="77777777" w:rsidR="00763569" w:rsidRPr="00CA53F9" w:rsidRDefault="00763569" w:rsidP="00AC03CA">
      <w:pPr>
        <w:jc w:val="center"/>
        <w:rPr>
          <w:rFonts w:ascii="Rockwell" w:hAnsi="Rockwell"/>
          <w:b/>
          <w:sz w:val="36"/>
          <w:szCs w:val="36"/>
        </w:rPr>
      </w:pPr>
    </w:p>
    <w:p w14:paraId="76A33650" w14:textId="77777777" w:rsidR="00763569" w:rsidRPr="00CA53F9" w:rsidRDefault="00763569" w:rsidP="00AC03CA">
      <w:pPr>
        <w:jc w:val="center"/>
        <w:rPr>
          <w:rFonts w:ascii="Rockwell" w:hAnsi="Rockwell"/>
          <w:b/>
          <w:sz w:val="36"/>
          <w:szCs w:val="36"/>
        </w:rPr>
      </w:pPr>
    </w:p>
    <w:p w14:paraId="6E6791BF" w14:textId="77777777" w:rsidR="00763569" w:rsidRPr="00CA53F9" w:rsidRDefault="00763569" w:rsidP="00AC03CA">
      <w:pPr>
        <w:jc w:val="center"/>
        <w:rPr>
          <w:rFonts w:ascii="Rockwell" w:hAnsi="Rockwell"/>
          <w:b/>
          <w:sz w:val="36"/>
          <w:szCs w:val="36"/>
        </w:rPr>
      </w:pPr>
    </w:p>
    <w:p w14:paraId="164F41CD" w14:textId="77777777" w:rsidR="00702BD9" w:rsidRPr="00CA53F9" w:rsidRDefault="00702BD9" w:rsidP="00AC03CA">
      <w:pPr>
        <w:jc w:val="center"/>
        <w:rPr>
          <w:rFonts w:ascii="Rockwell" w:hAnsi="Rockwell"/>
          <w:b/>
          <w:sz w:val="36"/>
          <w:szCs w:val="36"/>
        </w:rPr>
      </w:pPr>
    </w:p>
    <w:p w14:paraId="799C2139" w14:textId="77777777" w:rsidR="00702BD9" w:rsidRPr="00CA53F9" w:rsidRDefault="00702BD9" w:rsidP="00AC03CA">
      <w:pPr>
        <w:jc w:val="center"/>
        <w:rPr>
          <w:rFonts w:ascii="Rockwell" w:hAnsi="Rockwell"/>
          <w:b/>
          <w:sz w:val="36"/>
          <w:szCs w:val="36"/>
        </w:rPr>
      </w:pPr>
    </w:p>
    <w:p w14:paraId="75B37A0B" w14:textId="77777777" w:rsidR="005B1769" w:rsidRPr="00CA53F9" w:rsidRDefault="005B1769" w:rsidP="00702BD9">
      <w:pPr>
        <w:jc w:val="right"/>
        <w:rPr>
          <w:rFonts w:ascii="Rockwell" w:hAnsi="Rockwell"/>
          <w:b/>
          <w:sz w:val="28"/>
          <w:szCs w:val="36"/>
        </w:rPr>
      </w:pPr>
    </w:p>
    <w:p w14:paraId="015DFF65" w14:textId="77777777" w:rsidR="005B1769" w:rsidRPr="00CA53F9" w:rsidRDefault="005B1769" w:rsidP="00702BD9">
      <w:pPr>
        <w:jc w:val="right"/>
        <w:rPr>
          <w:rFonts w:ascii="Rockwell" w:hAnsi="Rockwell"/>
          <w:b/>
          <w:sz w:val="28"/>
          <w:szCs w:val="36"/>
        </w:rPr>
      </w:pPr>
    </w:p>
    <w:p w14:paraId="0E1B81DD" w14:textId="77777777" w:rsidR="005B1769" w:rsidRPr="00CA53F9" w:rsidRDefault="005B1769" w:rsidP="00702BD9">
      <w:pPr>
        <w:jc w:val="right"/>
        <w:rPr>
          <w:rFonts w:ascii="Rockwell" w:hAnsi="Rockwell"/>
          <w:b/>
          <w:sz w:val="28"/>
          <w:szCs w:val="36"/>
        </w:rPr>
      </w:pPr>
    </w:p>
    <w:p w14:paraId="5051A94B" w14:textId="77777777" w:rsidR="005B1769" w:rsidRPr="00CA53F9" w:rsidRDefault="005B1769" w:rsidP="00702BD9">
      <w:pPr>
        <w:jc w:val="right"/>
        <w:rPr>
          <w:rFonts w:ascii="Rockwell" w:hAnsi="Rockwell"/>
          <w:b/>
          <w:sz w:val="28"/>
          <w:szCs w:val="36"/>
        </w:rPr>
      </w:pPr>
    </w:p>
    <w:p w14:paraId="67D87574" w14:textId="77777777" w:rsidR="005B1769" w:rsidRPr="00CA53F9" w:rsidRDefault="005B1769" w:rsidP="00702BD9">
      <w:pPr>
        <w:jc w:val="right"/>
        <w:rPr>
          <w:rFonts w:ascii="Rockwell" w:hAnsi="Rockwell"/>
          <w:b/>
          <w:sz w:val="28"/>
          <w:szCs w:val="36"/>
        </w:rPr>
      </w:pPr>
    </w:p>
    <w:p w14:paraId="761EC525" w14:textId="77777777" w:rsidR="005B1769" w:rsidRPr="00CA53F9" w:rsidRDefault="005B1769" w:rsidP="00702BD9">
      <w:pPr>
        <w:jc w:val="right"/>
        <w:rPr>
          <w:rFonts w:ascii="Rockwell" w:hAnsi="Rockwell"/>
          <w:b/>
          <w:sz w:val="28"/>
          <w:szCs w:val="36"/>
        </w:rPr>
      </w:pPr>
    </w:p>
    <w:p w14:paraId="157E0CC3" w14:textId="77777777" w:rsidR="005B1769" w:rsidRPr="00CA53F9" w:rsidRDefault="005B1769" w:rsidP="00702BD9">
      <w:pPr>
        <w:jc w:val="right"/>
        <w:rPr>
          <w:rFonts w:ascii="Rockwell" w:hAnsi="Rockwell"/>
          <w:b/>
          <w:sz w:val="28"/>
          <w:szCs w:val="36"/>
        </w:rPr>
      </w:pPr>
    </w:p>
    <w:p w14:paraId="1FBC531C" w14:textId="77777777" w:rsidR="005B1769" w:rsidRPr="00CA53F9" w:rsidRDefault="005B1769" w:rsidP="00702BD9">
      <w:pPr>
        <w:jc w:val="right"/>
        <w:rPr>
          <w:rFonts w:ascii="Rockwell" w:hAnsi="Rockwell"/>
          <w:b/>
          <w:sz w:val="28"/>
          <w:szCs w:val="36"/>
        </w:rPr>
      </w:pPr>
    </w:p>
    <w:p w14:paraId="16CD0A7A" w14:textId="77777777" w:rsidR="005B1769" w:rsidRPr="00CA53F9" w:rsidRDefault="005B1769" w:rsidP="00702BD9">
      <w:pPr>
        <w:jc w:val="right"/>
        <w:rPr>
          <w:rFonts w:ascii="Rockwell" w:hAnsi="Rockwell"/>
          <w:b/>
          <w:sz w:val="28"/>
          <w:szCs w:val="36"/>
        </w:rPr>
      </w:pPr>
    </w:p>
    <w:p w14:paraId="5317B1BA" w14:textId="77777777" w:rsidR="005B1769" w:rsidRPr="00CA53F9" w:rsidRDefault="005B1769" w:rsidP="00702BD9">
      <w:pPr>
        <w:jc w:val="right"/>
        <w:rPr>
          <w:rFonts w:ascii="Rockwell" w:hAnsi="Rockwell"/>
          <w:b/>
          <w:sz w:val="28"/>
          <w:szCs w:val="36"/>
        </w:rPr>
      </w:pPr>
    </w:p>
    <w:p w14:paraId="4F0A0A61" w14:textId="77777777" w:rsidR="005B1769" w:rsidRPr="00CA53F9" w:rsidRDefault="005B1769" w:rsidP="00702BD9">
      <w:pPr>
        <w:jc w:val="right"/>
        <w:rPr>
          <w:rFonts w:ascii="Rockwell" w:hAnsi="Rockwell"/>
          <w:b/>
          <w:sz w:val="28"/>
          <w:szCs w:val="36"/>
        </w:rPr>
      </w:pPr>
    </w:p>
    <w:p w14:paraId="4F3D14F6" w14:textId="77777777" w:rsidR="005B1769" w:rsidRPr="00CA53F9" w:rsidRDefault="005B1769" w:rsidP="005B1769">
      <w:pPr>
        <w:jc w:val="right"/>
        <w:rPr>
          <w:rFonts w:ascii="Rockwell" w:hAnsi="Rockwell"/>
          <w:b/>
          <w:sz w:val="28"/>
          <w:szCs w:val="36"/>
        </w:rPr>
      </w:pPr>
    </w:p>
    <w:p w14:paraId="755A0684" w14:textId="77777777" w:rsidR="005B1769" w:rsidRPr="00CA53F9" w:rsidRDefault="005B1769" w:rsidP="005B1769">
      <w:pPr>
        <w:jc w:val="right"/>
        <w:rPr>
          <w:rFonts w:ascii="Rockwell" w:hAnsi="Rockwell"/>
          <w:b/>
          <w:sz w:val="28"/>
          <w:szCs w:val="36"/>
        </w:rPr>
      </w:pPr>
    </w:p>
    <w:p w14:paraId="19B8FE66" w14:textId="77777777" w:rsidR="005B1769" w:rsidRPr="00CA53F9" w:rsidRDefault="005B1769" w:rsidP="005B1769">
      <w:pPr>
        <w:jc w:val="right"/>
        <w:rPr>
          <w:rFonts w:ascii="Rockwell" w:hAnsi="Rockwell"/>
          <w:b/>
          <w:sz w:val="28"/>
          <w:szCs w:val="36"/>
        </w:rPr>
      </w:pPr>
    </w:p>
    <w:p w14:paraId="6904600D" w14:textId="77777777" w:rsidR="005B1769" w:rsidRPr="00CA53F9" w:rsidRDefault="005B1769" w:rsidP="00702BD9">
      <w:pPr>
        <w:jc w:val="right"/>
        <w:rPr>
          <w:rFonts w:ascii="Rockwell" w:hAnsi="Rockwell"/>
          <w:b/>
          <w:sz w:val="28"/>
          <w:szCs w:val="36"/>
        </w:rPr>
      </w:pPr>
    </w:p>
    <w:p w14:paraId="67E5BA1F" w14:textId="77777777" w:rsidR="005B1769" w:rsidRPr="00CA53F9" w:rsidRDefault="005B1769" w:rsidP="00702BD9">
      <w:pPr>
        <w:jc w:val="right"/>
        <w:rPr>
          <w:rFonts w:ascii="Rockwell" w:hAnsi="Rockwell"/>
          <w:b/>
          <w:sz w:val="28"/>
          <w:szCs w:val="36"/>
        </w:rPr>
        <w:sectPr w:rsidR="005B1769" w:rsidRPr="00CA53F9" w:rsidSect="00311E11">
          <w:headerReference w:type="even" r:id="rId9"/>
          <w:headerReference w:type="default" r:id="rId10"/>
          <w:footerReference w:type="even" r:id="rId11"/>
          <w:footerReference w:type="default" r:id="rId12"/>
          <w:footerReference w:type="first" r:id="rId13"/>
          <w:endnotePr>
            <w:numFmt w:val="decimal"/>
          </w:endnotePr>
          <w:type w:val="continuous"/>
          <w:pgSz w:w="11907" w:h="16840" w:code="9"/>
          <w:pgMar w:top="1418" w:right="1418" w:bottom="1418" w:left="1418" w:header="720" w:footer="720" w:gutter="0"/>
          <w:cols w:space="720"/>
          <w:titlePg/>
        </w:sectPr>
      </w:pPr>
    </w:p>
    <w:p w14:paraId="65149EBE" w14:textId="77777777" w:rsidR="00F74C45" w:rsidRDefault="00F74C45" w:rsidP="00F74C45">
      <w:pPr>
        <w:ind w:left="-1440" w:right="10840"/>
      </w:pPr>
      <w:r>
        <w:rPr>
          <w:noProof/>
        </w:rPr>
        <w:lastRenderedPageBreak/>
        <w:drawing>
          <wp:anchor distT="0" distB="0" distL="114300" distR="114300" simplePos="0" relativeHeight="251659264" behindDoc="0" locked="0" layoutInCell="1" allowOverlap="0" wp14:anchorId="7FB6D996" wp14:editId="24C65983">
            <wp:simplePos x="0" y="0"/>
            <wp:positionH relativeFrom="page">
              <wp:posOffset>0</wp:posOffset>
            </wp:positionH>
            <wp:positionV relativeFrom="page">
              <wp:posOffset>0</wp:posOffset>
            </wp:positionV>
            <wp:extent cx="7796785" cy="10716768"/>
            <wp:effectExtent l="0" t="0" r="0" b="0"/>
            <wp:wrapTopAndBottom/>
            <wp:docPr id="658" name="Picture 658"/>
            <wp:cNvGraphicFramePr/>
            <a:graphic xmlns:a="http://schemas.openxmlformats.org/drawingml/2006/main">
              <a:graphicData uri="http://schemas.openxmlformats.org/drawingml/2006/picture">
                <pic:pic xmlns:pic="http://schemas.openxmlformats.org/drawingml/2006/picture">
                  <pic:nvPicPr>
                    <pic:cNvPr id="658" name="Picture 658"/>
                    <pic:cNvPicPr/>
                  </pic:nvPicPr>
                  <pic:blipFill>
                    <a:blip r:embed="rId14"/>
                    <a:stretch>
                      <a:fillRect/>
                    </a:stretch>
                  </pic:blipFill>
                  <pic:spPr>
                    <a:xfrm>
                      <a:off x="0" y="0"/>
                      <a:ext cx="7796785" cy="10716768"/>
                    </a:xfrm>
                    <a:prstGeom prst="rect">
                      <a:avLst/>
                    </a:prstGeom>
                  </pic:spPr>
                </pic:pic>
              </a:graphicData>
            </a:graphic>
          </wp:anchor>
        </w:drawing>
      </w:r>
    </w:p>
    <w:p w14:paraId="631AC5C0" w14:textId="77777777" w:rsidR="00F74C45" w:rsidRDefault="00F74C45" w:rsidP="00F74C45">
      <w:pPr>
        <w:sectPr w:rsidR="00F74C45">
          <w:pgSz w:w="12280" w:h="16880"/>
          <w:pgMar w:top="1440" w:right="1440" w:bottom="1440" w:left="1440" w:header="720" w:footer="720" w:gutter="0"/>
          <w:cols w:space="720"/>
        </w:sectPr>
      </w:pPr>
    </w:p>
    <w:p w14:paraId="152131B7" w14:textId="77777777" w:rsidR="00F74C45" w:rsidRDefault="00F74C45" w:rsidP="00F74C45">
      <w:pPr>
        <w:ind w:left="-1440" w:right="10820"/>
      </w:pPr>
      <w:r>
        <w:rPr>
          <w:noProof/>
        </w:rPr>
        <w:lastRenderedPageBreak/>
        <w:drawing>
          <wp:anchor distT="0" distB="0" distL="114300" distR="114300" simplePos="0" relativeHeight="251660288" behindDoc="0" locked="0" layoutInCell="1" allowOverlap="0" wp14:anchorId="6864C08B" wp14:editId="7C3B790C">
            <wp:simplePos x="0" y="0"/>
            <wp:positionH relativeFrom="page">
              <wp:posOffset>0</wp:posOffset>
            </wp:positionH>
            <wp:positionV relativeFrom="page">
              <wp:posOffset>0</wp:posOffset>
            </wp:positionV>
            <wp:extent cx="7772400" cy="10640568"/>
            <wp:effectExtent l="0" t="0" r="0" b="0"/>
            <wp:wrapTopAndBottom/>
            <wp:docPr id="662" name="Picture 662"/>
            <wp:cNvGraphicFramePr/>
            <a:graphic xmlns:a="http://schemas.openxmlformats.org/drawingml/2006/main">
              <a:graphicData uri="http://schemas.openxmlformats.org/drawingml/2006/picture">
                <pic:pic xmlns:pic="http://schemas.openxmlformats.org/drawingml/2006/picture">
                  <pic:nvPicPr>
                    <pic:cNvPr id="662" name="Picture 662"/>
                    <pic:cNvPicPr/>
                  </pic:nvPicPr>
                  <pic:blipFill>
                    <a:blip r:embed="rId15"/>
                    <a:stretch>
                      <a:fillRect/>
                    </a:stretch>
                  </pic:blipFill>
                  <pic:spPr>
                    <a:xfrm>
                      <a:off x="0" y="0"/>
                      <a:ext cx="7772400" cy="10640568"/>
                    </a:xfrm>
                    <a:prstGeom prst="rect">
                      <a:avLst/>
                    </a:prstGeom>
                  </pic:spPr>
                </pic:pic>
              </a:graphicData>
            </a:graphic>
          </wp:anchor>
        </w:drawing>
      </w:r>
    </w:p>
    <w:p w14:paraId="357D0097" w14:textId="77777777" w:rsidR="00F74C45" w:rsidRDefault="00F74C45" w:rsidP="00F74C45">
      <w:pPr>
        <w:sectPr w:rsidR="00F74C45">
          <w:pgSz w:w="12260" w:h="16760"/>
          <w:pgMar w:top="1440" w:right="1440" w:bottom="1440" w:left="1440" w:header="720" w:footer="720" w:gutter="0"/>
          <w:cols w:space="720"/>
        </w:sectPr>
      </w:pPr>
    </w:p>
    <w:p w14:paraId="178C62CC" w14:textId="77777777" w:rsidR="00F74C45" w:rsidRDefault="00F74C45" w:rsidP="00F74C45">
      <w:pPr>
        <w:ind w:left="-1440" w:right="10780"/>
      </w:pPr>
      <w:r>
        <w:rPr>
          <w:noProof/>
        </w:rPr>
        <w:lastRenderedPageBreak/>
        <w:drawing>
          <wp:anchor distT="0" distB="0" distL="114300" distR="114300" simplePos="0" relativeHeight="251661312" behindDoc="0" locked="0" layoutInCell="1" allowOverlap="0" wp14:anchorId="109FB86C" wp14:editId="5A72D2D6">
            <wp:simplePos x="0" y="0"/>
            <wp:positionH relativeFrom="page">
              <wp:posOffset>0</wp:posOffset>
            </wp:positionH>
            <wp:positionV relativeFrom="page">
              <wp:posOffset>0</wp:posOffset>
            </wp:positionV>
            <wp:extent cx="7744969" cy="10664952"/>
            <wp:effectExtent l="0" t="0" r="0" b="0"/>
            <wp:wrapTopAndBottom/>
            <wp:docPr id="666" name="Picture 666"/>
            <wp:cNvGraphicFramePr/>
            <a:graphic xmlns:a="http://schemas.openxmlformats.org/drawingml/2006/main">
              <a:graphicData uri="http://schemas.openxmlformats.org/drawingml/2006/picture">
                <pic:pic xmlns:pic="http://schemas.openxmlformats.org/drawingml/2006/picture">
                  <pic:nvPicPr>
                    <pic:cNvPr id="666" name="Picture 666"/>
                    <pic:cNvPicPr/>
                  </pic:nvPicPr>
                  <pic:blipFill>
                    <a:blip r:embed="rId16"/>
                    <a:stretch>
                      <a:fillRect/>
                    </a:stretch>
                  </pic:blipFill>
                  <pic:spPr>
                    <a:xfrm>
                      <a:off x="0" y="0"/>
                      <a:ext cx="7744969" cy="10664952"/>
                    </a:xfrm>
                    <a:prstGeom prst="rect">
                      <a:avLst/>
                    </a:prstGeom>
                  </pic:spPr>
                </pic:pic>
              </a:graphicData>
            </a:graphic>
          </wp:anchor>
        </w:drawing>
      </w:r>
    </w:p>
    <w:p w14:paraId="1E70A3AB" w14:textId="148A9B15" w:rsidR="00AC03CA" w:rsidRPr="00CA53F9" w:rsidRDefault="00CA53F9" w:rsidP="00AC03CA">
      <w:pPr>
        <w:jc w:val="center"/>
        <w:rPr>
          <w:rFonts w:ascii="Rockwell" w:hAnsi="Rockwell"/>
          <w:b/>
          <w:sz w:val="32"/>
        </w:rPr>
      </w:pPr>
      <w:r w:rsidRPr="00CA53F9">
        <w:rPr>
          <w:rFonts w:ascii="Rockwell" w:hAnsi="Rockwell"/>
          <w:b/>
          <w:sz w:val="32"/>
        </w:rPr>
        <w:lastRenderedPageBreak/>
        <w:t>PREFACE</w:t>
      </w:r>
    </w:p>
    <w:p w14:paraId="0BB8F14C" w14:textId="77777777" w:rsidR="00CA53F9" w:rsidRPr="00CA53F9" w:rsidRDefault="00CA53F9" w:rsidP="00AC03CA">
      <w:pPr>
        <w:jc w:val="center"/>
        <w:rPr>
          <w:rFonts w:ascii="Rockwell" w:hAnsi="Rockwell"/>
          <w:b/>
          <w:sz w:val="48"/>
        </w:rPr>
      </w:pPr>
    </w:p>
    <w:p w14:paraId="62439ADB" w14:textId="77777777" w:rsidR="00AC03CA" w:rsidRPr="00CA53F9" w:rsidRDefault="00AC03CA" w:rsidP="00AC03CA">
      <w:pPr>
        <w:rPr>
          <w:rFonts w:ascii="Rockwell" w:hAnsi="Rockwell"/>
        </w:rPr>
      </w:pPr>
    </w:p>
    <w:p w14:paraId="5698A530" w14:textId="77777777" w:rsidR="00AC03CA" w:rsidRDefault="00AC03CA" w:rsidP="00717536">
      <w:pPr>
        <w:rPr>
          <w:rFonts w:ascii="Rockwell" w:hAnsi="Rockwell"/>
        </w:rPr>
      </w:pPr>
      <w:r w:rsidRPr="00CA53F9">
        <w:rPr>
          <w:rFonts w:ascii="Rockwell" w:hAnsi="Rockwell"/>
        </w:rPr>
        <w:t xml:space="preserve">Ce dossier </w:t>
      </w:r>
      <w:r w:rsidR="003A7056" w:rsidRPr="00CA53F9">
        <w:rPr>
          <w:rFonts w:ascii="Rockwell" w:hAnsi="Rockwell"/>
        </w:rPr>
        <w:t>standard de demande de prix a été préparé à l’intention des autorités contractantes</w:t>
      </w:r>
      <w:r w:rsidRPr="00CA53F9">
        <w:rPr>
          <w:rFonts w:ascii="Rockwell" w:hAnsi="Rockwell"/>
        </w:rPr>
        <w:t xml:space="preserve"> pour la passation des marchés de travaux </w:t>
      </w:r>
      <w:r w:rsidR="003A7056" w:rsidRPr="00CA53F9">
        <w:rPr>
          <w:rFonts w:ascii="Rockwell" w:hAnsi="Rockwell"/>
        </w:rPr>
        <w:t xml:space="preserve">dont le montant prévisionnel </w:t>
      </w:r>
      <w:r w:rsidR="003A7056" w:rsidRPr="00CA53F9">
        <w:rPr>
          <w:rFonts w:ascii="Rockwell" w:hAnsi="Rockwell" w:cs="Times New Roman"/>
        </w:rPr>
        <w:t xml:space="preserve">est supérieur ou égal </w:t>
      </w:r>
      <w:r w:rsidR="00C805B3" w:rsidRPr="00CA53F9">
        <w:rPr>
          <w:rFonts w:ascii="Rockwell" w:hAnsi="Rockwell" w:cs="Times New Roman"/>
        </w:rPr>
        <w:t>au seuil défini par les textes en vigueur.</w:t>
      </w:r>
      <w:r w:rsidR="003A7056" w:rsidRPr="00CA53F9">
        <w:rPr>
          <w:rFonts w:ascii="Rockwell" w:hAnsi="Rockwell"/>
        </w:rPr>
        <w:t xml:space="preserve"> C’est une version simplifiée du dossier type </w:t>
      </w:r>
      <w:r w:rsidR="004003F3" w:rsidRPr="00CA53F9">
        <w:rPr>
          <w:rFonts w:ascii="Rockwell" w:hAnsi="Rockwell"/>
        </w:rPr>
        <w:t>d</w:t>
      </w:r>
      <w:r w:rsidR="00AB76DC" w:rsidRPr="00CA53F9">
        <w:rPr>
          <w:rFonts w:ascii="Rockwell" w:hAnsi="Rockwell"/>
        </w:rPr>
        <w:t>’appel d’offres</w:t>
      </w:r>
      <w:r w:rsidR="00A82CF1" w:rsidRPr="00CA53F9">
        <w:rPr>
          <w:rFonts w:ascii="Rockwell" w:hAnsi="Rockwell"/>
        </w:rPr>
        <w:t xml:space="preserve"> </w:t>
      </w:r>
      <w:r w:rsidR="003A7056" w:rsidRPr="00CA53F9">
        <w:rPr>
          <w:rFonts w:ascii="Rockwell" w:hAnsi="Rockwell"/>
        </w:rPr>
        <w:t>pour la passation des marchés de travaux découlant de</w:t>
      </w:r>
      <w:r w:rsidR="009A358F" w:rsidRPr="00CA53F9">
        <w:rPr>
          <w:rFonts w:ascii="Rockwell" w:hAnsi="Rockwell"/>
        </w:rPr>
        <w:t xml:space="preserve"> </w:t>
      </w:r>
      <w:r w:rsidR="003A7056" w:rsidRPr="00CA53F9">
        <w:rPr>
          <w:rFonts w:ascii="Rockwell" w:hAnsi="Rockwell"/>
        </w:rPr>
        <w:t>l’</w:t>
      </w:r>
      <w:r w:rsidRPr="00CA53F9">
        <w:rPr>
          <w:rFonts w:ascii="Rockwell" w:hAnsi="Rockwell"/>
        </w:rPr>
        <w:t>adaptation des dossiers standards régionaux d’acquisition (DSRA) pour les pays de l’UEMOA.</w:t>
      </w:r>
      <w:r w:rsidR="00B87C20" w:rsidRPr="00CA53F9">
        <w:rPr>
          <w:rFonts w:ascii="Rockwell" w:hAnsi="Rockwell"/>
        </w:rPr>
        <w:t xml:space="preserve"> Le contenu de ce dossier étant synthétique, les dispositions du dossier standard d’appel d’offres sont applicables dans les situations non prises en compte.</w:t>
      </w:r>
    </w:p>
    <w:p w14:paraId="61F4571B" w14:textId="77777777" w:rsidR="003814E9" w:rsidRPr="00CA53F9" w:rsidRDefault="003814E9" w:rsidP="00717536">
      <w:pPr>
        <w:rPr>
          <w:rFonts w:ascii="Rockwell" w:hAnsi="Rockwell"/>
        </w:rPr>
      </w:pPr>
    </w:p>
    <w:p w14:paraId="39917497" w14:textId="77777777" w:rsidR="003A7056" w:rsidRDefault="003A7056" w:rsidP="00AC03CA">
      <w:pPr>
        <w:rPr>
          <w:rFonts w:ascii="Rockwell" w:hAnsi="Rockwell"/>
        </w:rPr>
      </w:pPr>
      <w:r w:rsidRPr="00CA53F9">
        <w:rPr>
          <w:rFonts w:ascii="Rockwell" w:hAnsi="Rockwell"/>
        </w:rPr>
        <w:t xml:space="preserve">Il participe à l’effort de standardisation des instruments de passation et d’exécution de la commande publique entrepris par les autorités burkinabè en charge de la commande publique </w:t>
      </w:r>
      <w:r w:rsidR="004B6FDE" w:rsidRPr="00CA53F9">
        <w:rPr>
          <w:rFonts w:ascii="Rockwell" w:hAnsi="Rockwell"/>
        </w:rPr>
        <w:t xml:space="preserve">pour assurer davantage d’efficience dans la mise en œuvre des </w:t>
      </w:r>
      <w:r w:rsidR="00736638" w:rsidRPr="00CA53F9">
        <w:rPr>
          <w:rFonts w:ascii="Rockwell" w:hAnsi="Rockwell"/>
        </w:rPr>
        <w:t>procédures.</w:t>
      </w:r>
    </w:p>
    <w:p w14:paraId="75BE983F" w14:textId="77777777" w:rsidR="003814E9" w:rsidRPr="00CA53F9" w:rsidRDefault="003814E9" w:rsidP="00AC03CA">
      <w:pPr>
        <w:rPr>
          <w:rFonts w:ascii="Rockwell" w:hAnsi="Rockwell"/>
        </w:rPr>
      </w:pPr>
    </w:p>
    <w:p w14:paraId="671BC2B4" w14:textId="77777777" w:rsidR="005B7144" w:rsidRPr="00CA53F9" w:rsidRDefault="005B7144" w:rsidP="005B7144">
      <w:pPr>
        <w:spacing w:before="120" w:after="120"/>
        <w:rPr>
          <w:rFonts w:ascii="Rockwell" w:hAnsi="Rockwell"/>
        </w:rPr>
      </w:pPr>
      <w:r w:rsidRPr="00CA53F9">
        <w:rPr>
          <w:rFonts w:ascii="Rockwell" w:hAnsi="Rockwell"/>
        </w:rPr>
        <w:t>Le présent dossier standard comprend les pièces suivantes :</w:t>
      </w:r>
    </w:p>
    <w:p w14:paraId="2F095745" w14:textId="77777777" w:rsidR="005B7144" w:rsidRPr="00CA53F9" w:rsidRDefault="005B7144"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L’avis de demande prix,</w:t>
      </w:r>
    </w:p>
    <w:p w14:paraId="1465D0C7" w14:textId="77777777" w:rsidR="005B7144" w:rsidRPr="00CA53F9" w:rsidRDefault="005B7144"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les instructions aux candidats,</w:t>
      </w:r>
    </w:p>
    <w:p w14:paraId="21072C8D" w14:textId="77777777" w:rsidR="00C805B3" w:rsidRPr="00CA53F9" w:rsidRDefault="00C805B3"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les données particulières</w:t>
      </w:r>
      <w:r w:rsidR="0026120C" w:rsidRPr="00CA53F9">
        <w:rPr>
          <w:rFonts w:ascii="Rockwell" w:hAnsi="Rockwell"/>
        </w:rPr>
        <w:t xml:space="preserve"> de la demande de prix</w:t>
      </w:r>
    </w:p>
    <w:p w14:paraId="2B44D0ED" w14:textId="77777777" w:rsidR="0026120C" w:rsidRPr="00CA53F9" w:rsidRDefault="005B7144"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 xml:space="preserve">les </w:t>
      </w:r>
      <w:r w:rsidR="0026120C" w:rsidRPr="00CA53F9">
        <w:rPr>
          <w:rFonts w:ascii="Rockwell" w:hAnsi="Rockwell"/>
        </w:rPr>
        <w:t>formulaires</w:t>
      </w:r>
      <w:r w:rsidRPr="00CA53F9">
        <w:rPr>
          <w:rFonts w:ascii="Rockwell" w:hAnsi="Rockwell"/>
        </w:rPr>
        <w:t xml:space="preserve"> de soumission</w:t>
      </w:r>
    </w:p>
    <w:p w14:paraId="0A0FD451" w14:textId="77777777" w:rsidR="005B7144" w:rsidRPr="00CA53F9" w:rsidRDefault="0026120C"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 xml:space="preserve">le cahier </w:t>
      </w:r>
      <w:r w:rsidR="00A82CF1" w:rsidRPr="00CA53F9">
        <w:rPr>
          <w:rFonts w:ascii="Rockwell" w:hAnsi="Rockwell"/>
        </w:rPr>
        <w:t>de clauses techniques et planes</w:t>
      </w:r>
    </w:p>
    <w:p w14:paraId="1C50CE17" w14:textId="77777777" w:rsidR="005B7144" w:rsidRPr="00CA53F9" w:rsidRDefault="005B7144"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le cahier des clauses administratives</w:t>
      </w:r>
      <w:r w:rsidR="00C805B3" w:rsidRPr="00CA53F9">
        <w:rPr>
          <w:rFonts w:ascii="Rockwell" w:hAnsi="Rockwell"/>
        </w:rPr>
        <w:t xml:space="preserve"> générales</w:t>
      </w:r>
    </w:p>
    <w:p w14:paraId="62FF17B4" w14:textId="77777777" w:rsidR="00C805B3" w:rsidRPr="00CA53F9" w:rsidRDefault="00C805B3"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le cahier des clauses administratives particulières</w:t>
      </w:r>
    </w:p>
    <w:p w14:paraId="6F3D3BF0" w14:textId="77777777" w:rsidR="005B7144" w:rsidRPr="00CA53F9" w:rsidRDefault="00FB5BCB" w:rsidP="00F6023D">
      <w:pPr>
        <w:numPr>
          <w:ilvl w:val="0"/>
          <w:numId w:val="7"/>
        </w:numPr>
        <w:tabs>
          <w:tab w:val="num" w:pos="1080"/>
        </w:tabs>
        <w:overflowPunct/>
        <w:autoSpaceDE/>
        <w:autoSpaceDN/>
        <w:adjustRightInd/>
        <w:ind w:left="1080"/>
        <w:textAlignment w:val="auto"/>
        <w:rPr>
          <w:rFonts w:ascii="Rockwell" w:hAnsi="Rockwell"/>
        </w:rPr>
      </w:pPr>
      <w:r w:rsidRPr="00CA53F9">
        <w:rPr>
          <w:rFonts w:ascii="Rockwell" w:hAnsi="Rockwell"/>
        </w:rPr>
        <w:t>les formulaires du marché</w:t>
      </w:r>
    </w:p>
    <w:p w14:paraId="1B316771" w14:textId="77777777" w:rsidR="005B7144" w:rsidRPr="00CA53F9" w:rsidRDefault="005B7144" w:rsidP="005B7144">
      <w:pPr>
        <w:ind w:left="720"/>
        <w:rPr>
          <w:rFonts w:ascii="Rockwell" w:hAnsi="Rockwell"/>
        </w:rPr>
      </w:pPr>
    </w:p>
    <w:p w14:paraId="515A1A43" w14:textId="77777777" w:rsidR="005B7144" w:rsidRPr="00CA53F9" w:rsidRDefault="005B7144" w:rsidP="005B7144">
      <w:pPr>
        <w:rPr>
          <w:rFonts w:ascii="Rockwell" w:hAnsi="Rockwell"/>
        </w:rPr>
      </w:pPr>
      <w:r w:rsidRPr="00CA53F9">
        <w:rPr>
          <w:rFonts w:ascii="Rockwell" w:hAnsi="Rockwell"/>
        </w:rPr>
        <w:t>L’autorité contractante doit compléter tous ces documents avec le plus grand soin, et choisir entre les options de marché à prix unitaire et à prix forfaitaire. Cette dernière option est conseillée pour les ouvrages simples pour lesquels les quantités de travaux à réaliser sont facilement prévisibles et peu susceptibles de variation en cours d’exécution.</w:t>
      </w:r>
    </w:p>
    <w:p w14:paraId="08AE6FBC" w14:textId="77777777" w:rsidR="005B7144" w:rsidRPr="00CA53F9" w:rsidRDefault="005B7144" w:rsidP="005B7144">
      <w:pPr>
        <w:rPr>
          <w:rFonts w:ascii="Rockwell" w:hAnsi="Rockwell"/>
        </w:rPr>
      </w:pPr>
    </w:p>
    <w:p w14:paraId="3BB2006F" w14:textId="77777777" w:rsidR="009238ED" w:rsidRPr="00CA53F9" w:rsidRDefault="009238ED" w:rsidP="009238ED">
      <w:pPr>
        <w:rPr>
          <w:rFonts w:ascii="Rockwell" w:hAnsi="Rockwell"/>
        </w:rPr>
      </w:pPr>
      <w:r w:rsidRPr="00CA53F9">
        <w:rPr>
          <w:rFonts w:ascii="Rockwell" w:hAnsi="Rockwell"/>
        </w:rPr>
        <w:t>Ce dossier standard reflète les dispositions de la réglementation  burkinabè  des marchés publics, notamment  la loi n°039-2016/AN du 02 décembre 2016 portant réglementation générale de la commande publique</w:t>
      </w:r>
      <w:r w:rsidRPr="00CA53F9" w:rsidDel="002B163B">
        <w:rPr>
          <w:rFonts w:ascii="Rockwell" w:hAnsi="Rockwell"/>
        </w:rPr>
        <w:t xml:space="preserve"> </w:t>
      </w:r>
      <w:r w:rsidRPr="00CA53F9">
        <w:rPr>
          <w:rFonts w:ascii="Rockwell" w:hAnsi="Rockwell"/>
        </w:rPr>
        <w:t>et ses textes d’application.</w:t>
      </w:r>
    </w:p>
    <w:p w14:paraId="727339B4" w14:textId="77777777" w:rsidR="00AC03CA" w:rsidRPr="00CA53F9" w:rsidRDefault="00AC03CA" w:rsidP="00AC03CA">
      <w:pPr>
        <w:rPr>
          <w:rFonts w:ascii="Rockwell" w:hAnsi="Rockwell"/>
        </w:rPr>
      </w:pPr>
    </w:p>
    <w:p w14:paraId="4979AFA4" w14:textId="77777777" w:rsidR="00AC03CA" w:rsidRPr="00CA53F9" w:rsidRDefault="00AC03CA" w:rsidP="00AC03CA">
      <w:pPr>
        <w:rPr>
          <w:rFonts w:ascii="Rockwell" w:hAnsi="Rockwell"/>
        </w:rPr>
      </w:pPr>
    </w:p>
    <w:p w14:paraId="5C540D27" w14:textId="77777777" w:rsidR="00AC03CA" w:rsidRPr="00CA53F9" w:rsidRDefault="00AC03CA" w:rsidP="00AC03CA">
      <w:pPr>
        <w:rPr>
          <w:rFonts w:ascii="Rockwell" w:hAnsi="Rockwell"/>
        </w:rPr>
      </w:pPr>
    </w:p>
    <w:p w14:paraId="1F89848F" w14:textId="77777777" w:rsidR="00AC03CA" w:rsidRPr="00CA53F9" w:rsidRDefault="00AC03CA" w:rsidP="00AC03CA">
      <w:pPr>
        <w:rPr>
          <w:rFonts w:ascii="Rockwell" w:hAnsi="Rockwell"/>
        </w:rPr>
      </w:pPr>
    </w:p>
    <w:p w14:paraId="79AF314C" w14:textId="77777777" w:rsidR="00AC03CA" w:rsidRPr="00CA53F9" w:rsidRDefault="00AC03CA" w:rsidP="00AC03CA">
      <w:pPr>
        <w:rPr>
          <w:rFonts w:ascii="Rockwell" w:hAnsi="Rockwell"/>
        </w:rPr>
      </w:pPr>
    </w:p>
    <w:p w14:paraId="51031829" w14:textId="77777777" w:rsidR="00AC03CA" w:rsidRPr="00CA53F9" w:rsidRDefault="00AC03CA" w:rsidP="00AC03CA">
      <w:pPr>
        <w:rPr>
          <w:rFonts w:ascii="Rockwell" w:hAnsi="Rockwell"/>
        </w:rPr>
      </w:pPr>
    </w:p>
    <w:p w14:paraId="7EC2B7EE" w14:textId="77777777" w:rsidR="00AC03CA" w:rsidRPr="00CA53F9" w:rsidRDefault="00AC03CA" w:rsidP="00AC03CA">
      <w:pPr>
        <w:rPr>
          <w:rFonts w:ascii="Rockwell" w:hAnsi="Rockwell"/>
        </w:rPr>
      </w:pPr>
    </w:p>
    <w:p w14:paraId="0F1719E7" w14:textId="77777777" w:rsidR="00AC03CA" w:rsidRDefault="00AC03CA" w:rsidP="00AC03CA">
      <w:pPr>
        <w:rPr>
          <w:rFonts w:ascii="Rockwell" w:hAnsi="Rockwell"/>
        </w:rPr>
      </w:pPr>
    </w:p>
    <w:p w14:paraId="2BE3A93E" w14:textId="77777777" w:rsidR="003814E9" w:rsidRPr="00CA53F9" w:rsidRDefault="003814E9" w:rsidP="00AC03CA">
      <w:pPr>
        <w:rPr>
          <w:rFonts w:ascii="Rockwell" w:hAnsi="Rockwell"/>
        </w:rPr>
      </w:pPr>
    </w:p>
    <w:p w14:paraId="2192AFDE" w14:textId="77777777" w:rsidR="00311E11" w:rsidRDefault="00311E11" w:rsidP="005B7144">
      <w:pPr>
        <w:jc w:val="center"/>
        <w:rPr>
          <w:rFonts w:ascii="Rockwell" w:hAnsi="Rockwell"/>
          <w:b/>
          <w:sz w:val="32"/>
          <w:szCs w:val="32"/>
        </w:rPr>
      </w:pPr>
      <w:bookmarkStart w:id="2" w:name="_Toc438530847"/>
      <w:bookmarkStart w:id="3" w:name="_Toc438532555"/>
      <w:bookmarkStart w:id="4" w:name="_Toc438532557"/>
      <w:bookmarkStart w:id="5" w:name="_Toc438532558"/>
      <w:bookmarkStart w:id="6" w:name="_Toc438532561"/>
      <w:bookmarkStart w:id="7" w:name="_Toc438532562"/>
      <w:bookmarkStart w:id="8" w:name="_Toc438532563"/>
      <w:bookmarkStart w:id="9" w:name="_Toc438532564"/>
      <w:bookmarkStart w:id="10" w:name="_Toc438532565"/>
      <w:bookmarkStart w:id="11" w:name="_Toc438532567"/>
      <w:bookmarkStart w:id="12" w:name="_Toc438532569"/>
      <w:bookmarkStart w:id="13" w:name="_Toc438532570"/>
      <w:bookmarkStart w:id="14" w:name="_Toc438532571"/>
      <w:bookmarkStart w:id="15" w:name="_Toc438532572"/>
      <w:bookmarkStart w:id="16" w:name="_Toc438532581"/>
      <w:bookmarkStart w:id="17" w:name="_Toc438532582"/>
      <w:bookmarkStart w:id="18" w:name="_Toc438532584"/>
      <w:bookmarkStart w:id="19" w:name="_Toc438532585"/>
      <w:bookmarkStart w:id="20" w:name="_Toc438532586"/>
      <w:bookmarkStart w:id="21" w:name="_Toc438532589"/>
      <w:bookmarkStart w:id="22" w:name="_Toc438532590"/>
      <w:bookmarkStart w:id="23" w:name="_Toc438532591"/>
      <w:bookmarkStart w:id="24" w:name="_Toc438532592"/>
      <w:bookmarkStart w:id="25" w:name="_Toc438532594"/>
      <w:bookmarkStart w:id="26" w:name="_Toc438532595"/>
      <w:bookmarkStart w:id="27" w:name="_Toc438532596"/>
      <w:bookmarkStart w:id="28" w:name="_Toc438532601"/>
      <w:bookmarkStart w:id="29" w:name="_Toc438532602"/>
      <w:bookmarkStart w:id="30" w:name="_Toc438532606"/>
      <w:bookmarkStart w:id="31" w:name="_Toc438532607"/>
      <w:bookmarkStart w:id="32" w:name="_Toc438532608"/>
      <w:bookmarkStart w:id="33" w:name="_Toc438532609"/>
      <w:bookmarkStart w:id="34" w:name="_Toc438532610"/>
      <w:bookmarkStart w:id="35" w:name="_Toc438532611"/>
      <w:bookmarkStart w:id="36" w:name="_Toc438532615"/>
      <w:bookmarkStart w:id="37" w:name="_Toc438532616"/>
      <w:bookmarkStart w:id="38" w:name="_Toc438532617"/>
      <w:bookmarkStart w:id="39" w:name="_Toc438532621"/>
      <w:bookmarkStart w:id="40" w:name="_Toc438532622"/>
      <w:bookmarkStart w:id="41" w:name="_Toc438532624"/>
      <w:bookmarkStart w:id="42" w:name="_Toc438532625"/>
      <w:bookmarkStart w:id="43" w:name="_Toc438532626"/>
      <w:bookmarkStart w:id="44" w:name="_Toc438532627"/>
      <w:bookmarkStart w:id="45" w:name="_Toc438532628"/>
      <w:bookmarkStart w:id="46" w:name="_Toc438532633"/>
      <w:bookmarkStart w:id="47" w:name="_Toc438532634"/>
      <w:bookmarkStart w:id="48" w:name="_Toc438532635"/>
      <w:bookmarkStart w:id="49" w:name="_Toc438532637"/>
      <w:bookmarkStart w:id="50" w:name="_Toc438532638"/>
      <w:bookmarkStart w:id="51" w:name="_Toc438532639"/>
      <w:bookmarkStart w:id="52" w:name="_Toc438532640"/>
      <w:bookmarkStart w:id="53" w:name="_Toc438532641"/>
      <w:bookmarkStart w:id="54" w:name="_Toc438532643"/>
      <w:bookmarkStart w:id="55" w:name="_Toc438532644"/>
      <w:bookmarkStart w:id="56" w:name="_Toc438532649"/>
      <w:bookmarkStart w:id="57" w:name="_Toc438532650"/>
      <w:bookmarkStart w:id="58" w:name="_Toc438532651"/>
      <w:bookmarkStart w:id="59" w:name="_Toc348175663"/>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1405D5EA" w14:textId="2FE06A3C" w:rsidR="00D761E5" w:rsidRPr="005C499E" w:rsidRDefault="00D761E5" w:rsidP="00D761E5">
      <w:pPr>
        <w:pStyle w:val="Outline"/>
        <w:spacing w:before="0"/>
        <w:rPr>
          <w:rFonts w:ascii="Times" w:hAnsi="Times"/>
          <w:sz w:val="72"/>
        </w:rPr>
      </w:pPr>
      <w:r>
        <w:rPr>
          <w:rFonts w:ascii="Rockwell" w:hAnsi="Rockwell"/>
          <w:b/>
          <w:sz w:val="32"/>
          <w:szCs w:val="32"/>
        </w:rPr>
        <w:br w:type="page"/>
      </w:r>
      <w:r w:rsidRPr="005C499E">
        <w:rPr>
          <w:rFonts w:ascii="Times" w:hAnsi="Times"/>
          <w:spacing w:val="80"/>
          <w:sz w:val="40"/>
        </w:rPr>
        <w:lastRenderedPageBreak/>
        <w:t>DOSSIER D</w:t>
      </w:r>
      <w:r>
        <w:rPr>
          <w:rFonts w:ascii="Times" w:hAnsi="Times"/>
          <w:spacing w:val="80"/>
          <w:sz w:val="40"/>
        </w:rPr>
        <w:t>E DEMANDE DE PRIX</w:t>
      </w:r>
    </w:p>
    <w:p w14:paraId="3EEC212D" w14:textId="77777777" w:rsidR="00D761E5" w:rsidRPr="005C499E" w:rsidRDefault="00D761E5" w:rsidP="00D761E5">
      <w:pPr>
        <w:ind w:left="720"/>
        <w:rPr>
          <w:rFonts w:ascii="Times" w:hAnsi="Times"/>
        </w:rPr>
      </w:pPr>
    </w:p>
    <w:p w14:paraId="03C18F29" w14:textId="77777777" w:rsidR="00D761E5" w:rsidRPr="005C499E" w:rsidRDefault="00D761E5" w:rsidP="00D761E5">
      <w:pPr>
        <w:ind w:left="4320"/>
        <w:rPr>
          <w:rFonts w:ascii="Times" w:hAnsi="Times"/>
          <w:b/>
          <w:sz w:val="28"/>
        </w:rPr>
      </w:pPr>
      <w:r w:rsidRPr="005C499E">
        <w:rPr>
          <w:rFonts w:ascii="Times" w:hAnsi="Times"/>
          <w:b/>
          <w:sz w:val="28"/>
        </w:rPr>
        <w:t xml:space="preserve">Émis le : </w:t>
      </w:r>
    </w:p>
    <w:p w14:paraId="339DBE8F" w14:textId="77777777" w:rsidR="00D761E5" w:rsidRPr="005C499E" w:rsidRDefault="00D761E5" w:rsidP="00D761E5">
      <w:pPr>
        <w:rPr>
          <w:rFonts w:ascii="Times" w:hAnsi="Times"/>
        </w:rPr>
      </w:pPr>
    </w:p>
    <w:p w14:paraId="45A4434C" w14:textId="77777777" w:rsidR="00D761E5" w:rsidRPr="005C499E" w:rsidRDefault="00D761E5" w:rsidP="00D761E5">
      <w:pPr>
        <w:rPr>
          <w:rFonts w:ascii="Times" w:hAnsi="Times"/>
        </w:rPr>
      </w:pPr>
    </w:p>
    <w:p w14:paraId="49B6A229" w14:textId="77777777" w:rsidR="00D761E5" w:rsidRPr="005C499E" w:rsidRDefault="00D761E5" w:rsidP="00D761E5">
      <w:pPr>
        <w:rPr>
          <w:rFonts w:ascii="Times" w:hAnsi="Times"/>
        </w:rPr>
      </w:pPr>
    </w:p>
    <w:p w14:paraId="7E77D9C7" w14:textId="77777777" w:rsidR="00D761E5" w:rsidRPr="005C499E" w:rsidRDefault="00D761E5" w:rsidP="00D761E5">
      <w:pPr>
        <w:rPr>
          <w:rFonts w:ascii="Times" w:hAnsi="Times"/>
        </w:rPr>
      </w:pPr>
    </w:p>
    <w:p w14:paraId="56EAB428" w14:textId="77777777" w:rsidR="00D761E5" w:rsidRPr="005C499E" w:rsidRDefault="00D761E5" w:rsidP="00D761E5">
      <w:pPr>
        <w:rPr>
          <w:rFonts w:ascii="Times" w:hAnsi="Times"/>
        </w:rPr>
      </w:pPr>
    </w:p>
    <w:p w14:paraId="050E4EF5" w14:textId="77777777" w:rsidR="00D761E5" w:rsidRPr="005C499E" w:rsidRDefault="00D761E5" w:rsidP="00D761E5">
      <w:pPr>
        <w:jc w:val="center"/>
        <w:rPr>
          <w:rFonts w:ascii="Times" w:hAnsi="Times"/>
          <w:b/>
          <w:sz w:val="28"/>
        </w:rPr>
      </w:pPr>
      <w:r w:rsidRPr="005C499E">
        <w:rPr>
          <w:rFonts w:ascii="Times" w:hAnsi="Times"/>
          <w:b/>
          <w:sz w:val="28"/>
        </w:rPr>
        <w:t>Pour</w:t>
      </w:r>
    </w:p>
    <w:p w14:paraId="10F7BA1D" w14:textId="77777777" w:rsidR="00D761E5" w:rsidRPr="005C499E" w:rsidRDefault="00D761E5" w:rsidP="00D761E5">
      <w:pPr>
        <w:jc w:val="center"/>
        <w:rPr>
          <w:rFonts w:ascii="Times" w:hAnsi="Times"/>
          <w:b/>
          <w:sz w:val="72"/>
        </w:rPr>
      </w:pPr>
      <w:r w:rsidRPr="005C499E">
        <w:rPr>
          <w:rFonts w:ascii="Times" w:hAnsi="Times"/>
          <w:b/>
          <w:sz w:val="72"/>
        </w:rPr>
        <w:t>Les travaux de</w:t>
      </w:r>
    </w:p>
    <w:p w14:paraId="0AABAB5A" w14:textId="77777777" w:rsidR="00D761E5" w:rsidRPr="005C499E" w:rsidRDefault="00D761E5" w:rsidP="00D761E5">
      <w:pPr>
        <w:jc w:val="center"/>
        <w:rPr>
          <w:rFonts w:ascii="Times" w:hAnsi="Times"/>
          <w:b/>
          <w:i/>
        </w:rPr>
      </w:pPr>
      <w:r w:rsidRPr="005C499E">
        <w:rPr>
          <w:rFonts w:ascii="Times" w:hAnsi="Times"/>
          <w:b/>
          <w:i/>
        </w:rPr>
        <w:t xml:space="preserve">[Insérer l’identification des travaux] </w:t>
      </w:r>
    </w:p>
    <w:p w14:paraId="76D953BD" w14:textId="77777777" w:rsidR="00D761E5" w:rsidRPr="005C499E" w:rsidRDefault="00D761E5" w:rsidP="00D761E5">
      <w:pPr>
        <w:pStyle w:val="Titre"/>
        <w:rPr>
          <w:rFonts w:ascii="Times" w:hAnsi="Times"/>
          <w:sz w:val="56"/>
          <w:lang w:val="fr-FR"/>
        </w:rPr>
      </w:pPr>
      <w:r w:rsidRPr="005C499E">
        <w:rPr>
          <w:rFonts w:ascii="Times" w:hAnsi="Times"/>
          <w:sz w:val="56"/>
          <w:lang w:val="fr-FR"/>
        </w:rPr>
        <w:t>______________________________</w:t>
      </w:r>
    </w:p>
    <w:p w14:paraId="0A6E74C5" w14:textId="77777777" w:rsidR="00D761E5" w:rsidRPr="005C499E" w:rsidRDefault="00D761E5" w:rsidP="00D761E5">
      <w:pPr>
        <w:jc w:val="center"/>
        <w:rPr>
          <w:rFonts w:ascii="Times" w:hAnsi="Times"/>
          <w:b/>
          <w:sz w:val="56"/>
        </w:rPr>
      </w:pPr>
      <w:r w:rsidRPr="005C499E">
        <w:rPr>
          <w:rFonts w:ascii="Times" w:hAnsi="Times"/>
          <w:b/>
          <w:sz w:val="56"/>
        </w:rPr>
        <w:t>_______________________________</w:t>
      </w:r>
    </w:p>
    <w:p w14:paraId="4A826DD3" w14:textId="77777777" w:rsidR="00D761E5" w:rsidRPr="005C499E" w:rsidRDefault="00D761E5" w:rsidP="00D761E5">
      <w:pPr>
        <w:jc w:val="center"/>
        <w:rPr>
          <w:rFonts w:ascii="Times" w:hAnsi="Times"/>
          <w:b/>
          <w:sz w:val="56"/>
        </w:rPr>
      </w:pPr>
    </w:p>
    <w:p w14:paraId="08BC23B4" w14:textId="6DCC1A65" w:rsidR="00D761E5" w:rsidRPr="005C499E" w:rsidRDefault="00D761E5" w:rsidP="00D761E5">
      <w:pPr>
        <w:jc w:val="center"/>
        <w:rPr>
          <w:rFonts w:ascii="Times" w:hAnsi="Times"/>
          <w:b/>
          <w:sz w:val="40"/>
        </w:rPr>
      </w:pPr>
      <w:r>
        <w:rPr>
          <w:rFonts w:ascii="Times" w:hAnsi="Times"/>
          <w:b/>
          <w:sz w:val="40"/>
        </w:rPr>
        <w:t>Demande de Prix</w:t>
      </w:r>
      <w:r w:rsidRPr="005C499E">
        <w:rPr>
          <w:rFonts w:ascii="Times" w:hAnsi="Times"/>
          <w:b/>
          <w:sz w:val="40"/>
        </w:rPr>
        <w:t xml:space="preserve"> No: </w:t>
      </w:r>
    </w:p>
    <w:p w14:paraId="34B26105" w14:textId="7D395540" w:rsidR="00D761E5" w:rsidRPr="005C499E" w:rsidRDefault="00D761E5" w:rsidP="00D761E5">
      <w:pPr>
        <w:jc w:val="center"/>
        <w:rPr>
          <w:rFonts w:ascii="Times" w:hAnsi="Times"/>
          <w:b/>
          <w:sz w:val="40"/>
        </w:rPr>
      </w:pPr>
      <w:r w:rsidRPr="005C499E">
        <w:rPr>
          <w:rFonts w:ascii="Times" w:hAnsi="Times"/>
          <w:b/>
          <w:sz w:val="40"/>
        </w:rPr>
        <w:br/>
      </w:r>
      <w:r w:rsidRPr="005C499E">
        <w:rPr>
          <w:rFonts w:ascii="Times" w:hAnsi="Times"/>
          <w:b/>
          <w:i/>
          <w:iCs/>
          <w:sz w:val="40"/>
        </w:rPr>
        <w:t>[</w:t>
      </w:r>
      <w:r w:rsidRPr="005C499E">
        <w:rPr>
          <w:rFonts w:ascii="Times" w:hAnsi="Times"/>
          <w:i/>
          <w:iCs/>
          <w:sz w:val="40"/>
        </w:rPr>
        <w:t>Insérer le numéro de l</w:t>
      </w:r>
      <w:r>
        <w:rPr>
          <w:rFonts w:ascii="Times" w:hAnsi="Times"/>
          <w:i/>
          <w:iCs/>
          <w:sz w:val="40"/>
        </w:rPr>
        <w:t>a DPX</w:t>
      </w:r>
      <w:r w:rsidRPr="005C499E">
        <w:rPr>
          <w:rFonts w:ascii="Times" w:hAnsi="Times"/>
          <w:b/>
          <w:i/>
          <w:iCs/>
          <w:sz w:val="40"/>
        </w:rPr>
        <w:t>]</w:t>
      </w:r>
    </w:p>
    <w:p w14:paraId="3A40D23C" w14:textId="77777777" w:rsidR="00D761E5" w:rsidRPr="005C499E" w:rsidRDefault="00D761E5" w:rsidP="00D761E5">
      <w:pPr>
        <w:jc w:val="center"/>
        <w:rPr>
          <w:rFonts w:ascii="Times" w:hAnsi="Times"/>
          <w:b/>
          <w:sz w:val="40"/>
        </w:rPr>
      </w:pPr>
    </w:p>
    <w:p w14:paraId="63CE2455" w14:textId="77777777" w:rsidR="00D761E5" w:rsidRPr="005C499E" w:rsidRDefault="00D761E5" w:rsidP="00D761E5">
      <w:pPr>
        <w:jc w:val="center"/>
        <w:rPr>
          <w:rFonts w:ascii="Times" w:hAnsi="Times"/>
          <w:b/>
          <w:sz w:val="56"/>
        </w:rPr>
      </w:pPr>
    </w:p>
    <w:p w14:paraId="7654B73A" w14:textId="77777777" w:rsidR="00D761E5" w:rsidRPr="005C499E" w:rsidRDefault="00D761E5" w:rsidP="00D761E5">
      <w:pPr>
        <w:jc w:val="center"/>
        <w:rPr>
          <w:rFonts w:ascii="Times" w:hAnsi="Times"/>
          <w:b/>
          <w:sz w:val="56"/>
        </w:rPr>
      </w:pPr>
    </w:p>
    <w:p w14:paraId="2B0630EB" w14:textId="77777777" w:rsidR="00D761E5" w:rsidRPr="005C499E" w:rsidRDefault="00D761E5" w:rsidP="00D761E5">
      <w:pPr>
        <w:rPr>
          <w:rFonts w:ascii="Times" w:hAnsi="Times"/>
          <w:b/>
        </w:rPr>
      </w:pPr>
    </w:p>
    <w:p w14:paraId="278F8329" w14:textId="77777777" w:rsidR="00D761E5" w:rsidRPr="005C499E" w:rsidRDefault="00D761E5" w:rsidP="00D761E5">
      <w:pPr>
        <w:jc w:val="center"/>
        <w:rPr>
          <w:rFonts w:ascii="Times" w:hAnsi="Times"/>
          <w:b/>
        </w:rPr>
      </w:pPr>
    </w:p>
    <w:p w14:paraId="47A782ED" w14:textId="77777777" w:rsidR="00D761E5" w:rsidRPr="005C499E" w:rsidRDefault="00D761E5" w:rsidP="00D761E5">
      <w:pPr>
        <w:pStyle w:val="BankNormal"/>
        <w:jc w:val="center"/>
        <w:rPr>
          <w:rFonts w:ascii="Times" w:hAnsi="Times"/>
          <w:b/>
          <w:sz w:val="40"/>
          <w:lang w:val="fr-FR"/>
        </w:rPr>
      </w:pPr>
      <w:r w:rsidRPr="005C499E">
        <w:rPr>
          <w:rFonts w:ascii="Times" w:hAnsi="Times"/>
          <w:b/>
          <w:sz w:val="40"/>
          <w:lang w:val="fr-FR"/>
        </w:rPr>
        <w:t xml:space="preserve">Autorité contractante: </w:t>
      </w:r>
    </w:p>
    <w:p w14:paraId="00569F6F" w14:textId="77777777" w:rsidR="00D761E5" w:rsidRPr="005C499E" w:rsidRDefault="00D761E5" w:rsidP="00D761E5">
      <w:pPr>
        <w:pStyle w:val="BankNormal"/>
        <w:jc w:val="center"/>
        <w:rPr>
          <w:rFonts w:ascii="Times" w:hAnsi="Times"/>
          <w:b/>
          <w:sz w:val="40"/>
          <w:lang w:val="fr-FR"/>
        </w:rPr>
      </w:pPr>
      <w:r w:rsidRPr="005C499E">
        <w:rPr>
          <w:rFonts w:ascii="Times" w:hAnsi="Times"/>
          <w:b/>
          <w:i/>
          <w:iCs/>
          <w:sz w:val="40"/>
          <w:lang w:val="fr-FR"/>
        </w:rPr>
        <w:t>[</w:t>
      </w:r>
      <w:r w:rsidRPr="005C499E">
        <w:rPr>
          <w:rFonts w:ascii="Times" w:hAnsi="Times"/>
          <w:i/>
          <w:iCs/>
          <w:sz w:val="40"/>
          <w:lang w:val="fr-FR"/>
        </w:rPr>
        <w:t>Insérer le nom de l’Autorité contractante</w:t>
      </w:r>
      <w:r w:rsidRPr="005C499E">
        <w:rPr>
          <w:rFonts w:ascii="Times" w:hAnsi="Times"/>
          <w:b/>
          <w:i/>
          <w:iCs/>
          <w:sz w:val="40"/>
          <w:lang w:val="fr-FR"/>
        </w:rPr>
        <w:t>]</w:t>
      </w:r>
    </w:p>
    <w:p w14:paraId="162F16EE" w14:textId="77777777" w:rsidR="00D761E5" w:rsidRPr="005C499E" w:rsidRDefault="00D761E5" w:rsidP="00D761E5">
      <w:pPr>
        <w:rPr>
          <w:rFonts w:ascii="Times" w:hAnsi="Times"/>
        </w:rPr>
      </w:pPr>
      <w:r w:rsidRPr="005C499E">
        <w:rPr>
          <w:rFonts w:ascii="Times" w:hAnsi="Times"/>
        </w:rPr>
        <w:br w:type="page"/>
      </w:r>
    </w:p>
    <w:p w14:paraId="48ACE845" w14:textId="77777777" w:rsidR="00D761E5" w:rsidRDefault="00D761E5">
      <w:pPr>
        <w:suppressAutoHyphens w:val="0"/>
        <w:overflowPunct/>
        <w:autoSpaceDE/>
        <w:autoSpaceDN/>
        <w:adjustRightInd/>
        <w:spacing w:after="200" w:line="276" w:lineRule="auto"/>
        <w:jc w:val="left"/>
        <w:textAlignment w:val="auto"/>
        <w:rPr>
          <w:rFonts w:ascii="Rockwell" w:hAnsi="Rockwell"/>
          <w:b/>
          <w:sz w:val="32"/>
          <w:szCs w:val="32"/>
        </w:rPr>
      </w:pPr>
    </w:p>
    <w:p w14:paraId="3295FFF6" w14:textId="7A13122B" w:rsidR="005B7144" w:rsidRPr="00CA53F9" w:rsidRDefault="00311E11" w:rsidP="005B7144">
      <w:pPr>
        <w:jc w:val="center"/>
        <w:rPr>
          <w:rFonts w:ascii="Rockwell" w:hAnsi="Rockwell"/>
          <w:b/>
          <w:sz w:val="32"/>
          <w:szCs w:val="32"/>
        </w:rPr>
      </w:pPr>
      <w:r w:rsidRPr="00CA53F9">
        <w:rPr>
          <w:rFonts w:ascii="Rockwell" w:hAnsi="Rockwell"/>
          <w:b/>
          <w:sz w:val="32"/>
          <w:szCs w:val="32"/>
        </w:rPr>
        <w:t>TABLE DES MATIERES</w:t>
      </w:r>
    </w:p>
    <w:p w14:paraId="3F8951D1" w14:textId="77777777" w:rsidR="005B7144" w:rsidRDefault="005B7144" w:rsidP="005B7144">
      <w:pPr>
        <w:rPr>
          <w:rFonts w:ascii="Rockwell" w:hAnsi="Rockwell"/>
        </w:rPr>
      </w:pPr>
    </w:p>
    <w:p w14:paraId="57E068D8" w14:textId="77777777" w:rsidR="003814E9" w:rsidRPr="00CA53F9" w:rsidRDefault="003814E9" w:rsidP="005B7144">
      <w:pPr>
        <w:rPr>
          <w:rFonts w:ascii="Rockwell" w:hAnsi="Rockwell"/>
        </w:rPr>
      </w:pPr>
    </w:p>
    <w:p w14:paraId="7F2CB7CB" w14:textId="77777777" w:rsidR="001A6923" w:rsidRDefault="005568AE">
      <w:pPr>
        <w:pStyle w:val="TM1"/>
        <w:rPr>
          <w:rFonts w:asciiTheme="minorHAnsi" w:eastAsiaTheme="minorEastAsia" w:hAnsiTheme="minorHAnsi" w:cstheme="minorBidi"/>
          <w:bCs w:val="0"/>
          <w:noProof/>
          <w:sz w:val="22"/>
          <w:szCs w:val="22"/>
        </w:rPr>
      </w:pPr>
      <w:r w:rsidRPr="00CA53F9">
        <w:rPr>
          <w:rFonts w:ascii="Rockwell" w:hAnsi="Rockwell"/>
        </w:rPr>
        <w:fldChar w:fldCharType="begin"/>
      </w:r>
      <w:r w:rsidR="005B7144" w:rsidRPr="00CA53F9">
        <w:rPr>
          <w:rFonts w:ascii="Rockwell" w:hAnsi="Rockwell"/>
        </w:rPr>
        <w:instrText xml:space="preserve"> TOC \o "1-1" \h \z \u </w:instrText>
      </w:r>
      <w:r w:rsidRPr="00CA53F9">
        <w:rPr>
          <w:rFonts w:ascii="Rockwell" w:hAnsi="Rockwell"/>
        </w:rPr>
        <w:fldChar w:fldCharType="separate"/>
      </w:r>
      <w:hyperlink w:anchor="_Toc502841735" w:history="1">
        <w:r w:rsidR="001A6923" w:rsidRPr="004052D2">
          <w:rPr>
            <w:rStyle w:val="Lienhypertexte"/>
            <w:rFonts w:ascii="Rockwell" w:hAnsi="Rockwell"/>
            <w:b/>
            <w:noProof/>
          </w:rPr>
          <w:t>SECTION I : INSTRUCTIONS AUX CANDIDATS</w:t>
        </w:r>
        <w:r w:rsidR="001A6923">
          <w:rPr>
            <w:noProof/>
            <w:webHidden/>
          </w:rPr>
          <w:tab/>
        </w:r>
        <w:r w:rsidR="001A6923">
          <w:rPr>
            <w:noProof/>
            <w:webHidden/>
          </w:rPr>
          <w:fldChar w:fldCharType="begin"/>
        </w:r>
        <w:r w:rsidR="001A6923">
          <w:rPr>
            <w:noProof/>
            <w:webHidden/>
          </w:rPr>
          <w:instrText xml:space="preserve"> PAGEREF _Toc502841735 \h </w:instrText>
        </w:r>
        <w:r w:rsidR="001A6923">
          <w:rPr>
            <w:noProof/>
            <w:webHidden/>
          </w:rPr>
        </w:r>
        <w:r w:rsidR="001A6923">
          <w:rPr>
            <w:noProof/>
            <w:webHidden/>
          </w:rPr>
          <w:fldChar w:fldCharType="separate"/>
        </w:r>
        <w:r w:rsidR="001A6923">
          <w:rPr>
            <w:noProof/>
            <w:webHidden/>
          </w:rPr>
          <w:t>5</w:t>
        </w:r>
        <w:r w:rsidR="001A6923">
          <w:rPr>
            <w:noProof/>
            <w:webHidden/>
          </w:rPr>
          <w:fldChar w:fldCharType="end"/>
        </w:r>
      </w:hyperlink>
    </w:p>
    <w:p w14:paraId="7193D51D" w14:textId="77777777" w:rsidR="001A6923" w:rsidRDefault="001D6D6A">
      <w:pPr>
        <w:pStyle w:val="TM1"/>
        <w:rPr>
          <w:rFonts w:asciiTheme="minorHAnsi" w:eastAsiaTheme="minorEastAsia" w:hAnsiTheme="minorHAnsi" w:cstheme="minorBidi"/>
          <w:bCs w:val="0"/>
          <w:noProof/>
          <w:sz w:val="22"/>
          <w:szCs w:val="22"/>
        </w:rPr>
      </w:pPr>
      <w:hyperlink w:anchor="_Toc502841736" w:history="1">
        <w:r w:rsidR="001A6923" w:rsidRPr="004052D2">
          <w:rPr>
            <w:rStyle w:val="Lienhypertexte"/>
            <w:rFonts w:ascii="Rockwell" w:hAnsi="Rockwell"/>
            <w:b/>
            <w:noProof/>
          </w:rPr>
          <w:t>SECTION II : DONNEES PARTICULIERES DE LA DEMANDE DE PRIX</w:t>
        </w:r>
        <w:r w:rsidR="001A6923">
          <w:rPr>
            <w:noProof/>
            <w:webHidden/>
          </w:rPr>
          <w:tab/>
        </w:r>
        <w:r w:rsidR="001A6923">
          <w:rPr>
            <w:noProof/>
            <w:webHidden/>
          </w:rPr>
          <w:fldChar w:fldCharType="begin"/>
        </w:r>
        <w:r w:rsidR="001A6923">
          <w:rPr>
            <w:noProof/>
            <w:webHidden/>
          </w:rPr>
          <w:instrText xml:space="preserve"> PAGEREF _Toc502841736 \h </w:instrText>
        </w:r>
        <w:r w:rsidR="001A6923">
          <w:rPr>
            <w:noProof/>
            <w:webHidden/>
          </w:rPr>
        </w:r>
        <w:r w:rsidR="001A6923">
          <w:rPr>
            <w:noProof/>
            <w:webHidden/>
          </w:rPr>
          <w:fldChar w:fldCharType="separate"/>
        </w:r>
        <w:r w:rsidR="001A6923">
          <w:rPr>
            <w:noProof/>
            <w:webHidden/>
          </w:rPr>
          <w:t>19</w:t>
        </w:r>
        <w:r w:rsidR="001A6923">
          <w:rPr>
            <w:noProof/>
            <w:webHidden/>
          </w:rPr>
          <w:fldChar w:fldCharType="end"/>
        </w:r>
      </w:hyperlink>
    </w:p>
    <w:p w14:paraId="3D4FB6A3" w14:textId="77777777" w:rsidR="001A6923" w:rsidRDefault="001D6D6A">
      <w:pPr>
        <w:pStyle w:val="TM1"/>
        <w:rPr>
          <w:rFonts w:asciiTheme="minorHAnsi" w:eastAsiaTheme="minorEastAsia" w:hAnsiTheme="minorHAnsi" w:cstheme="minorBidi"/>
          <w:bCs w:val="0"/>
          <w:noProof/>
          <w:sz w:val="22"/>
          <w:szCs w:val="22"/>
        </w:rPr>
      </w:pPr>
      <w:hyperlink w:anchor="_Toc502841738" w:history="1">
        <w:r w:rsidR="001A6923" w:rsidRPr="004052D2">
          <w:rPr>
            <w:rStyle w:val="Lienhypertexte"/>
            <w:rFonts w:ascii="Rockwell" w:hAnsi="Rockwell"/>
            <w:b/>
            <w:noProof/>
          </w:rPr>
          <w:t>SECTION III : FORMULAIRES DE SOUMISSION</w:t>
        </w:r>
        <w:r w:rsidR="001A6923">
          <w:rPr>
            <w:noProof/>
            <w:webHidden/>
          </w:rPr>
          <w:tab/>
        </w:r>
        <w:r w:rsidR="001A6923">
          <w:rPr>
            <w:noProof/>
            <w:webHidden/>
          </w:rPr>
          <w:fldChar w:fldCharType="begin"/>
        </w:r>
        <w:r w:rsidR="001A6923">
          <w:rPr>
            <w:noProof/>
            <w:webHidden/>
          </w:rPr>
          <w:instrText xml:space="preserve"> PAGEREF _Toc502841738 \h </w:instrText>
        </w:r>
        <w:r w:rsidR="001A6923">
          <w:rPr>
            <w:noProof/>
            <w:webHidden/>
          </w:rPr>
        </w:r>
        <w:r w:rsidR="001A6923">
          <w:rPr>
            <w:noProof/>
            <w:webHidden/>
          </w:rPr>
          <w:fldChar w:fldCharType="separate"/>
        </w:r>
        <w:r w:rsidR="001A6923">
          <w:rPr>
            <w:noProof/>
            <w:webHidden/>
          </w:rPr>
          <w:t>26</w:t>
        </w:r>
        <w:r w:rsidR="001A6923">
          <w:rPr>
            <w:noProof/>
            <w:webHidden/>
          </w:rPr>
          <w:fldChar w:fldCharType="end"/>
        </w:r>
      </w:hyperlink>
    </w:p>
    <w:p w14:paraId="43EA205B" w14:textId="77777777" w:rsidR="001A6923" w:rsidRDefault="001D6D6A">
      <w:pPr>
        <w:pStyle w:val="TM1"/>
        <w:rPr>
          <w:rFonts w:asciiTheme="minorHAnsi" w:eastAsiaTheme="minorEastAsia" w:hAnsiTheme="minorHAnsi" w:cstheme="minorBidi"/>
          <w:bCs w:val="0"/>
          <w:noProof/>
          <w:sz w:val="22"/>
          <w:szCs w:val="22"/>
        </w:rPr>
      </w:pPr>
      <w:hyperlink w:anchor="_Toc502841740" w:history="1">
        <w:r w:rsidR="001A6923" w:rsidRPr="004052D2">
          <w:rPr>
            <w:rStyle w:val="Lienhypertexte"/>
            <w:rFonts w:ascii="Rockwell" w:hAnsi="Rockwell"/>
            <w:b/>
            <w:noProof/>
          </w:rPr>
          <w:t>SECTION IV : CAHIER DES CLAUSES TECHNIQUES ET PLANS</w:t>
        </w:r>
        <w:r w:rsidR="001A6923">
          <w:rPr>
            <w:noProof/>
            <w:webHidden/>
          </w:rPr>
          <w:tab/>
        </w:r>
        <w:r w:rsidR="001A6923">
          <w:rPr>
            <w:noProof/>
            <w:webHidden/>
          </w:rPr>
          <w:fldChar w:fldCharType="begin"/>
        </w:r>
        <w:r w:rsidR="001A6923">
          <w:rPr>
            <w:noProof/>
            <w:webHidden/>
          </w:rPr>
          <w:instrText xml:space="preserve"> PAGEREF _Toc502841740 \h </w:instrText>
        </w:r>
        <w:r w:rsidR="001A6923">
          <w:rPr>
            <w:noProof/>
            <w:webHidden/>
          </w:rPr>
        </w:r>
        <w:r w:rsidR="001A6923">
          <w:rPr>
            <w:noProof/>
            <w:webHidden/>
          </w:rPr>
          <w:fldChar w:fldCharType="separate"/>
        </w:r>
        <w:r w:rsidR="001A6923">
          <w:rPr>
            <w:noProof/>
            <w:webHidden/>
          </w:rPr>
          <w:t>52</w:t>
        </w:r>
        <w:r w:rsidR="001A6923">
          <w:rPr>
            <w:noProof/>
            <w:webHidden/>
          </w:rPr>
          <w:fldChar w:fldCharType="end"/>
        </w:r>
      </w:hyperlink>
    </w:p>
    <w:p w14:paraId="70E57B7D" w14:textId="77777777" w:rsidR="001A6923" w:rsidRDefault="001D6D6A">
      <w:pPr>
        <w:pStyle w:val="TM1"/>
        <w:rPr>
          <w:rFonts w:asciiTheme="minorHAnsi" w:eastAsiaTheme="minorEastAsia" w:hAnsiTheme="minorHAnsi" w:cstheme="minorBidi"/>
          <w:bCs w:val="0"/>
          <w:noProof/>
          <w:sz w:val="22"/>
          <w:szCs w:val="22"/>
        </w:rPr>
      </w:pPr>
      <w:hyperlink w:anchor="_Toc502841742" w:history="1">
        <w:r w:rsidR="001A6923" w:rsidRPr="004052D2">
          <w:rPr>
            <w:rStyle w:val="Lienhypertexte"/>
            <w:rFonts w:ascii="Rockwell" w:hAnsi="Rockwell"/>
            <w:b/>
            <w:noProof/>
          </w:rPr>
          <w:t>SECTION V : LE CAHIER DES CLAUSES ADMINISTRATIVES GENERALES</w:t>
        </w:r>
        <w:r w:rsidR="001A6923">
          <w:rPr>
            <w:noProof/>
            <w:webHidden/>
          </w:rPr>
          <w:tab/>
        </w:r>
        <w:r w:rsidR="001A6923">
          <w:rPr>
            <w:noProof/>
            <w:webHidden/>
          </w:rPr>
          <w:fldChar w:fldCharType="begin"/>
        </w:r>
        <w:r w:rsidR="001A6923">
          <w:rPr>
            <w:noProof/>
            <w:webHidden/>
          </w:rPr>
          <w:instrText xml:space="preserve"> PAGEREF _Toc502841742 \h </w:instrText>
        </w:r>
        <w:r w:rsidR="001A6923">
          <w:rPr>
            <w:noProof/>
            <w:webHidden/>
          </w:rPr>
        </w:r>
        <w:r w:rsidR="001A6923">
          <w:rPr>
            <w:noProof/>
            <w:webHidden/>
          </w:rPr>
          <w:fldChar w:fldCharType="separate"/>
        </w:r>
        <w:r w:rsidR="001A6923">
          <w:rPr>
            <w:noProof/>
            <w:webHidden/>
          </w:rPr>
          <w:t>54</w:t>
        </w:r>
        <w:r w:rsidR="001A6923">
          <w:rPr>
            <w:noProof/>
            <w:webHidden/>
          </w:rPr>
          <w:fldChar w:fldCharType="end"/>
        </w:r>
      </w:hyperlink>
    </w:p>
    <w:p w14:paraId="7E2DD470" w14:textId="77777777" w:rsidR="001A6923" w:rsidRDefault="001D6D6A">
      <w:pPr>
        <w:pStyle w:val="TM1"/>
        <w:rPr>
          <w:rFonts w:asciiTheme="minorHAnsi" w:eastAsiaTheme="minorEastAsia" w:hAnsiTheme="minorHAnsi" w:cstheme="minorBidi"/>
          <w:bCs w:val="0"/>
          <w:noProof/>
          <w:sz w:val="22"/>
          <w:szCs w:val="22"/>
        </w:rPr>
      </w:pPr>
      <w:hyperlink w:anchor="_Toc502841744" w:history="1">
        <w:r w:rsidR="001A6923" w:rsidRPr="004052D2">
          <w:rPr>
            <w:rStyle w:val="Lienhypertexte"/>
            <w:rFonts w:ascii="Rockwell" w:hAnsi="Rockwell"/>
            <w:b/>
            <w:noProof/>
          </w:rPr>
          <w:t>SECTION VI : CAHIER DES CLAUSES ADMINISTRATIVES PARTICULIERES</w:t>
        </w:r>
        <w:r w:rsidR="001A6923">
          <w:rPr>
            <w:noProof/>
            <w:webHidden/>
          </w:rPr>
          <w:tab/>
        </w:r>
        <w:r w:rsidR="001A6923">
          <w:rPr>
            <w:noProof/>
            <w:webHidden/>
          </w:rPr>
          <w:fldChar w:fldCharType="begin"/>
        </w:r>
        <w:r w:rsidR="001A6923">
          <w:rPr>
            <w:noProof/>
            <w:webHidden/>
          </w:rPr>
          <w:instrText xml:space="preserve"> PAGEREF _Toc502841744 \h </w:instrText>
        </w:r>
        <w:r w:rsidR="001A6923">
          <w:rPr>
            <w:noProof/>
            <w:webHidden/>
          </w:rPr>
        </w:r>
        <w:r w:rsidR="001A6923">
          <w:rPr>
            <w:noProof/>
            <w:webHidden/>
          </w:rPr>
          <w:fldChar w:fldCharType="separate"/>
        </w:r>
        <w:r w:rsidR="001A6923">
          <w:rPr>
            <w:noProof/>
            <w:webHidden/>
          </w:rPr>
          <w:t>51</w:t>
        </w:r>
        <w:r w:rsidR="001A6923">
          <w:rPr>
            <w:noProof/>
            <w:webHidden/>
          </w:rPr>
          <w:fldChar w:fldCharType="end"/>
        </w:r>
      </w:hyperlink>
    </w:p>
    <w:p w14:paraId="7649A077" w14:textId="77777777" w:rsidR="001A6923" w:rsidRDefault="001D6D6A">
      <w:pPr>
        <w:pStyle w:val="TM1"/>
        <w:rPr>
          <w:rFonts w:asciiTheme="minorHAnsi" w:eastAsiaTheme="minorEastAsia" w:hAnsiTheme="minorHAnsi" w:cstheme="minorBidi"/>
          <w:bCs w:val="0"/>
          <w:noProof/>
          <w:sz w:val="22"/>
          <w:szCs w:val="22"/>
        </w:rPr>
      </w:pPr>
      <w:hyperlink w:anchor="_Toc502841746" w:history="1">
        <w:r w:rsidR="001A6923" w:rsidRPr="004052D2">
          <w:rPr>
            <w:rStyle w:val="Lienhypertexte"/>
            <w:rFonts w:ascii="Rockwell" w:hAnsi="Rockwell"/>
            <w:b/>
            <w:noProof/>
          </w:rPr>
          <w:t>SECTION VII : MODELE DE MARCHE</w:t>
        </w:r>
        <w:r w:rsidR="001A6923">
          <w:rPr>
            <w:noProof/>
            <w:webHidden/>
          </w:rPr>
          <w:tab/>
        </w:r>
        <w:r w:rsidR="001A6923">
          <w:rPr>
            <w:noProof/>
            <w:webHidden/>
          </w:rPr>
          <w:fldChar w:fldCharType="begin"/>
        </w:r>
        <w:r w:rsidR="001A6923">
          <w:rPr>
            <w:noProof/>
            <w:webHidden/>
          </w:rPr>
          <w:instrText xml:space="preserve"> PAGEREF _Toc502841746 \h </w:instrText>
        </w:r>
        <w:r w:rsidR="001A6923">
          <w:rPr>
            <w:noProof/>
            <w:webHidden/>
          </w:rPr>
        </w:r>
        <w:r w:rsidR="001A6923">
          <w:rPr>
            <w:noProof/>
            <w:webHidden/>
          </w:rPr>
          <w:fldChar w:fldCharType="separate"/>
        </w:r>
        <w:r w:rsidR="001A6923">
          <w:rPr>
            <w:noProof/>
            <w:webHidden/>
          </w:rPr>
          <w:t>58</w:t>
        </w:r>
        <w:r w:rsidR="001A6923">
          <w:rPr>
            <w:noProof/>
            <w:webHidden/>
          </w:rPr>
          <w:fldChar w:fldCharType="end"/>
        </w:r>
      </w:hyperlink>
    </w:p>
    <w:p w14:paraId="019DD930" w14:textId="77777777" w:rsidR="001A6923" w:rsidRDefault="001D6D6A">
      <w:pPr>
        <w:pStyle w:val="TM1"/>
        <w:rPr>
          <w:rFonts w:asciiTheme="minorHAnsi" w:eastAsiaTheme="minorEastAsia" w:hAnsiTheme="minorHAnsi" w:cstheme="minorBidi"/>
          <w:bCs w:val="0"/>
          <w:noProof/>
          <w:sz w:val="22"/>
          <w:szCs w:val="22"/>
        </w:rPr>
      </w:pPr>
      <w:hyperlink w:anchor="_Toc502841747" w:history="1">
        <w:r w:rsidR="001A6923" w:rsidRPr="004052D2">
          <w:rPr>
            <w:rStyle w:val="Lienhypertexte"/>
            <w:rFonts w:ascii="Rockwell" w:hAnsi="Rockwell"/>
            <w:noProof/>
          </w:rPr>
          <w:t>Modèle d’accord de marché</w:t>
        </w:r>
        <w:r w:rsidR="001A6923">
          <w:rPr>
            <w:noProof/>
            <w:webHidden/>
          </w:rPr>
          <w:tab/>
        </w:r>
        <w:r w:rsidR="001A6923">
          <w:rPr>
            <w:noProof/>
            <w:webHidden/>
          </w:rPr>
          <w:fldChar w:fldCharType="begin"/>
        </w:r>
        <w:r w:rsidR="001A6923">
          <w:rPr>
            <w:noProof/>
            <w:webHidden/>
          </w:rPr>
          <w:instrText xml:space="preserve"> PAGEREF _Toc502841747 \h </w:instrText>
        </w:r>
        <w:r w:rsidR="001A6923">
          <w:rPr>
            <w:noProof/>
            <w:webHidden/>
          </w:rPr>
        </w:r>
        <w:r w:rsidR="001A6923">
          <w:rPr>
            <w:noProof/>
            <w:webHidden/>
          </w:rPr>
          <w:fldChar w:fldCharType="separate"/>
        </w:r>
        <w:r w:rsidR="001A6923">
          <w:rPr>
            <w:noProof/>
            <w:webHidden/>
          </w:rPr>
          <w:t>59</w:t>
        </w:r>
        <w:r w:rsidR="001A6923">
          <w:rPr>
            <w:noProof/>
            <w:webHidden/>
          </w:rPr>
          <w:fldChar w:fldCharType="end"/>
        </w:r>
      </w:hyperlink>
    </w:p>
    <w:p w14:paraId="1FA1C5E7" w14:textId="77777777" w:rsidR="001A6923" w:rsidRDefault="001D6D6A">
      <w:pPr>
        <w:pStyle w:val="TM1"/>
        <w:rPr>
          <w:rFonts w:asciiTheme="minorHAnsi" w:eastAsiaTheme="minorEastAsia" w:hAnsiTheme="minorHAnsi" w:cstheme="minorBidi"/>
          <w:bCs w:val="0"/>
          <w:noProof/>
          <w:sz w:val="22"/>
          <w:szCs w:val="22"/>
        </w:rPr>
      </w:pPr>
      <w:hyperlink w:anchor="_Toc502841748" w:history="1">
        <w:r w:rsidR="001A6923" w:rsidRPr="004052D2">
          <w:rPr>
            <w:rStyle w:val="Lienhypertexte"/>
            <w:rFonts w:ascii="Rockwell" w:hAnsi="Rockwell"/>
            <w:noProof/>
          </w:rPr>
          <w:t>ANNEXE : Avis de demande de prix</w:t>
        </w:r>
        <w:r w:rsidR="001A6923">
          <w:rPr>
            <w:noProof/>
            <w:webHidden/>
          </w:rPr>
          <w:tab/>
        </w:r>
        <w:r w:rsidR="001A6923">
          <w:rPr>
            <w:noProof/>
            <w:webHidden/>
          </w:rPr>
          <w:fldChar w:fldCharType="begin"/>
        </w:r>
        <w:r w:rsidR="001A6923">
          <w:rPr>
            <w:noProof/>
            <w:webHidden/>
          </w:rPr>
          <w:instrText xml:space="preserve"> PAGEREF _Toc502841748 \h </w:instrText>
        </w:r>
        <w:r w:rsidR="001A6923">
          <w:rPr>
            <w:noProof/>
            <w:webHidden/>
          </w:rPr>
        </w:r>
        <w:r w:rsidR="001A6923">
          <w:rPr>
            <w:noProof/>
            <w:webHidden/>
          </w:rPr>
          <w:fldChar w:fldCharType="separate"/>
        </w:r>
        <w:r w:rsidR="001A6923">
          <w:rPr>
            <w:noProof/>
            <w:webHidden/>
          </w:rPr>
          <w:t>68</w:t>
        </w:r>
        <w:r w:rsidR="001A6923">
          <w:rPr>
            <w:noProof/>
            <w:webHidden/>
          </w:rPr>
          <w:fldChar w:fldCharType="end"/>
        </w:r>
      </w:hyperlink>
    </w:p>
    <w:p w14:paraId="669C634F" w14:textId="77777777" w:rsidR="005B7144" w:rsidRPr="00CA53F9" w:rsidRDefault="005568AE" w:rsidP="005B7144">
      <w:pPr>
        <w:numPr>
          <w:ilvl w:val="12"/>
          <w:numId w:val="0"/>
        </w:numPr>
        <w:tabs>
          <w:tab w:val="right" w:leader="dot" w:pos="9000"/>
        </w:tabs>
        <w:rPr>
          <w:rFonts w:ascii="Rockwell" w:hAnsi="Rockwell"/>
        </w:rPr>
      </w:pPr>
      <w:r w:rsidRPr="00CA53F9">
        <w:rPr>
          <w:rFonts w:ascii="Rockwell" w:hAnsi="Rockwell"/>
        </w:rPr>
        <w:fldChar w:fldCharType="end"/>
      </w:r>
    </w:p>
    <w:p w14:paraId="189AA8E4" w14:textId="77777777" w:rsidR="005B7144" w:rsidRPr="00CA53F9" w:rsidRDefault="005B7144" w:rsidP="005B7144">
      <w:pPr>
        <w:rPr>
          <w:rFonts w:ascii="Rockwell" w:hAnsi="Rockwell"/>
        </w:rPr>
      </w:pPr>
    </w:p>
    <w:p w14:paraId="004DE87B" w14:textId="77777777" w:rsidR="005B7144" w:rsidRPr="00CA53F9" w:rsidRDefault="005B7144" w:rsidP="005B7144">
      <w:pPr>
        <w:rPr>
          <w:rFonts w:ascii="Rockwell" w:hAnsi="Rockwell"/>
        </w:rPr>
        <w:sectPr w:rsidR="005B7144" w:rsidRPr="00CA53F9" w:rsidSect="00311E11">
          <w:headerReference w:type="even" r:id="rId17"/>
          <w:headerReference w:type="default" r:id="rId18"/>
          <w:footerReference w:type="even" r:id="rId19"/>
          <w:footerReference w:type="default" r:id="rId20"/>
          <w:headerReference w:type="first" r:id="rId21"/>
          <w:footerReference w:type="first" r:id="rId22"/>
          <w:endnotePr>
            <w:numFmt w:val="decimal"/>
          </w:endnotePr>
          <w:pgSz w:w="11907" w:h="16840" w:code="9"/>
          <w:pgMar w:top="1418" w:right="1418" w:bottom="1418" w:left="1418" w:header="720" w:footer="720" w:gutter="0"/>
          <w:cols w:space="720"/>
          <w:titlePg/>
        </w:sectPr>
      </w:pPr>
    </w:p>
    <w:p w14:paraId="4388CC3D" w14:textId="3DBC9A85" w:rsidR="006E237F" w:rsidRPr="00CA53F9" w:rsidRDefault="006E237F">
      <w:pPr>
        <w:suppressAutoHyphens w:val="0"/>
        <w:overflowPunct/>
        <w:autoSpaceDE/>
        <w:autoSpaceDN/>
        <w:adjustRightInd/>
        <w:spacing w:after="200" w:line="276" w:lineRule="auto"/>
        <w:jc w:val="left"/>
        <w:textAlignment w:val="auto"/>
        <w:rPr>
          <w:rFonts w:ascii="Rockwell" w:hAnsi="Rockwell"/>
        </w:rPr>
      </w:pPr>
      <w:bookmarkStart w:id="60" w:name="_Toc451824051"/>
    </w:p>
    <w:p w14:paraId="72100996" w14:textId="77777777" w:rsidR="006E237F" w:rsidRPr="00CA53F9" w:rsidRDefault="006E237F">
      <w:pPr>
        <w:suppressAutoHyphens w:val="0"/>
        <w:overflowPunct/>
        <w:autoSpaceDE/>
        <w:autoSpaceDN/>
        <w:adjustRightInd/>
        <w:spacing w:after="200" w:line="276" w:lineRule="auto"/>
        <w:jc w:val="left"/>
        <w:textAlignment w:val="auto"/>
        <w:rPr>
          <w:rFonts w:ascii="Rockwell" w:hAnsi="Rockwell"/>
        </w:rPr>
      </w:pPr>
    </w:p>
    <w:p w14:paraId="6C4CBFFE" w14:textId="77777777" w:rsidR="005B7144" w:rsidRPr="00CA53F9" w:rsidRDefault="005B7144" w:rsidP="005B7144">
      <w:pPr>
        <w:jc w:val="center"/>
        <w:rPr>
          <w:rFonts w:ascii="Rockwell" w:hAnsi="Rockwell"/>
        </w:rPr>
      </w:pPr>
    </w:p>
    <w:p w14:paraId="37487C75"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b/>
        </w:rPr>
      </w:pPr>
    </w:p>
    <w:p w14:paraId="72DB6520" w14:textId="77777777" w:rsidR="005A661D" w:rsidRDefault="005A661D">
      <w:pPr>
        <w:suppressAutoHyphens w:val="0"/>
        <w:overflowPunct/>
        <w:autoSpaceDE/>
        <w:autoSpaceDN/>
        <w:adjustRightInd/>
        <w:spacing w:after="200" w:line="276" w:lineRule="auto"/>
        <w:jc w:val="left"/>
        <w:textAlignment w:val="auto"/>
        <w:rPr>
          <w:rFonts w:ascii="Rockwell" w:hAnsi="Rockwell"/>
          <w:b/>
        </w:rPr>
      </w:pPr>
    </w:p>
    <w:p w14:paraId="3449B6AA" w14:textId="77777777" w:rsidR="00311E11" w:rsidRDefault="00311E11">
      <w:pPr>
        <w:suppressAutoHyphens w:val="0"/>
        <w:overflowPunct/>
        <w:autoSpaceDE/>
        <w:autoSpaceDN/>
        <w:adjustRightInd/>
        <w:spacing w:after="200" w:line="276" w:lineRule="auto"/>
        <w:jc w:val="left"/>
        <w:textAlignment w:val="auto"/>
        <w:rPr>
          <w:rFonts w:ascii="Rockwell" w:hAnsi="Rockwell"/>
          <w:b/>
        </w:rPr>
      </w:pPr>
    </w:p>
    <w:p w14:paraId="0AF1677C" w14:textId="77777777" w:rsidR="00311E11" w:rsidRDefault="00311E11">
      <w:pPr>
        <w:suppressAutoHyphens w:val="0"/>
        <w:overflowPunct/>
        <w:autoSpaceDE/>
        <w:autoSpaceDN/>
        <w:adjustRightInd/>
        <w:spacing w:after="200" w:line="276" w:lineRule="auto"/>
        <w:jc w:val="left"/>
        <w:textAlignment w:val="auto"/>
        <w:rPr>
          <w:rFonts w:ascii="Rockwell" w:hAnsi="Rockwell"/>
          <w:b/>
        </w:rPr>
      </w:pPr>
    </w:p>
    <w:p w14:paraId="743BF08C" w14:textId="77777777" w:rsidR="00DD481A" w:rsidRDefault="00DD481A">
      <w:pPr>
        <w:suppressAutoHyphens w:val="0"/>
        <w:overflowPunct/>
        <w:autoSpaceDE/>
        <w:autoSpaceDN/>
        <w:adjustRightInd/>
        <w:spacing w:after="200" w:line="276" w:lineRule="auto"/>
        <w:jc w:val="left"/>
        <w:textAlignment w:val="auto"/>
        <w:rPr>
          <w:rFonts w:ascii="Rockwell" w:hAnsi="Rockwell"/>
          <w:b/>
        </w:rPr>
      </w:pPr>
    </w:p>
    <w:p w14:paraId="6A1BBDB6" w14:textId="77777777" w:rsidR="00311E11" w:rsidRDefault="00311E11">
      <w:pPr>
        <w:suppressAutoHyphens w:val="0"/>
        <w:overflowPunct/>
        <w:autoSpaceDE/>
        <w:autoSpaceDN/>
        <w:adjustRightInd/>
        <w:spacing w:after="200" w:line="276" w:lineRule="auto"/>
        <w:jc w:val="left"/>
        <w:textAlignment w:val="auto"/>
        <w:rPr>
          <w:rFonts w:ascii="Rockwell" w:hAnsi="Rockwell"/>
          <w:b/>
        </w:rPr>
      </w:pPr>
    </w:p>
    <w:p w14:paraId="7A088556" w14:textId="77777777" w:rsidR="00311E11" w:rsidRDefault="00311E11">
      <w:pPr>
        <w:suppressAutoHyphens w:val="0"/>
        <w:overflowPunct/>
        <w:autoSpaceDE/>
        <w:autoSpaceDN/>
        <w:adjustRightInd/>
        <w:spacing w:after="200" w:line="276" w:lineRule="auto"/>
        <w:jc w:val="left"/>
        <w:textAlignment w:val="auto"/>
        <w:rPr>
          <w:rFonts w:ascii="Rockwell" w:hAnsi="Rockwell"/>
          <w:b/>
        </w:rPr>
      </w:pPr>
    </w:p>
    <w:p w14:paraId="1C8C7786" w14:textId="77777777" w:rsidR="00311E11" w:rsidRPr="00CA53F9" w:rsidRDefault="00311E11">
      <w:pPr>
        <w:suppressAutoHyphens w:val="0"/>
        <w:overflowPunct/>
        <w:autoSpaceDE/>
        <w:autoSpaceDN/>
        <w:adjustRightInd/>
        <w:spacing w:after="200" w:line="276" w:lineRule="auto"/>
        <w:jc w:val="left"/>
        <w:textAlignment w:val="auto"/>
        <w:rPr>
          <w:rFonts w:ascii="Rockwell" w:hAnsi="Rockwell"/>
          <w:b/>
        </w:rPr>
      </w:pPr>
    </w:p>
    <w:p w14:paraId="0407AE5D" w14:textId="77777777" w:rsidR="00311E11" w:rsidRDefault="00311E11" w:rsidP="00311E11">
      <w:pPr>
        <w:shd w:val="clear" w:color="auto" w:fill="C0C0C0"/>
        <w:spacing w:before="240"/>
        <w:jc w:val="center"/>
        <w:outlineLvl w:val="0"/>
        <w:rPr>
          <w:rFonts w:ascii="Rockwell" w:hAnsi="Rockwell"/>
          <w:b/>
          <w:sz w:val="40"/>
          <w:szCs w:val="46"/>
        </w:rPr>
      </w:pPr>
    </w:p>
    <w:p w14:paraId="7F8B7A3F" w14:textId="1FD13765" w:rsidR="005A661D" w:rsidRDefault="005A661D" w:rsidP="00311E11">
      <w:pPr>
        <w:shd w:val="clear" w:color="auto" w:fill="C0C0C0"/>
        <w:spacing w:before="240"/>
        <w:jc w:val="center"/>
        <w:outlineLvl w:val="0"/>
        <w:rPr>
          <w:rFonts w:ascii="Rockwell" w:hAnsi="Rockwell"/>
          <w:b/>
          <w:sz w:val="40"/>
          <w:szCs w:val="46"/>
        </w:rPr>
      </w:pPr>
      <w:bookmarkStart w:id="61" w:name="_Toc502841735"/>
      <w:r w:rsidRPr="00311E11">
        <w:rPr>
          <w:rFonts w:ascii="Rockwell" w:hAnsi="Rockwell"/>
          <w:b/>
          <w:sz w:val="40"/>
          <w:szCs w:val="46"/>
        </w:rPr>
        <w:t>SECTION I : INSTRUCTIONS AUX CANDIDATS</w:t>
      </w:r>
      <w:bookmarkEnd w:id="61"/>
    </w:p>
    <w:p w14:paraId="35B8DE6F" w14:textId="77777777" w:rsidR="00311E11" w:rsidRPr="00311E11" w:rsidRDefault="00311E11" w:rsidP="00311E11">
      <w:pPr>
        <w:shd w:val="clear" w:color="auto" w:fill="C0C0C0"/>
        <w:spacing w:before="240"/>
        <w:jc w:val="center"/>
        <w:outlineLvl w:val="0"/>
        <w:rPr>
          <w:rFonts w:ascii="Rockwell" w:hAnsi="Rockwell"/>
          <w:b/>
          <w:sz w:val="40"/>
          <w:szCs w:val="46"/>
        </w:rPr>
      </w:pPr>
    </w:p>
    <w:p w14:paraId="24DDBC0C" w14:textId="77777777" w:rsidR="005A661D" w:rsidRPr="00CA53F9" w:rsidRDefault="005A661D" w:rsidP="005A661D">
      <w:pPr>
        <w:tabs>
          <w:tab w:val="left" w:pos="720"/>
          <w:tab w:val="right" w:leader="dot" w:pos="8640"/>
        </w:tabs>
        <w:rPr>
          <w:rFonts w:ascii="Rockwell" w:hAnsi="Rockwell"/>
          <w:i/>
        </w:rPr>
      </w:pPr>
    </w:p>
    <w:p w14:paraId="6983E742"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sz w:val="36"/>
        </w:rPr>
      </w:pPr>
      <w:r w:rsidRPr="00CA53F9">
        <w:rPr>
          <w:rFonts w:ascii="Rockwell" w:hAnsi="Rockwell"/>
          <w:b/>
        </w:rPr>
        <w:br w:type="page"/>
      </w:r>
    </w:p>
    <w:bookmarkEnd w:id="60"/>
    <w:p w14:paraId="3BA4BB76" w14:textId="77777777" w:rsidR="005B7144" w:rsidRPr="00CA53F9" w:rsidRDefault="005B7144" w:rsidP="005B7144">
      <w:pPr>
        <w:jc w:val="center"/>
        <w:rPr>
          <w:rFonts w:ascii="Rockwell" w:hAnsi="Rockwell"/>
          <w:b/>
          <w:sz w:val="32"/>
          <w:szCs w:val="32"/>
        </w:rPr>
      </w:pPr>
    </w:p>
    <w:p w14:paraId="39B879E1" w14:textId="77123C88" w:rsidR="005B7144" w:rsidRDefault="00CD1FC6" w:rsidP="005B7144">
      <w:pPr>
        <w:jc w:val="center"/>
        <w:rPr>
          <w:rFonts w:ascii="Rockwell" w:hAnsi="Rockwell"/>
          <w:b/>
          <w:sz w:val="32"/>
          <w:szCs w:val="32"/>
        </w:rPr>
      </w:pPr>
      <w:r w:rsidRPr="00CA53F9">
        <w:rPr>
          <w:rFonts w:ascii="Rockwell" w:hAnsi="Rockwell"/>
          <w:b/>
          <w:sz w:val="32"/>
          <w:szCs w:val="32"/>
        </w:rPr>
        <w:t>TABLE DES MATIERES</w:t>
      </w:r>
    </w:p>
    <w:p w14:paraId="3BDD2B40" w14:textId="77777777" w:rsidR="00DD481A" w:rsidRPr="00CA53F9" w:rsidRDefault="00DD481A" w:rsidP="005B7144">
      <w:pPr>
        <w:jc w:val="center"/>
        <w:rPr>
          <w:rFonts w:ascii="Rockwell" w:hAnsi="Rockwell"/>
          <w:b/>
          <w:sz w:val="32"/>
          <w:szCs w:val="32"/>
        </w:rPr>
      </w:pPr>
    </w:p>
    <w:p w14:paraId="7C0E15C1" w14:textId="77777777" w:rsidR="00B32D8E" w:rsidRDefault="005568AE">
      <w:pPr>
        <w:pStyle w:val="TM1"/>
        <w:rPr>
          <w:rFonts w:asciiTheme="minorHAnsi" w:eastAsiaTheme="minorEastAsia" w:hAnsiTheme="minorHAnsi" w:cstheme="minorBidi"/>
          <w:bCs w:val="0"/>
          <w:noProof/>
          <w:sz w:val="22"/>
          <w:szCs w:val="22"/>
        </w:rPr>
      </w:pPr>
      <w:r w:rsidRPr="00DD481A">
        <w:rPr>
          <w:rFonts w:ascii="Rockwell" w:hAnsi="Rockwell"/>
        </w:rPr>
        <w:fldChar w:fldCharType="begin"/>
      </w:r>
      <w:r w:rsidR="005B7144" w:rsidRPr="00DD481A">
        <w:rPr>
          <w:rFonts w:ascii="Rockwell" w:hAnsi="Rockwell"/>
        </w:rPr>
        <w:instrText xml:space="preserve"> TOC \h \z \t "Head 2.1;1;Head 2.2;2" </w:instrText>
      </w:r>
      <w:r w:rsidRPr="00DD481A">
        <w:rPr>
          <w:rFonts w:ascii="Rockwell" w:hAnsi="Rockwell"/>
        </w:rPr>
        <w:fldChar w:fldCharType="separate"/>
      </w:r>
      <w:hyperlink w:anchor="_Toc502840656" w:history="1">
        <w:r w:rsidR="00B32D8E" w:rsidRPr="00DC1B0E">
          <w:rPr>
            <w:rStyle w:val="Lienhypertexte"/>
            <w:rFonts w:ascii="Rockwell" w:hAnsi="Rockwell"/>
            <w:noProof/>
          </w:rPr>
          <w:t>A. Introduction</w:t>
        </w:r>
        <w:r w:rsidR="00B32D8E">
          <w:rPr>
            <w:noProof/>
            <w:webHidden/>
          </w:rPr>
          <w:tab/>
        </w:r>
        <w:r w:rsidR="00B32D8E">
          <w:rPr>
            <w:noProof/>
            <w:webHidden/>
          </w:rPr>
          <w:fldChar w:fldCharType="begin"/>
        </w:r>
        <w:r w:rsidR="00B32D8E">
          <w:rPr>
            <w:noProof/>
            <w:webHidden/>
          </w:rPr>
          <w:instrText xml:space="preserve"> PAGEREF _Toc502840656 \h </w:instrText>
        </w:r>
        <w:r w:rsidR="00B32D8E">
          <w:rPr>
            <w:noProof/>
            <w:webHidden/>
          </w:rPr>
        </w:r>
        <w:r w:rsidR="00B32D8E">
          <w:rPr>
            <w:noProof/>
            <w:webHidden/>
          </w:rPr>
          <w:fldChar w:fldCharType="separate"/>
        </w:r>
        <w:r w:rsidR="00B32D8E">
          <w:rPr>
            <w:noProof/>
            <w:webHidden/>
          </w:rPr>
          <w:t>8</w:t>
        </w:r>
        <w:r w:rsidR="00B32D8E">
          <w:rPr>
            <w:noProof/>
            <w:webHidden/>
          </w:rPr>
          <w:fldChar w:fldCharType="end"/>
        </w:r>
      </w:hyperlink>
    </w:p>
    <w:p w14:paraId="43657796"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57" w:history="1">
        <w:r w:rsidR="00B32D8E" w:rsidRPr="00DC1B0E">
          <w:rPr>
            <w:rStyle w:val="Lienhypertexte"/>
            <w:rFonts w:ascii="Rockwell" w:hAnsi="Rockwell"/>
            <w:noProof/>
          </w:rPr>
          <w:t>1.</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Dispositions générales, objet du marché et origine des Fonds</w:t>
        </w:r>
        <w:r w:rsidR="00B32D8E">
          <w:rPr>
            <w:noProof/>
            <w:webHidden/>
          </w:rPr>
          <w:tab/>
        </w:r>
        <w:r w:rsidR="00B32D8E">
          <w:rPr>
            <w:noProof/>
            <w:webHidden/>
          </w:rPr>
          <w:fldChar w:fldCharType="begin"/>
        </w:r>
        <w:r w:rsidR="00B32D8E">
          <w:rPr>
            <w:noProof/>
            <w:webHidden/>
          </w:rPr>
          <w:instrText xml:space="preserve"> PAGEREF _Toc502840657 \h </w:instrText>
        </w:r>
        <w:r w:rsidR="00B32D8E">
          <w:rPr>
            <w:noProof/>
            <w:webHidden/>
          </w:rPr>
        </w:r>
        <w:r w:rsidR="00B32D8E">
          <w:rPr>
            <w:noProof/>
            <w:webHidden/>
          </w:rPr>
          <w:fldChar w:fldCharType="separate"/>
        </w:r>
        <w:r w:rsidR="00B32D8E">
          <w:rPr>
            <w:noProof/>
            <w:webHidden/>
          </w:rPr>
          <w:t>8</w:t>
        </w:r>
        <w:r w:rsidR="00B32D8E">
          <w:rPr>
            <w:noProof/>
            <w:webHidden/>
          </w:rPr>
          <w:fldChar w:fldCharType="end"/>
        </w:r>
      </w:hyperlink>
    </w:p>
    <w:p w14:paraId="26A993AE"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58" w:history="1">
        <w:r w:rsidR="00B32D8E" w:rsidRPr="00DC1B0E">
          <w:rPr>
            <w:rStyle w:val="Lienhypertexte"/>
            <w:rFonts w:ascii="Rockwell" w:hAnsi="Rockwell"/>
            <w:noProof/>
          </w:rPr>
          <w:t>2.</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Sanctions des fautes commises par les candidats ou titulaires de marchés publics ; fraude et corruption</w:t>
        </w:r>
        <w:r w:rsidR="00B32D8E">
          <w:rPr>
            <w:noProof/>
            <w:webHidden/>
          </w:rPr>
          <w:tab/>
        </w:r>
        <w:r w:rsidR="00B32D8E">
          <w:rPr>
            <w:noProof/>
            <w:webHidden/>
          </w:rPr>
          <w:fldChar w:fldCharType="begin"/>
        </w:r>
        <w:r w:rsidR="00B32D8E">
          <w:rPr>
            <w:noProof/>
            <w:webHidden/>
          </w:rPr>
          <w:instrText xml:space="preserve"> PAGEREF _Toc502840658 \h </w:instrText>
        </w:r>
        <w:r w:rsidR="00B32D8E">
          <w:rPr>
            <w:noProof/>
            <w:webHidden/>
          </w:rPr>
        </w:r>
        <w:r w:rsidR="00B32D8E">
          <w:rPr>
            <w:noProof/>
            <w:webHidden/>
          </w:rPr>
          <w:fldChar w:fldCharType="separate"/>
        </w:r>
        <w:r w:rsidR="00B32D8E">
          <w:rPr>
            <w:noProof/>
            <w:webHidden/>
          </w:rPr>
          <w:t>8</w:t>
        </w:r>
        <w:r w:rsidR="00B32D8E">
          <w:rPr>
            <w:noProof/>
            <w:webHidden/>
          </w:rPr>
          <w:fldChar w:fldCharType="end"/>
        </w:r>
      </w:hyperlink>
    </w:p>
    <w:p w14:paraId="52933A0D"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59" w:history="1">
        <w:r w:rsidR="00B32D8E" w:rsidRPr="00DC1B0E">
          <w:rPr>
            <w:rStyle w:val="Lienhypertexte"/>
            <w:rFonts w:ascii="Rockwell" w:hAnsi="Rockwell"/>
            <w:noProof/>
          </w:rPr>
          <w:t>3.</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Conditions à remplir pour prendre part aux marchés</w:t>
        </w:r>
        <w:r w:rsidR="00B32D8E">
          <w:rPr>
            <w:noProof/>
            <w:webHidden/>
          </w:rPr>
          <w:tab/>
        </w:r>
        <w:r w:rsidR="00B32D8E">
          <w:rPr>
            <w:noProof/>
            <w:webHidden/>
          </w:rPr>
          <w:fldChar w:fldCharType="begin"/>
        </w:r>
        <w:r w:rsidR="00B32D8E">
          <w:rPr>
            <w:noProof/>
            <w:webHidden/>
          </w:rPr>
          <w:instrText xml:space="preserve"> PAGEREF _Toc502840659 \h </w:instrText>
        </w:r>
        <w:r w:rsidR="00B32D8E">
          <w:rPr>
            <w:noProof/>
            <w:webHidden/>
          </w:rPr>
        </w:r>
        <w:r w:rsidR="00B32D8E">
          <w:rPr>
            <w:noProof/>
            <w:webHidden/>
          </w:rPr>
          <w:fldChar w:fldCharType="separate"/>
        </w:r>
        <w:r w:rsidR="00B32D8E">
          <w:rPr>
            <w:noProof/>
            <w:webHidden/>
          </w:rPr>
          <w:t>9</w:t>
        </w:r>
        <w:r w:rsidR="00B32D8E">
          <w:rPr>
            <w:noProof/>
            <w:webHidden/>
          </w:rPr>
          <w:fldChar w:fldCharType="end"/>
        </w:r>
      </w:hyperlink>
    </w:p>
    <w:p w14:paraId="7526D545"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0" w:history="1">
        <w:r w:rsidR="00B32D8E" w:rsidRPr="00DC1B0E">
          <w:rPr>
            <w:rStyle w:val="Lienhypertexte"/>
            <w:rFonts w:ascii="Rockwell" w:hAnsi="Rockwell"/>
            <w:noProof/>
          </w:rPr>
          <w:t>4.</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Qualification des candidats</w:t>
        </w:r>
        <w:r w:rsidR="00B32D8E">
          <w:rPr>
            <w:noProof/>
            <w:webHidden/>
          </w:rPr>
          <w:tab/>
        </w:r>
        <w:r w:rsidR="00B32D8E">
          <w:rPr>
            <w:noProof/>
            <w:webHidden/>
          </w:rPr>
          <w:fldChar w:fldCharType="begin"/>
        </w:r>
        <w:r w:rsidR="00B32D8E">
          <w:rPr>
            <w:noProof/>
            <w:webHidden/>
          </w:rPr>
          <w:instrText xml:space="preserve"> PAGEREF _Toc502840660 \h </w:instrText>
        </w:r>
        <w:r w:rsidR="00B32D8E">
          <w:rPr>
            <w:noProof/>
            <w:webHidden/>
          </w:rPr>
        </w:r>
        <w:r w:rsidR="00B32D8E">
          <w:rPr>
            <w:noProof/>
            <w:webHidden/>
          </w:rPr>
          <w:fldChar w:fldCharType="separate"/>
        </w:r>
        <w:r w:rsidR="00B32D8E">
          <w:rPr>
            <w:noProof/>
            <w:webHidden/>
          </w:rPr>
          <w:t>9</w:t>
        </w:r>
        <w:r w:rsidR="00B32D8E">
          <w:rPr>
            <w:noProof/>
            <w:webHidden/>
          </w:rPr>
          <w:fldChar w:fldCharType="end"/>
        </w:r>
      </w:hyperlink>
    </w:p>
    <w:p w14:paraId="6DD09C05" w14:textId="77777777" w:rsidR="00B32D8E" w:rsidRDefault="001D6D6A">
      <w:pPr>
        <w:pStyle w:val="TM1"/>
        <w:rPr>
          <w:rFonts w:asciiTheme="minorHAnsi" w:eastAsiaTheme="minorEastAsia" w:hAnsiTheme="minorHAnsi" w:cstheme="minorBidi"/>
          <w:bCs w:val="0"/>
          <w:noProof/>
          <w:sz w:val="22"/>
          <w:szCs w:val="22"/>
        </w:rPr>
      </w:pPr>
      <w:hyperlink w:anchor="_Toc502840661" w:history="1">
        <w:r w:rsidR="00B32D8E" w:rsidRPr="00DC1B0E">
          <w:rPr>
            <w:rStyle w:val="Lienhypertexte"/>
            <w:rFonts w:ascii="Rockwell" w:hAnsi="Rockwell"/>
            <w:noProof/>
          </w:rPr>
          <w:t>B.  Le Dossier de demande de prix</w:t>
        </w:r>
        <w:r w:rsidR="00B32D8E">
          <w:rPr>
            <w:noProof/>
            <w:webHidden/>
          </w:rPr>
          <w:tab/>
        </w:r>
        <w:r w:rsidR="00B32D8E">
          <w:rPr>
            <w:noProof/>
            <w:webHidden/>
          </w:rPr>
          <w:fldChar w:fldCharType="begin"/>
        </w:r>
        <w:r w:rsidR="00B32D8E">
          <w:rPr>
            <w:noProof/>
            <w:webHidden/>
          </w:rPr>
          <w:instrText xml:space="preserve"> PAGEREF _Toc502840661 \h </w:instrText>
        </w:r>
        <w:r w:rsidR="00B32D8E">
          <w:rPr>
            <w:noProof/>
            <w:webHidden/>
          </w:rPr>
        </w:r>
        <w:r w:rsidR="00B32D8E">
          <w:rPr>
            <w:noProof/>
            <w:webHidden/>
          </w:rPr>
          <w:fldChar w:fldCharType="separate"/>
        </w:r>
        <w:r w:rsidR="00B32D8E">
          <w:rPr>
            <w:noProof/>
            <w:webHidden/>
          </w:rPr>
          <w:t>10</w:t>
        </w:r>
        <w:r w:rsidR="00B32D8E">
          <w:rPr>
            <w:noProof/>
            <w:webHidden/>
          </w:rPr>
          <w:fldChar w:fldCharType="end"/>
        </w:r>
      </w:hyperlink>
    </w:p>
    <w:p w14:paraId="76FE51A4"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2" w:history="1">
        <w:r w:rsidR="00B32D8E" w:rsidRPr="00DC1B0E">
          <w:rPr>
            <w:rStyle w:val="Lienhypertexte"/>
            <w:rFonts w:ascii="Rockwell" w:hAnsi="Rockwell"/>
            <w:noProof/>
          </w:rPr>
          <w:t>5.</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Contenu du Dossier</w:t>
        </w:r>
        <w:r w:rsidR="00B32D8E">
          <w:rPr>
            <w:noProof/>
            <w:webHidden/>
          </w:rPr>
          <w:tab/>
        </w:r>
        <w:r w:rsidR="00B32D8E">
          <w:rPr>
            <w:noProof/>
            <w:webHidden/>
          </w:rPr>
          <w:fldChar w:fldCharType="begin"/>
        </w:r>
        <w:r w:rsidR="00B32D8E">
          <w:rPr>
            <w:noProof/>
            <w:webHidden/>
          </w:rPr>
          <w:instrText xml:space="preserve"> PAGEREF _Toc502840662 \h </w:instrText>
        </w:r>
        <w:r w:rsidR="00B32D8E">
          <w:rPr>
            <w:noProof/>
            <w:webHidden/>
          </w:rPr>
        </w:r>
        <w:r w:rsidR="00B32D8E">
          <w:rPr>
            <w:noProof/>
            <w:webHidden/>
          </w:rPr>
          <w:fldChar w:fldCharType="separate"/>
        </w:r>
        <w:r w:rsidR="00B32D8E">
          <w:rPr>
            <w:noProof/>
            <w:webHidden/>
          </w:rPr>
          <w:t>10</w:t>
        </w:r>
        <w:r w:rsidR="00B32D8E">
          <w:rPr>
            <w:noProof/>
            <w:webHidden/>
          </w:rPr>
          <w:fldChar w:fldCharType="end"/>
        </w:r>
      </w:hyperlink>
    </w:p>
    <w:p w14:paraId="158EFB17"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3" w:history="1">
        <w:r w:rsidR="00B32D8E" w:rsidRPr="00DC1B0E">
          <w:rPr>
            <w:rStyle w:val="Lienhypertexte"/>
            <w:rFonts w:ascii="Rockwell" w:hAnsi="Rockwell"/>
            <w:noProof/>
          </w:rPr>
          <w:t>6.</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éclaircissements apportés au Dossier de demande de prix</w:t>
        </w:r>
        <w:r w:rsidR="00B32D8E">
          <w:rPr>
            <w:noProof/>
            <w:webHidden/>
          </w:rPr>
          <w:tab/>
        </w:r>
        <w:r w:rsidR="00B32D8E">
          <w:rPr>
            <w:noProof/>
            <w:webHidden/>
          </w:rPr>
          <w:fldChar w:fldCharType="begin"/>
        </w:r>
        <w:r w:rsidR="00B32D8E">
          <w:rPr>
            <w:noProof/>
            <w:webHidden/>
          </w:rPr>
          <w:instrText xml:space="preserve"> PAGEREF _Toc502840663 \h </w:instrText>
        </w:r>
        <w:r w:rsidR="00B32D8E">
          <w:rPr>
            <w:noProof/>
            <w:webHidden/>
          </w:rPr>
        </w:r>
        <w:r w:rsidR="00B32D8E">
          <w:rPr>
            <w:noProof/>
            <w:webHidden/>
          </w:rPr>
          <w:fldChar w:fldCharType="separate"/>
        </w:r>
        <w:r w:rsidR="00B32D8E">
          <w:rPr>
            <w:noProof/>
            <w:webHidden/>
          </w:rPr>
          <w:t>10</w:t>
        </w:r>
        <w:r w:rsidR="00B32D8E">
          <w:rPr>
            <w:noProof/>
            <w:webHidden/>
          </w:rPr>
          <w:fldChar w:fldCharType="end"/>
        </w:r>
      </w:hyperlink>
    </w:p>
    <w:p w14:paraId="2943543C" w14:textId="77777777" w:rsidR="00B32D8E" w:rsidRDefault="001D6D6A">
      <w:pPr>
        <w:pStyle w:val="TM1"/>
        <w:rPr>
          <w:rFonts w:asciiTheme="minorHAnsi" w:eastAsiaTheme="minorEastAsia" w:hAnsiTheme="minorHAnsi" w:cstheme="minorBidi"/>
          <w:bCs w:val="0"/>
          <w:noProof/>
          <w:sz w:val="22"/>
          <w:szCs w:val="22"/>
        </w:rPr>
      </w:pPr>
      <w:hyperlink w:anchor="_Toc502840664" w:history="1">
        <w:r w:rsidR="00B32D8E" w:rsidRPr="00DC1B0E">
          <w:rPr>
            <w:rStyle w:val="Lienhypertexte"/>
            <w:rFonts w:ascii="Rockwell" w:hAnsi="Rockwell"/>
            <w:noProof/>
          </w:rPr>
          <w:t>C.  Préparation des offres</w:t>
        </w:r>
        <w:r w:rsidR="00B32D8E">
          <w:rPr>
            <w:noProof/>
            <w:webHidden/>
          </w:rPr>
          <w:tab/>
        </w:r>
        <w:r w:rsidR="00B32D8E">
          <w:rPr>
            <w:noProof/>
            <w:webHidden/>
          </w:rPr>
          <w:fldChar w:fldCharType="begin"/>
        </w:r>
        <w:r w:rsidR="00B32D8E">
          <w:rPr>
            <w:noProof/>
            <w:webHidden/>
          </w:rPr>
          <w:instrText xml:space="preserve"> PAGEREF _Toc502840664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17034217"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5" w:history="1">
        <w:r w:rsidR="00B32D8E" w:rsidRPr="00DC1B0E">
          <w:rPr>
            <w:rStyle w:val="Lienhypertexte"/>
            <w:rFonts w:ascii="Rockwell" w:hAnsi="Rockwell"/>
            <w:noProof/>
          </w:rPr>
          <w:t>7.</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Langue de l’offre</w:t>
        </w:r>
        <w:r w:rsidR="00B32D8E">
          <w:rPr>
            <w:noProof/>
            <w:webHidden/>
          </w:rPr>
          <w:tab/>
        </w:r>
        <w:r w:rsidR="00B32D8E">
          <w:rPr>
            <w:noProof/>
            <w:webHidden/>
          </w:rPr>
          <w:fldChar w:fldCharType="begin"/>
        </w:r>
        <w:r w:rsidR="00B32D8E">
          <w:rPr>
            <w:noProof/>
            <w:webHidden/>
          </w:rPr>
          <w:instrText xml:space="preserve"> PAGEREF _Toc502840665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730B19FC"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6" w:history="1">
        <w:r w:rsidR="00B32D8E" w:rsidRPr="00DC1B0E">
          <w:rPr>
            <w:rStyle w:val="Lienhypertexte"/>
            <w:rFonts w:ascii="Rockwell" w:hAnsi="Rockwell"/>
            <w:noProof/>
          </w:rPr>
          <w:t>8.</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Documents constitutifs de l’offre</w:t>
        </w:r>
        <w:r w:rsidR="00B32D8E">
          <w:rPr>
            <w:noProof/>
            <w:webHidden/>
          </w:rPr>
          <w:tab/>
        </w:r>
        <w:r w:rsidR="00B32D8E">
          <w:rPr>
            <w:noProof/>
            <w:webHidden/>
          </w:rPr>
          <w:fldChar w:fldCharType="begin"/>
        </w:r>
        <w:r w:rsidR="00B32D8E">
          <w:rPr>
            <w:noProof/>
            <w:webHidden/>
          </w:rPr>
          <w:instrText xml:space="preserve"> PAGEREF _Toc502840666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0BF0CA24"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7" w:history="1">
        <w:r w:rsidR="00B32D8E" w:rsidRPr="00DC1B0E">
          <w:rPr>
            <w:rStyle w:val="Lienhypertexte"/>
            <w:rFonts w:ascii="Rockwell" w:hAnsi="Rockwell"/>
            <w:noProof/>
          </w:rPr>
          <w:t>9.</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lettre de soumission</w:t>
        </w:r>
        <w:r w:rsidR="00B32D8E">
          <w:rPr>
            <w:noProof/>
            <w:webHidden/>
          </w:rPr>
          <w:tab/>
        </w:r>
        <w:r w:rsidR="00B32D8E">
          <w:rPr>
            <w:noProof/>
            <w:webHidden/>
          </w:rPr>
          <w:fldChar w:fldCharType="begin"/>
        </w:r>
        <w:r w:rsidR="00B32D8E">
          <w:rPr>
            <w:noProof/>
            <w:webHidden/>
          </w:rPr>
          <w:instrText xml:space="preserve"> PAGEREF _Toc502840667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2F8788A4"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8" w:history="1">
        <w:r w:rsidR="00B32D8E" w:rsidRPr="00DC1B0E">
          <w:rPr>
            <w:rStyle w:val="Lienhypertexte"/>
            <w:rFonts w:ascii="Rockwell" w:hAnsi="Rockwell"/>
            <w:noProof/>
          </w:rPr>
          <w:t>10.</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le prix de l’offre et rabais</w:t>
        </w:r>
        <w:r w:rsidR="00B32D8E">
          <w:rPr>
            <w:noProof/>
            <w:webHidden/>
          </w:rPr>
          <w:tab/>
        </w:r>
        <w:r w:rsidR="00B32D8E">
          <w:rPr>
            <w:noProof/>
            <w:webHidden/>
          </w:rPr>
          <w:fldChar w:fldCharType="begin"/>
        </w:r>
        <w:r w:rsidR="00B32D8E">
          <w:rPr>
            <w:noProof/>
            <w:webHidden/>
          </w:rPr>
          <w:instrText xml:space="preserve"> PAGEREF _Toc502840668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7D91D2F1"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69" w:history="1">
        <w:r w:rsidR="00B32D8E" w:rsidRPr="00DC1B0E">
          <w:rPr>
            <w:rStyle w:val="Lienhypertexte"/>
            <w:rFonts w:ascii="Rockwell" w:hAnsi="Rockwell"/>
            <w:noProof/>
          </w:rPr>
          <w:t>11.</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Monnaies de l’offre</w:t>
        </w:r>
        <w:r w:rsidR="00B32D8E">
          <w:rPr>
            <w:noProof/>
            <w:webHidden/>
          </w:rPr>
          <w:tab/>
        </w:r>
        <w:r w:rsidR="00B32D8E">
          <w:rPr>
            <w:noProof/>
            <w:webHidden/>
          </w:rPr>
          <w:fldChar w:fldCharType="begin"/>
        </w:r>
        <w:r w:rsidR="00B32D8E">
          <w:rPr>
            <w:noProof/>
            <w:webHidden/>
          </w:rPr>
          <w:instrText xml:space="preserve"> PAGEREF _Toc502840669 \h </w:instrText>
        </w:r>
        <w:r w:rsidR="00B32D8E">
          <w:rPr>
            <w:noProof/>
            <w:webHidden/>
          </w:rPr>
        </w:r>
        <w:r w:rsidR="00B32D8E">
          <w:rPr>
            <w:noProof/>
            <w:webHidden/>
          </w:rPr>
          <w:fldChar w:fldCharType="separate"/>
        </w:r>
        <w:r w:rsidR="00B32D8E">
          <w:rPr>
            <w:noProof/>
            <w:webHidden/>
          </w:rPr>
          <w:t>11</w:t>
        </w:r>
        <w:r w:rsidR="00B32D8E">
          <w:rPr>
            <w:noProof/>
            <w:webHidden/>
          </w:rPr>
          <w:fldChar w:fldCharType="end"/>
        </w:r>
      </w:hyperlink>
    </w:p>
    <w:p w14:paraId="5E565FCF"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0" w:history="1">
        <w:r w:rsidR="00B32D8E" w:rsidRPr="00DC1B0E">
          <w:rPr>
            <w:rStyle w:val="Lienhypertexte"/>
            <w:rFonts w:ascii="Rockwell" w:hAnsi="Rockwell"/>
            <w:noProof/>
          </w:rPr>
          <w:t>12.</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Délai de validité des offres</w:t>
        </w:r>
        <w:r w:rsidR="00B32D8E">
          <w:rPr>
            <w:noProof/>
            <w:webHidden/>
          </w:rPr>
          <w:tab/>
        </w:r>
        <w:r w:rsidR="00B32D8E">
          <w:rPr>
            <w:noProof/>
            <w:webHidden/>
          </w:rPr>
          <w:fldChar w:fldCharType="begin"/>
        </w:r>
        <w:r w:rsidR="00B32D8E">
          <w:rPr>
            <w:noProof/>
            <w:webHidden/>
          </w:rPr>
          <w:instrText xml:space="preserve"> PAGEREF _Toc502840670 \h </w:instrText>
        </w:r>
        <w:r w:rsidR="00B32D8E">
          <w:rPr>
            <w:noProof/>
            <w:webHidden/>
          </w:rPr>
        </w:r>
        <w:r w:rsidR="00B32D8E">
          <w:rPr>
            <w:noProof/>
            <w:webHidden/>
          </w:rPr>
          <w:fldChar w:fldCharType="separate"/>
        </w:r>
        <w:r w:rsidR="00B32D8E">
          <w:rPr>
            <w:noProof/>
            <w:webHidden/>
          </w:rPr>
          <w:t>12</w:t>
        </w:r>
        <w:r w:rsidR="00B32D8E">
          <w:rPr>
            <w:noProof/>
            <w:webHidden/>
          </w:rPr>
          <w:fldChar w:fldCharType="end"/>
        </w:r>
      </w:hyperlink>
    </w:p>
    <w:p w14:paraId="32A67692" w14:textId="77777777" w:rsidR="00B32D8E" w:rsidRDefault="001D6D6A">
      <w:pPr>
        <w:pStyle w:val="TM1"/>
        <w:rPr>
          <w:rFonts w:asciiTheme="minorHAnsi" w:eastAsiaTheme="minorEastAsia" w:hAnsiTheme="minorHAnsi" w:cstheme="minorBidi"/>
          <w:bCs w:val="0"/>
          <w:noProof/>
          <w:sz w:val="22"/>
          <w:szCs w:val="22"/>
        </w:rPr>
      </w:pPr>
      <w:hyperlink w:anchor="_Toc502840671" w:history="1">
        <w:r w:rsidR="00B32D8E" w:rsidRPr="00DC1B0E">
          <w:rPr>
            <w:rStyle w:val="Lienhypertexte"/>
            <w:rFonts w:ascii="Rockwell" w:hAnsi="Rockwell"/>
            <w:noProof/>
          </w:rPr>
          <w:fldChar w:fldCharType="begin"/>
        </w:r>
        <w:r w:rsidR="00B32D8E" w:rsidRPr="00DC1B0E">
          <w:rPr>
            <w:rStyle w:val="Lienhypertexte"/>
            <w:rFonts w:ascii="Rockwell" w:hAnsi="Rockwell"/>
            <w:noProof/>
          </w:rPr>
          <w:instrText>ADVANCE \U 12.0</w:instrText>
        </w:r>
        <w:r w:rsidR="00B32D8E" w:rsidRPr="00DC1B0E">
          <w:rPr>
            <w:rStyle w:val="Lienhypertexte"/>
            <w:rFonts w:ascii="Rockwell" w:hAnsi="Rockwell"/>
            <w:noProof/>
          </w:rPr>
          <w:fldChar w:fldCharType="end"/>
        </w:r>
        <w:r w:rsidR="00B32D8E">
          <w:rPr>
            <w:noProof/>
            <w:webHidden/>
          </w:rPr>
          <w:tab/>
        </w:r>
        <w:r w:rsidR="00B32D8E">
          <w:rPr>
            <w:noProof/>
            <w:webHidden/>
          </w:rPr>
          <w:fldChar w:fldCharType="begin"/>
        </w:r>
        <w:r w:rsidR="00B32D8E">
          <w:rPr>
            <w:noProof/>
            <w:webHidden/>
          </w:rPr>
          <w:instrText xml:space="preserve"> PAGEREF _Toc502840671 \h </w:instrText>
        </w:r>
        <w:r w:rsidR="00B32D8E">
          <w:rPr>
            <w:noProof/>
            <w:webHidden/>
          </w:rPr>
        </w:r>
        <w:r w:rsidR="00B32D8E">
          <w:rPr>
            <w:noProof/>
            <w:webHidden/>
          </w:rPr>
          <w:fldChar w:fldCharType="separate"/>
        </w:r>
        <w:r w:rsidR="00B32D8E">
          <w:rPr>
            <w:noProof/>
            <w:webHidden/>
          </w:rPr>
          <w:t>12</w:t>
        </w:r>
        <w:r w:rsidR="00B32D8E">
          <w:rPr>
            <w:noProof/>
            <w:webHidden/>
          </w:rPr>
          <w:fldChar w:fldCharType="end"/>
        </w:r>
      </w:hyperlink>
    </w:p>
    <w:p w14:paraId="371F87DF" w14:textId="77777777" w:rsidR="00B32D8E" w:rsidRDefault="001D6D6A">
      <w:pPr>
        <w:pStyle w:val="TM1"/>
        <w:rPr>
          <w:rFonts w:asciiTheme="minorHAnsi" w:eastAsiaTheme="minorEastAsia" w:hAnsiTheme="minorHAnsi" w:cstheme="minorBidi"/>
          <w:bCs w:val="0"/>
          <w:noProof/>
          <w:sz w:val="22"/>
          <w:szCs w:val="22"/>
        </w:rPr>
      </w:pPr>
      <w:hyperlink w:anchor="_Toc502840672" w:history="1">
        <w:r w:rsidR="00B32D8E" w:rsidRPr="00DC1B0E">
          <w:rPr>
            <w:rStyle w:val="Lienhypertexte"/>
            <w:rFonts w:ascii="Rockwell" w:hAnsi="Rockwell"/>
            <w:noProof/>
          </w:rPr>
          <w:t>D. Dépôt des offres</w:t>
        </w:r>
        <w:r w:rsidR="00B32D8E">
          <w:rPr>
            <w:noProof/>
            <w:webHidden/>
          </w:rPr>
          <w:tab/>
        </w:r>
        <w:r w:rsidR="00B32D8E">
          <w:rPr>
            <w:noProof/>
            <w:webHidden/>
          </w:rPr>
          <w:fldChar w:fldCharType="begin"/>
        </w:r>
        <w:r w:rsidR="00B32D8E">
          <w:rPr>
            <w:noProof/>
            <w:webHidden/>
          </w:rPr>
          <w:instrText xml:space="preserve"> PAGEREF _Toc502840672 \h </w:instrText>
        </w:r>
        <w:r w:rsidR="00B32D8E">
          <w:rPr>
            <w:noProof/>
            <w:webHidden/>
          </w:rPr>
        </w:r>
        <w:r w:rsidR="00B32D8E">
          <w:rPr>
            <w:noProof/>
            <w:webHidden/>
          </w:rPr>
          <w:fldChar w:fldCharType="separate"/>
        </w:r>
        <w:r w:rsidR="00B32D8E">
          <w:rPr>
            <w:noProof/>
            <w:webHidden/>
          </w:rPr>
          <w:t>12</w:t>
        </w:r>
        <w:r w:rsidR="00B32D8E">
          <w:rPr>
            <w:noProof/>
            <w:webHidden/>
          </w:rPr>
          <w:fldChar w:fldCharType="end"/>
        </w:r>
      </w:hyperlink>
    </w:p>
    <w:p w14:paraId="4FAC3EC4"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3" w:history="1">
        <w:r w:rsidR="00B32D8E" w:rsidRPr="00DC1B0E">
          <w:rPr>
            <w:rStyle w:val="Lienhypertexte"/>
            <w:rFonts w:ascii="Rockwell" w:hAnsi="Rockwell"/>
            <w:noProof/>
          </w:rPr>
          <w:t>13.</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Garantie de soumission, Cachetage et marquage des offres</w:t>
        </w:r>
        <w:r w:rsidR="00B32D8E">
          <w:rPr>
            <w:noProof/>
            <w:webHidden/>
          </w:rPr>
          <w:tab/>
        </w:r>
        <w:r w:rsidR="00B32D8E">
          <w:rPr>
            <w:noProof/>
            <w:webHidden/>
          </w:rPr>
          <w:fldChar w:fldCharType="begin"/>
        </w:r>
        <w:r w:rsidR="00B32D8E">
          <w:rPr>
            <w:noProof/>
            <w:webHidden/>
          </w:rPr>
          <w:instrText xml:space="preserve"> PAGEREF _Toc502840673 \h </w:instrText>
        </w:r>
        <w:r w:rsidR="00B32D8E">
          <w:rPr>
            <w:noProof/>
            <w:webHidden/>
          </w:rPr>
        </w:r>
        <w:r w:rsidR="00B32D8E">
          <w:rPr>
            <w:noProof/>
            <w:webHidden/>
          </w:rPr>
          <w:fldChar w:fldCharType="separate"/>
        </w:r>
        <w:r w:rsidR="00B32D8E">
          <w:rPr>
            <w:noProof/>
            <w:webHidden/>
          </w:rPr>
          <w:t>12</w:t>
        </w:r>
        <w:r w:rsidR="00B32D8E">
          <w:rPr>
            <w:noProof/>
            <w:webHidden/>
          </w:rPr>
          <w:fldChar w:fldCharType="end"/>
        </w:r>
      </w:hyperlink>
    </w:p>
    <w:p w14:paraId="1DF0CD5B"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4" w:history="1">
        <w:r w:rsidR="00B32D8E" w:rsidRPr="00DC1B0E">
          <w:rPr>
            <w:rStyle w:val="Lienhypertexte"/>
            <w:rFonts w:ascii="Rockwell" w:hAnsi="Rockwell"/>
            <w:noProof/>
          </w:rPr>
          <w:t>14.</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Date et heure limite de dépôt des offres</w:t>
        </w:r>
        <w:r w:rsidR="00B32D8E">
          <w:rPr>
            <w:noProof/>
            <w:webHidden/>
          </w:rPr>
          <w:tab/>
        </w:r>
        <w:r w:rsidR="00B32D8E">
          <w:rPr>
            <w:noProof/>
            <w:webHidden/>
          </w:rPr>
          <w:fldChar w:fldCharType="begin"/>
        </w:r>
        <w:r w:rsidR="00B32D8E">
          <w:rPr>
            <w:noProof/>
            <w:webHidden/>
          </w:rPr>
          <w:instrText xml:space="preserve"> PAGEREF _Toc502840674 \h </w:instrText>
        </w:r>
        <w:r w:rsidR="00B32D8E">
          <w:rPr>
            <w:noProof/>
            <w:webHidden/>
          </w:rPr>
        </w:r>
        <w:r w:rsidR="00B32D8E">
          <w:rPr>
            <w:noProof/>
            <w:webHidden/>
          </w:rPr>
          <w:fldChar w:fldCharType="separate"/>
        </w:r>
        <w:r w:rsidR="00B32D8E">
          <w:rPr>
            <w:noProof/>
            <w:webHidden/>
          </w:rPr>
          <w:t>12</w:t>
        </w:r>
        <w:r w:rsidR="00B32D8E">
          <w:rPr>
            <w:noProof/>
            <w:webHidden/>
          </w:rPr>
          <w:fldChar w:fldCharType="end"/>
        </w:r>
      </w:hyperlink>
    </w:p>
    <w:p w14:paraId="3A02E1F8" w14:textId="77777777" w:rsidR="00B32D8E" w:rsidRDefault="001D6D6A">
      <w:pPr>
        <w:pStyle w:val="TM1"/>
        <w:rPr>
          <w:rFonts w:asciiTheme="minorHAnsi" w:eastAsiaTheme="minorEastAsia" w:hAnsiTheme="minorHAnsi" w:cstheme="minorBidi"/>
          <w:bCs w:val="0"/>
          <w:noProof/>
          <w:sz w:val="22"/>
          <w:szCs w:val="22"/>
        </w:rPr>
      </w:pPr>
      <w:hyperlink w:anchor="_Toc502840675" w:history="1">
        <w:r w:rsidR="00B32D8E" w:rsidRPr="00DC1B0E">
          <w:rPr>
            <w:rStyle w:val="Lienhypertexte"/>
            <w:rFonts w:ascii="Rockwell" w:hAnsi="Rockwell"/>
            <w:noProof/>
          </w:rPr>
          <w:t>E.  Ouverture des plis et évaluation des offres</w:t>
        </w:r>
        <w:r w:rsidR="00B32D8E">
          <w:rPr>
            <w:noProof/>
            <w:webHidden/>
          </w:rPr>
          <w:tab/>
        </w:r>
        <w:r w:rsidR="00B32D8E">
          <w:rPr>
            <w:noProof/>
            <w:webHidden/>
          </w:rPr>
          <w:fldChar w:fldCharType="begin"/>
        </w:r>
        <w:r w:rsidR="00B32D8E">
          <w:rPr>
            <w:noProof/>
            <w:webHidden/>
          </w:rPr>
          <w:instrText xml:space="preserve"> PAGEREF _Toc502840675 \h </w:instrText>
        </w:r>
        <w:r w:rsidR="00B32D8E">
          <w:rPr>
            <w:noProof/>
            <w:webHidden/>
          </w:rPr>
        </w:r>
        <w:r w:rsidR="00B32D8E">
          <w:rPr>
            <w:noProof/>
            <w:webHidden/>
          </w:rPr>
          <w:fldChar w:fldCharType="separate"/>
        </w:r>
        <w:r w:rsidR="00B32D8E">
          <w:rPr>
            <w:noProof/>
            <w:webHidden/>
          </w:rPr>
          <w:t>13</w:t>
        </w:r>
        <w:r w:rsidR="00B32D8E">
          <w:rPr>
            <w:noProof/>
            <w:webHidden/>
          </w:rPr>
          <w:fldChar w:fldCharType="end"/>
        </w:r>
      </w:hyperlink>
    </w:p>
    <w:p w14:paraId="1BA3ACA1"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6" w:history="1">
        <w:r w:rsidR="00B32D8E" w:rsidRPr="00DC1B0E">
          <w:rPr>
            <w:rStyle w:val="Lienhypertexte"/>
            <w:rFonts w:ascii="Rockwell" w:hAnsi="Rockwell"/>
            <w:noProof/>
          </w:rPr>
          <w:t>15.</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Ouverture des soumissions par l’Autorité contractante,</w:t>
        </w:r>
        <w:r w:rsidR="00B32D8E">
          <w:rPr>
            <w:noProof/>
            <w:webHidden/>
          </w:rPr>
          <w:tab/>
        </w:r>
        <w:r w:rsidR="00B32D8E">
          <w:rPr>
            <w:noProof/>
            <w:webHidden/>
          </w:rPr>
          <w:fldChar w:fldCharType="begin"/>
        </w:r>
        <w:r w:rsidR="00B32D8E">
          <w:rPr>
            <w:noProof/>
            <w:webHidden/>
          </w:rPr>
          <w:instrText xml:space="preserve"> PAGEREF _Toc502840676 \h </w:instrText>
        </w:r>
        <w:r w:rsidR="00B32D8E">
          <w:rPr>
            <w:noProof/>
            <w:webHidden/>
          </w:rPr>
        </w:r>
        <w:r w:rsidR="00B32D8E">
          <w:rPr>
            <w:noProof/>
            <w:webHidden/>
          </w:rPr>
          <w:fldChar w:fldCharType="separate"/>
        </w:r>
        <w:r w:rsidR="00B32D8E">
          <w:rPr>
            <w:noProof/>
            <w:webHidden/>
          </w:rPr>
          <w:t>13</w:t>
        </w:r>
        <w:r w:rsidR="00B32D8E">
          <w:rPr>
            <w:noProof/>
            <w:webHidden/>
          </w:rPr>
          <w:fldChar w:fldCharType="end"/>
        </w:r>
      </w:hyperlink>
    </w:p>
    <w:p w14:paraId="7122658A" w14:textId="77777777" w:rsidR="00B32D8E" w:rsidRDefault="001D6D6A">
      <w:pPr>
        <w:pStyle w:val="TM2"/>
        <w:tabs>
          <w:tab w:val="right" w:leader="dot" w:pos="9061"/>
        </w:tabs>
        <w:rPr>
          <w:rFonts w:asciiTheme="minorHAnsi" w:eastAsiaTheme="minorEastAsia" w:hAnsiTheme="minorHAnsi" w:cstheme="minorBidi"/>
          <w:b w:val="0"/>
          <w:bCs w:val="0"/>
          <w:noProof/>
          <w:sz w:val="22"/>
          <w:szCs w:val="22"/>
        </w:rPr>
      </w:pPr>
      <w:hyperlink w:anchor="_Toc502840677" w:history="1">
        <w:r w:rsidR="00B32D8E" w:rsidRPr="00DC1B0E">
          <w:rPr>
            <w:rStyle w:val="Lienhypertexte"/>
            <w:rFonts w:ascii="Rockwell" w:hAnsi="Rockwell"/>
            <w:noProof/>
          </w:rPr>
          <w:t>Confidentialité</w:t>
        </w:r>
        <w:r w:rsidR="00B32D8E">
          <w:rPr>
            <w:noProof/>
            <w:webHidden/>
          </w:rPr>
          <w:tab/>
        </w:r>
        <w:r w:rsidR="00B32D8E">
          <w:rPr>
            <w:noProof/>
            <w:webHidden/>
          </w:rPr>
          <w:fldChar w:fldCharType="begin"/>
        </w:r>
        <w:r w:rsidR="00B32D8E">
          <w:rPr>
            <w:noProof/>
            <w:webHidden/>
          </w:rPr>
          <w:instrText xml:space="preserve"> PAGEREF _Toc502840677 \h </w:instrText>
        </w:r>
        <w:r w:rsidR="00B32D8E">
          <w:rPr>
            <w:noProof/>
            <w:webHidden/>
          </w:rPr>
        </w:r>
        <w:r w:rsidR="00B32D8E">
          <w:rPr>
            <w:noProof/>
            <w:webHidden/>
          </w:rPr>
          <w:fldChar w:fldCharType="separate"/>
        </w:r>
        <w:r w:rsidR="00B32D8E">
          <w:rPr>
            <w:noProof/>
            <w:webHidden/>
          </w:rPr>
          <w:t>13</w:t>
        </w:r>
        <w:r w:rsidR="00B32D8E">
          <w:rPr>
            <w:noProof/>
            <w:webHidden/>
          </w:rPr>
          <w:fldChar w:fldCharType="end"/>
        </w:r>
      </w:hyperlink>
    </w:p>
    <w:p w14:paraId="4F9E6328"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8" w:history="1">
        <w:r w:rsidR="00B32D8E" w:rsidRPr="00DC1B0E">
          <w:rPr>
            <w:rStyle w:val="Lienhypertexte"/>
            <w:rFonts w:ascii="Rockwell" w:hAnsi="Rockwell"/>
            <w:noProof/>
          </w:rPr>
          <w:t>16.</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Examen préliminaire des offres</w:t>
        </w:r>
        <w:r w:rsidR="00B32D8E">
          <w:rPr>
            <w:noProof/>
            <w:webHidden/>
          </w:rPr>
          <w:tab/>
        </w:r>
        <w:r w:rsidR="00B32D8E">
          <w:rPr>
            <w:noProof/>
            <w:webHidden/>
          </w:rPr>
          <w:fldChar w:fldCharType="begin"/>
        </w:r>
        <w:r w:rsidR="00B32D8E">
          <w:rPr>
            <w:noProof/>
            <w:webHidden/>
          </w:rPr>
          <w:instrText xml:space="preserve"> PAGEREF _Toc502840678 \h </w:instrText>
        </w:r>
        <w:r w:rsidR="00B32D8E">
          <w:rPr>
            <w:noProof/>
            <w:webHidden/>
          </w:rPr>
        </w:r>
        <w:r w:rsidR="00B32D8E">
          <w:rPr>
            <w:noProof/>
            <w:webHidden/>
          </w:rPr>
          <w:fldChar w:fldCharType="separate"/>
        </w:r>
        <w:r w:rsidR="00B32D8E">
          <w:rPr>
            <w:noProof/>
            <w:webHidden/>
          </w:rPr>
          <w:t>13</w:t>
        </w:r>
        <w:r w:rsidR="00B32D8E">
          <w:rPr>
            <w:noProof/>
            <w:webHidden/>
          </w:rPr>
          <w:fldChar w:fldCharType="end"/>
        </w:r>
      </w:hyperlink>
    </w:p>
    <w:p w14:paraId="0A4ED179"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79" w:history="1">
        <w:r w:rsidR="00B32D8E" w:rsidRPr="00DC1B0E">
          <w:rPr>
            <w:rStyle w:val="Lienhypertexte"/>
            <w:rFonts w:ascii="Rockwell" w:hAnsi="Rockwell"/>
            <w:noProof/>
          </w:rPr>
          <w:t>17.</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Evaluation et Comparaison des offres</w:t>
        </w:r>
        <w:r w:rsidR="00B32D8E">
          <w:rPr>
            <w:noProof/>
            <w:webHidden/>
          </w:rPr>
          <w:tab/>
        </w:r>
        <w:r w:rsidR="00B32D8E">
          <w:rPr>
            <w:noProof/>
            <w:webHidden/>
          </w:rPr>
          <w:fldChar w:fldCharType="begin"/>
        </w:r>
        <w:r w:rsidR="00B32D8E">
          <w:rPr>
            <w:noProof/>
            <w:webHidden/>
          </w:rPr>
          <w:instrText xml:space="preserve"> PAGEREF _Toc502840679 \h </w:instrText>
        </w:r>
        <w:r w:rsidR="00B32D8E">
          <w:rPr>
            <w:noProof/>
            <w:webHidden/>
          </w:rPr>
        </w:r>
        <w:r w:rsidR="00B32D8E">
          <w:rPr>
            <w:noProof/>
            <w:webHidden/>
          </w:rPr>
          <w:fldChar w:fldCharType="separate"/>
        </w:r>
        <w:r w:rsidR="00B32D8E">
          <w:rPr>
            <w:noProof/>
            <w:webHidden/>
          </w:rPr>
          <w:t>14</w:t>
        </w:r>
        <w:r w:rsidR="00B32D8E">
          <w:rPr>
            <w:noProof/>
            <w:webHidden/>
          </w:rPr>
          <w:fldChar w:fldCharType="end"/>
        </w:r>
      </w:hyperlink>
    </w:p>
    <w:p w14:paraId="0CC6BD91"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0" w:history="1">
        <w:r w:rsidR="00B32D8E" w:rsidRPr="00DC1B0E">
          <w:rPr>
            <w:rStyle w:val="Lienhypertexte"/>
            <w:rFonts w:ascii="Rockwell" w:hAnsi="Rockwell"/>
            <w:noProof/>
          </w:rPr>
          <w:t>18.</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Marge de préférence</w:t>
        </w:r>
        <w:r w:rsidR="00B32D8E">
          <w:rPr>
            <w:noProof/>
            <w:webHidden/>
          </w:rPr>
          <w:tab/>
        </w:r>
        <w:r w:rsidR="00B32D8E">
          <w:rPr>
            <w:noProof/>
            <w:webHidden/>
          </w:rPr>
          <w:fldChar w:fldCharType="begin"/>
        </w:r>
        <w:r w:rsidR="00B32D8E">
          <w:rPr>
            <w:noProof/>
            <w:webHidden/>
          </w:rPr>
          <w:instrText xml:space="preserve"> PAGEREF _Toc502840680 \h </w:instrText>
        </w:r>
        <w:r w:rsidR="00B32D8E">
          <w:rPr>
            <w:noProof/>
            <w:webHidden/>
          </w:rPr>
        </w:r>
        <w:r w:rsidR="00B32D8E">
          <w:rPr>
            <w:noProof/>
            <w:webHidden/>
          </w:rPr>
          <w:fldChar w:fldCharType="separate"/>
        </w:r>
        <w:r w:rsidR="00B32D8E">
          <w:rPr>
            <w:noProof/>
            <w:webHidden/>
          </w:rPr>
          <w:t>15</w:t>
        </w:r>
        <w:r w:rsidR="00B32D8E">
          <w:rPr>
            <w:noProof/>
            <w:webHidden/>
          </w:rPr>
          <w:fldChar w:fldCharType="end"/>
        </w:r>
      </w:hyperlink>
    </w:p>
    <w:p w14:paraId="3F631667"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1" w:history="1">
        <w:r w:rsidR="00B32D8E" w:rsidRPr="00DC1B0E">
          <w:rPr>
            <w:rStyle w:val="Lienhypertexte"/>
            <w:rFonts w:ascii="Rockwell" w:hAnsi="Rockwell"/>
            <w:noProof/>
          </w:rPr>
          <w:t>19.</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Vérification de la qualification des candidats</w:t>
        </w:r>
        <w:r w:rsidR="00B32D8E">
          <w:rPr>
            <w:noProof/>
            <w:webHidden/>
          </w:rPr>
          <w:tab/>
        </w:r>
        <w:r w:rsidR="00B32D8E">
          <w:rPr>
            <w:noProof/>
            <w:webHidden/>
          </w:rPr>
          <w:fldChar w:fldCharType="begin"/>
        </w:r>
        <w:r w:rsidR="00B32D8E">
          <w:rPr>
            <w:noProof/>
            <w:webHidden/>
          </w:rPr>
          <w:instrText xml:space="preserve"> PAGEREF _Toc502840681 \h </w:instrText>
        </w:r>
        <w:r w:rsidR="00B32D8E">
          <w:rPr>
            <w:noProof/>
            <w:webHidden/>
          </w:rPr>
        </w:r>
        <w:r w:rsidR="00B32D8E">
          <w:rPr>
            <w:noProof/>
            <w:webHidden/>
          </w:rPr>
          <w:fldChar w:fldCharType="separate"/>
        </w:r>
        <w:r w:rsidR="00B32D8E">
          <w:rPr>
            <w:noProof/>
            <w:webHidden/>
          </w:rPr>
          <w:t>15</w:t>
        </w:r>
        <w:r w:rsidR="00B32D8E">
          <w:rPr>
            <w:noProof/>
            <w:webHidden/>
          </w:rPr>
          <w:fldChar w:fldCharType="end"/>
        </w:r>
      </w:hyperlink>
    </w:p>
    <w:p w14:paraId="575F4622"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2" w:history="1">
        <w:r w:rsidR="00B32D8E" w:rsidRPr="00DC1B0E">
          <w:rPr>
            <w:rStyle w:val="Lienhypertexte"/>
            <w:rFonts w:ascii="Rockwell" w:hAnsi="Rockwell"/>
            <w:noProof/>
          </w:rPr>
          <w:t>20.</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Cas de rejet des offres</w:t>
        </w:r>
        <w:r w:rsidR="00B32D8E">
          <w:rPr>
            <w:noProof/>
            <w:webHidden/>
          </w:rPr>
          <w:tab/>
        </w:r>
        <w:r w:rsidR="00B32D8E">
          <w:rPr>
            <w:noProof/>
            <w:webHidden/>
          </w:rPr>
          <w:fldChar w:fldCharType="begin"/>
        </w:r>
        <w:r w:rsidR="00B32D8E">
          <w:rPr>
            <w:noProof/>
            <w:webHidden/>
          </w:rPr>
          <w:instrText xml:space="preserve"> PAGEREF _Toc502840682 \h </w:instrText>
        </w:r>
        <w:r w:rsidR="00B32D8E">
          <w:rPr>
            <w:noProof/>
            <w:webHidden/>
          </w:rPr>
        </w:r>
        <w:r w:rsidR="00B32D8E">
          <w:rPr>
            <w:noProof/>
            <w:webHidden/>
          </w:rPr>
          <w:fldChar w:fldCharType="separate"/>
        </w:r>
        <w:r w:rsidR="00B32D8E">
          <w:rPr>
            <w:noProof/>
            <w:webHidden/>
          </w:rPr>
          <w:t>15</w:t>
        </w:r>
        <w:r w:rsidR="00B32D8E">
          <w:rPr>
            <w:noProof/>
            <w:webHidden/>
          </w:rPr>
          <w:fldChar w:fldCharType="end"/>
        </w:r>
      </w:hyperlink>
    </w:p>
    <w:p w14:paraId="7D126296" w14:textId="77777777" w:rsidR="00B32D8E" w:rsidRDefault="001D6D6A">
      <w:pPr>
        <w:pStyle w:val="TM1"/>
        <w:rPr>
          <w:rFonts w:asciiTheme="minorHAnsi" w:eastAsiaTheme="minorEastAsia" w:hAnsiTheme="minorHAnsi" w:cstheme="minorBidi"/>
          <w:bCs w:val="0"/>
          <w:noProof/>
          <w:sz w:val="22"/>
          <w:szCs w:val="22"/>
        </w:rPr>
      </w:pPr>
      <w:hyperlink w:anchor="_Toc502840683" w:history="1">
        <w:r w:rsidR="00B32D8E" w:rsidRPr="00DC1B0E">
          <w:rPr>
            <w:rStyle w:val="Lienhypertexte"/>
            <w:rFonts w:ascii="Rockwell" w:hAnsi="Rockwell"/>
            <w:noProof/>
          </w:rPr>
          <w:t>F.  Attribution du Marché</w:t>
        </w:r>
        <w:r w:rsidR="00B32D8E">
          <w:rPr>
            <w:noProof/>
            <w:webHidden/>
          </w:rPr>
          <w:tab/>
        </w:r>
        <w:r w:rsidR="00B32D8E">
          <w:rPr>
            <w:noProof/>
            <w:webHidden/>
          </w:rPr>
          <w:fldChar w:fldCharType="begin"/>
        </w:r>
        <w:r w:rsidR="00B32D8E">
          <w:rPr>
            <w:noProof/>
            <w:webHidden/>
          </w:rPr>
          <w:instrText xml:space="preserve"> PAGEREF _Toc502840683 \h </w:instrText>
        </w:r>
        <w:r w:rsidR="00B32D8E">
          <w:rPr>
            <w:noProof/>
            <w:webHidden/>
          </w:rPr>
        </w:r>
        <w:r w:rsidR="00B32D8E">
          <w:rPr>
            <w:noProof/>
            <w:webHidden/>
          </w:rPr>
          <w:fldChar w:fldCharType="separate"/>
        </w:r>
        <w:r w:rsidR="00B32D8E">
          <w:rPr>
            <w:noProof/>
            <w:webHidden/>
          </w:rPr>
          <w:t>16</w:t>
        </w:r>
        <w:r w:rsidR="00B32D8E">
          <w:rPr>
            <w:noProof/>
            <w:webHidden/>
          </w:rPr>
          <w:fldChar w:fldCharType="end"/>
        </w:r>
      </w:hyperlink>
    </w:p>
    <w:p w14:paraId="455D0556"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4" w:history="1">
        <w:r w:rsidR="00B32D8E" w:rsidRPr="00DC1B0E">
          <w:rPr>
            <w:rStyle w:val="Lienhypertexte"/>
            <w:rFonts w:ascii="Rockwell" w:hAnsi="Rockwell"/>
            <w:noProof/>
          </w:rPr>
          <w:t>21.</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Attribution du Marché</w:t>
        </w:r>
        <w:r w:rsidR="00B32D8E">
          <w:rPr>
            <w:noProof/>
            <w:webHidden/>
          </w:rPr>
          <w:tab/>
        </w:r>
        <w:r w:rsidR="00B32D8E">
          <w:rPr>
            <w:noProof/>
            <w:webHidden/>
          </w:rPr>
          <w:fldChar w:fldCharType="begin"/>
        </w:r>
        <w:r w:rsidR="00B32D8E">
          <w:rPr>
            <w:noProof/>
            <w:webHidden/>
          </w:rPr>
          <w:instrText xml:space="preserve"> PAGEREF _Toc502840684 \h </w:instrText>
        </w:r>
        <w:r w:rsidR="00B32D8E">
          <w:rPr>
            <w:noProof/>
            <w:webHidden/>
          </w:rPr>
        </w:r>
        <w:r w:rsidR="00B32D8E">
          <w:rPr>
            <w:noProof/>
            <w:webHidden/>
          </w:rPr>
          <w:fldChar w:fldCharType="separate"/>
        </w:r>
        <w:r w:rsidR="00B32D8E">
          <w:rPr>
            <w:noProof/>
            <w:webHidden/>
          </w:rPr>
          <w:t>16</w:t>
        </w:r>
        <w:r w:rsidR="00B32D8E">
          <w:rPr>
            <w:noProof/>
            <w:webHidden/>
          </w:rPr>
          <w:fldChar w:fldCharType="end"/>
        </w:r>
      </w:hyperlink>
    </w:p>
    <w:p w14:paraId="1CA27D00"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5" w:history="1">
        <w:r w:rsidR="00B32D8E" w:rsidRPr="00DC1B0E">
          <w:rPr>
            <w:rStyle w:val="Lienhypertexte"/>
            <w:rFonts w:ascii="Rockwell" w:hAnsi="Rockwell"/>
            <w:noProof/>
          </w:rPr>
          <w:t>22.</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Notification de l’attribution du Marché</w:t>
        </w:r>
        <w:r w:rsidR="00B32D8E">
          <w:rPr>
            <w:noProof/>
            <w:webHidden/>
          </w:rPr>
          <w:tab/>
        </w:r>
        <w:r w:rsidR="00B32D8E">
          <w:rPr>
            <w:noProof/>
            <w:webHidden/>
          </w:rPr>
          <w:fldChar w:fldCharType="begin"/>
        </w:r>
        <w:r w:rsidR="00B32D8E">
          <w:rPr>
            <w:noProof/>
            <w:webHidden/>
          </w:rPr>
          <w:instrText xml:space="preserve"> PAGEREF _Toc502840685 \h </w:instrText>
        </w:r>
        <w:r w:rsidR="00B32D8E">
          <w:rPr>
            <w:noProof/>
            <w:webHidden/>
          </w:rPr>
        </w:r>
        <w:r w:rsidR="00B32D8E">
          <w:rPr>
            <w:noProof/>
            <w:webHidden/>
          </w:rPr>
          <w:fldChar w:fldCharType="separate"/>
        </w:r>
        <w:r w:rsidR="00B32D8E">
          <w:rPr>
            <w:noProof/>
            <w:webHidden/>
          </w:rPr>
          <w:t>16</w:t>
        </w:r>
        <w:r w:rsidR="00B32D8E">
          <w:rPr>
            <w:noProof/>
            <w:webHidden/>
          </w:rPr>
          <w:fldChar w:fldCharType="end"/>
        </w:r>
      </w:hyperlink>
    </w:p>
    <w:p w14:paraId="20A22ACA"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6" w:history="1">
        <w:r w:rsidR="00B32D8E" w:rsidRPr="00DC1B0E">
          <w:rPr>
            <w:rStyle w:val="Lienhypertexte"/>
            <w:rFonts w:ascii="Rockwell" w:hAnsi="Rockwell"/>
            <w:noProof/>
          </w:rPr>
          <w:t>23.</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Information des candidats</w:t>
        </w:r>
        <w:r w:rsidR="00B32D8E">
          <w:rPr>
            <w:noProof/>
            <w:webHidden/>
          </w:rPr>
          <w:tab/>
        </w:r>
        <w:r w:rsidR="00B32D8E">
          <w:rPr>
            <w:noProof/>
            <w:webHidden/>
          </w:rPr>
          <w:fldChar w:fldCharType="begin"/>
        </w:r>
        <w:r w:rsidR="00B32D8E">
          <w:rPr>
            <w:noProof/>
            <w:webHidden/>
          </w:rPr>
          <w:instrText xml:space="preserve"> PAGEREF _Toc502840686 \h </w:instrText>
        </w:r>
        <w:r w:rsidR="00B32D8E">
          <w:rPr>
            <w:noProof/>
            <w:webHidden/>
          </w:rPr>
        </w:r>
        <w:r w:rsidR="00B32D8E">
          <w:rPr>
            <w:noProof/>
            <w:webHidden/>
          </w:rPr>
          <w:fldChar w:fldCharType="separate"/>
        </w:r>
        <w:r w:rsidR="00B32D8E">
          <w:rPr>
            <w:noProof/>
            <w:webHidden/>
          </w:rPr>
          <w:t>16</w:t>
        </w:r>
        <w:r w:rsidR="00B32D8E">
          <w:rPr>
            <w:noProof/>
            <w:webHidden/>
          </w:rPr>
          <w:fldChar w:fldCharType="end"/>
        </w:r>
      </w:hyperlink>
    </w:p>
    <w:p w14:paraId="08504D4B"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7" w:history="1">
        <w:r w:rsidR="00B32D8E" w:rsidRPr="00DC1B0E">
          <w:rPr>
            <w:rStyle w:val="Lienhypertexte"/>
            <w:rFonts w:ascii="Rockwell" w:hAnsi="Rockwell"/>
            <w:noProof/>
          </w:rPr>
          <w:t>24.</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Recours</w:t>
        </w:r>
        <w:r w:rsidR="00B32D8E">
          <w:rPr>
            <w:noProof/>
            <w:webHidden/>
          </w:rPr>
          <w:tab/>
        </w:r>
        <w:r w:rsidR="00B32D8E">
          <w:rPr>
            <w:noProof/>
            <w:webHidden/>
          </w:rPr>
          <w:fldChar w:fldCharType="begin"/>
        </w:r>
        <w:r w:rsidR="00B32D8E">
          <w:rPr>
            <w:noProof/>
            <w:webHidden/>
          </w:rPr>
          <w:instrText xml:space="preserve"> PAGEREF _Toc502840687 \h </w:instrText>
        </w:r>
        <w:r w:rsidR="00B32D8E">
          <w:rPr>
            <w:noProof/>
            <w:webHidden/>
          </w:rPr>
        </w:r>
        <w:r w:rsidR="00B32D8E">
          <w:rPr>
            <w:noProof/>
            <w:webHidden/>
          </w:rPr>
          <w:fldChar w:fldCharType="separate"/>
        </w:r>
        <w:r w:rsidR="00B32D8E">
          <w:rPr>
            <w:noProof/>
            <w:webHidden/>
          </w:rPr>
          <w:t>17</w:t>
        </w:r>
        <w:r w:rsidR="00B32D8E">
          <w:rPr>
            <w:noProof/>
            <w:webHidden/>
          </w:rPr>
          <w:fldChar w:fldCharType="end"/>
        </w:r>
      </w:hyperlink>
    </w:p>
    <w:p w14:paraId="0BB1FBC8"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8" w:history="1">
        <w:r w:rsidR="00B32D8E" w:rsidRPr="00DC1B0E">
          <w:rPr>
            <w:rStyle w:val="Lienhypertexte"/>
            <w:rFonts w:ascii="Rockwell" w:hAnsi="Rockwell"/>
            <w:noProof/>
          </w:rPr>
          <w:t>25.</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Signature du marché</w:t>
        </w:r>
        <w:r w:rsidR="00B32D8E">
          <w:rPr>
            <w:noProof/>
            <w:webHidden/>
          </w:rPr>
          <w:tab/>
        </w:r>
        <w:r w:rsidR="00B32D8E">
          <w:rPr>
            <w:noProof/>
            <w:webHidden/>
          </w:rPr>
          <w:fldChar w:fldCharType="begin"/>
        </w:r>
        <w:r w:rsidR="00B32D8E">
          <w:rPr>
            <w:noProof/>
            <w:webHidden/>
          </w:rPr>
          <w:instrText xml:space="preserve"> PAGEREF _Toc502840688 \h </w:instrText>
        </w:r>
        <w:r w:rsidR="00B32D8E">
          <w:rPr>
            <w:noProof/>
            <w:webHidden/>
          </w:rPr>
        </w:r>
        <w:r w:rsidR="00B32D8E">
          <w:rPr>
            <w:noProof/>
            <w:webHidden/>
          </w:rPr>
          <w:fldChar w:fldCharType="separate"/>
        </w:r>
        <w:r w:rsidR="00B32D8E">
          <w:rPr>
            <w:noProof/>
            <w:webHidden/>
          </w:rPr>
          <w:t>18</w:t>
        </w:r>
        <w:r w:rsidR="00B32D8E">
          <w:rPr>
            <w:noProof/>
            <w:webHidden/>
          </w:rPr>
          <w:fldChar w:fldCharType="end"/>
        </w:r>
      </w:hyperlink>
    </w:p>
    <w:p w14:paraId="4614F0B6" w14:textId="77777777" w:rsidR="00B32D8E" w:rsidRDefault="001D6D6A">
      <w:pPr>
        <w:pStyle w:val="TM2"/>
        <w:tabs>
          <w:tab w:val="left" w:pos="660"/>
          <w:tab w:val="right" w:leader="dot" w:pos="9061"/>
        </w:tabs>
        <w:rPr>
          <w:rFonts w:asciiTheme="minorHAnsi" w:eastAsiaTheme="minorEastAsia" w:hAnsiTheme="minorHAnsi" w:cstheme="minorBidi"/>
          <w:b w:val="0"/>
          <w:bCs w:val="0"/>
          <w:noProof/>
          <w:sz w:val="22"/>
          <w:szCs w:val="22"/>
        </w:rPr>
      </w:pPr>
      <w:hyperlink w:anchor="_Toc502840689" w:history="1">
        <w:r w:rsidR="00B32D8E" w:rsidRPr="00DC1B0E">
          <w:rPr>
            <w:rStyle w:val="Lienhypertexte"/>
            <w:rFonts w:ascii="Rockwell" w:hAnsi="Rockwell"/>
            <w:noProof/>
          </w:rPr>
          <w:t>26.</w:t>
        </w:r>
        <w:r w:rsidR="00B32D8E">
          <w:rPr>
            <w:rFonts w:asciiTheme="minorHAnsi" w:eastAsiaTheme="minorEastAsia" w:hAnsiTheme="minorHAnsi" w:cstheme="minorBidi"/>
            <w:b w:val="0"/>
            <w:bCs w:val="0"/>
            <w:noProof/>
            <w:sz w:val="22"/>
            <w:szCs w:val="22"/>
          </w:rPr>
          <w:tab/>
        </w:r>
        <w:r w:rsidR="00B32D8E" w:rsidRPr="00DC1B0E">
          <w:rPr>
            <w:rStyle w:val="Lienhypertexte"/>
            <w:rFonts w:ascii="Rockwell" w:hAnsi="Rockwell"/>
            <w:noProof/>
          </w:rPr>
          <w:t>Garantie de bonne exécution</w:t>
        </w:r>
        <w:r w:rsidR="00B32D8E">
          <w:rPr>
            <w:noProof/>
            <w:webHidden/>
          </w:rPr>
          <w:tab/>
        </w:r>
        <w:r w:rsidR="00B32D8E">
          <w:rPr>
            <w:noProof/>
            <w:webHidden/>
          </w:rPr>
          <w:fldChar w:fldCharType="begin"/>
        </w:r>
        <w:r w:rsidR="00B32D8E">
          <w:rPr>
            <w:noProof/>
            <w:webHidden/>
          </w:rPr>
          <w:instrText xml:space="preserve"> PAGEREF _Toc502840689 \h </w:instrText>
        </w:r>
        <w:r w:rsidR="00B32D8E">
          <w:rPr>
            <w:noProof/>
            <w:webHidden/>
          </w:rPr>
        </w:r>
        <w:r w:rsidR="00B32D8E">
          <w:rPr>
            <w:noProof/>
            <w:webHidden/>
          </w:rPr>
          <w:fldChar w:fldCharType="separate"/>
        </w:r>
        <w:r w:rsidR="00B32D8E">
          <w:rPr>
            <w:noProof/>
            <w:webHidden/>
          </w:rPr>
          <w:t>18</w:t>
        </w:r>
        <w:r w:rsidR="00B32D8E">
          <w:rPr>
            <w:noProof/>
            <w:webHidden/>
          </w:rPr>
          <w:fldChar w:fldCharType="end"/>
        </w:r>
      </w:hyperlink>
    </w:p>
    <w:p w14:paraId="12C9CDB6" w14:textId="77777777" w:rsidR="005B7144" w:rsidRPr="00DD481A" w:rsidRDefault="005568AE" w:rsidP="00903FF9">
      <w:pPr>
        <w:tabs>
          <w:tab w:val="right" w:leader="dot" w:pos="9071"/>
        </w:tabs>
        <w:ind w:left="1066" w:hanging="1066"/>
        <w:rPr>
          <w:rFonts w:ascii="Rockwell" w:hAnsi="Rockwell"/>
        </w:rPr>
      </w:pPr>
      <w:r w:rsidRPr="00DD481A">
        <w:rPr>
          <w:rFonts w:ascii="Rockwell" w:hAnsi="Rockwell"/>
        </w:rPr>
        <w:fldChar w:fldCharType="end"/>
      </w:r>
    </w:p>
    <w:p w14:paraId="62E57524" w14:textId="77777777" w:rsidR="005B7144" w:rsidRPr="00CA53F9" w:rsidRDefault="005B7144" w:rsidP="00903FF9">
      <w:pPr>
        <w:numPr>
          <w:ilvl w:val="12"/>
          <w:numId w:val="0"/>
        </w:numPr>
        <w:tabs>
          <w:tab w:val="right" w:leader="dot" w:pos="9071"/>
        </w:tabs>
        <w:rPr>
          <w:rFonts w:ascii="Rockwell" w:hAnsi="Rockwell"/>
        </w:rPr>
      </w:pPr>
      <w:r w:rsidRPr="00CA53F9">
        <w:rPr>
          <w:rFonts w:ascii="Rockwell" w:hAnsi="Rockwell"/>
        </w:rPr>
        <w:br w:type="page"/>
      </w:r>
    </w:p>
    <w:tbl>
      <w:tblPr>
        <w:tblW w:w="918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1E0" w:firstRow="1" w:lastRow="1" w:firstColumn="1" w:lastColumn="1" w:noHBand="0" w:noVBand="0"/>
      </w:tblPr>
      <w:tblGrid>
        <w:gridCol w:w="9180"/>
      </w:tblGrid>
      <w:tr w:rsidR="005B7144" w:rsidRPr="00CA53F9" w14:paraId="7E57CE7F" w14:textId="77777777" w:rsidTr="000B0E14">
        <w:tc>
          <w:tcPr>
            <w:tcW w:w="9180" w:type="dxa"/>
          </w:tcPr>
          <w:p w14:paraId="17CBBE7F" w14:textId="08B3F057" w:rsidR="005B7144" w:rsidRPr="00CA53F9" w:rsidRDefault="005B7144" w:rsidP="00A61994">
            <w:pPr>
              <w:rPr>
                <w:rFonts w:ascii="Rockwell" w:hAnsi="Rockwell"/>
              </w:rPr>
            </w:pPr>
            <w:r w:rsidRPr="00CA53F9">
              <w:rPr>
                <w:rFonts w:ascii="Rockwell" w:hAnsi="Rockwell"/>
              </w:rPr>
              <w:lastRenderedPageBreak/>
              <w:t>L’objet de la Section I est de donner aux candidats les renseignements dont ils ont besoin pour soumettre leurs offres conformément aux conditions fixées par l’Autorité contractante.  Elle fournit également des renseignements sur la remise des offres, l’ouverture des plis, l’évaluation des offres et l’attribution du Marché.</w:t>
            </w:r>
          </w:p>
        </w:tc>
      </w:tr>
      <w:tr w:rsidR="003850B2" w:rsidRPr="00CA53F9" w14:paraId="1CCD5607" w14:textId="77777777" w:rsidTr="000B0E14">
        <w:tc>
          <w:tcPr>
            <w:tcW w:w="9180" w:type="dxa"/>
          </w:tcPr>
          <w:p w14:paraId="1F9B1DA7" w14:textId="77777777" w:rsidR="003850B2" w:rsidRPr="003850B2" w:rsidRDefault="003850B2" w:rsidP="00017E9A">
            <w:pPr>
              <w:rPr>
                <w:rFonts w:ascii="Rockwell" w:hAnsi="Rockwell"/>
                <w:sz w:val="16"/>
              </w:rPr>
            </w:pPr>
          </w:p>
        </w:tc>
      </w:tr>
    </w:tbl>
    <w:p w14:paraId="0999DF77" w14:textId="77777777" w:rsidR="005B7144" w:rsidRPr="00CA53F9" w:rsidRDefault="005B7144" w:rsidP="005B7144">
      <w:pPr>
        <w:numPr>
          <w:ilvl w:val="12"/>
          <w:numId w:val="0"/>
        </w:numPr>
        <w:rPr>
          <w:rFonts w:ascii="Rockwell" w:hAnsi="Rockwell"/>
        </w:rPr>
      </w:pPr>
    </w:p>
    <w:p w14:paraId="6F1E9F7C" w14:textId="56FC8BF5" w:rsidR="005B7144" w:rsidRPr="00CA53F9" w:rsidRDefault="005B7144" w:rsidP="005B7144">
      <w:pPr>
        <w:pStyle w:val="Head21"/>
        <w:rPr>
          <w:rFonts w:ascii="Rockwell" w:hAnsi="Rockwell"/>
        </w:rPr>
      </w:pPr>
      <w:bookmarkStart w:id="62" w:name="_Toc454767700"/>
      <w:bookmarkStart w:id="63" w:name="_Toc502840656"/>
      <w:r w:rsidRPr="00CA53F9">
        <w:rPr>
          <w:rFonts w:ascii="Rockwell" w:hAnsi="Rockwell"/>
        </w:rPr>
        <w:t>A. Introduction</w:t>
      </w:r>
      <w:bookmarkEnd w:id="62"/>
      <w:bookmarkEnd w:id="63"/>
    </w:p>
    <w:p w14:paraId="04D94E4A" w14:textId="77777777" w:rsidR="005B7144" w:rsidRPr="00CA53F9" w:rsidRDefault="005B7144" w:rsidP="005B7144">
      <w:pPr>
        <w:rPr>
          <w:rFonts w:ascii="Rockwell" w:hAnsi="Rockwell"/>
        </w:rPr>
      </w:pPr>
    </w:p>
    <w:tbl>
      <w:tblPr>
        <w:tblW w:w="9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2"/>
        <w:gridCol w:w="6804"/>
      </w:tblGrid>
      <w:tr w:rsidR="005B7144" w:rsidRPr="003850B2" w14:paraId="72D6BEBC" w14:textId="77777777" w:rsidTr="003850B2">
        <w:trPr>
          <w:jc w:val="center"/>
        </w:trPr>
        <w:tc>
          <w:tcPr>
            <w:tcW w:w="2502" w:type="dxa"/>
          </w:tcPr>
          <w:p w14:paraId="67D2D368" w14:textId="6121191A" w:rsidR="005B7144" w:rsidRPr="003850B2" w:rsidRDefault="005B7144" w:rsidP="00F6023D">
            <w:pPr>
              <w:pStyle w:val="Head22"/>
              <w:numPr>
                <w:ilvl w:val="0"/>
                <w:numId w:val="29"/>
              </w:numPr>
              <w:tabs>
                <w:tab w:val="clear" w:pos="360"/>
              </w:tabs>
              <w:ind w:left="294" w:hanging="284"/>
              <w:rPr>
                <w:rFonts w:ascii="Rockwell" w:hAnsi="Rockwell"/>
                <w:sz w:val="22"/>
                <w:szCs w:val="22"/>
              </w:rPr>
            </w:pPr>
            <w:bookmarkStart w:id="64" w:name="_Toc454767701"/>
            <w:bookmarkStart w:id="65" w:name="_Toc502840657"/>
            <w:r w:rsidRPr="003850B2">
              <w:rPr>
                <w:rFonts w:ascii="Rockwell" w:hAnsi="Rockwell"/>
                <w:sz w:val="22"/>
                <w:szCs w:val="22"/>
              </w:rPr>
              <w:t>Dispositions générales</w:t>
            </w:r>
            <w:bookmarkEnd w:id="64"/>
            <w:r w:rsidR="005F0908" w:rsidRPr="003850B2">
              <w:rPr>
                <w:rFonts w:ascii="Rockwell" w:hAnsi="Rockwell"/>
                <w:sz w:val="22"/>
                <w:szCs w:val="22"/>
              </w:rPr>
              <w:t>, objet du marché et origine des</w:t>
            </w:r>
            <w:r w:rsidR="007D7EC5">
              <w:rPr>
                <w:rFonts w:ascii="Rockwell" w:hAnsi="Rockwell"/>
                <w:sz w:val="22"/>
                <w:szCs w:val="22"/>
              </w:rPr>
              <w:t xml:space="preserve"> </w:t>
            </w:r>
            <w:r w:rsidR="00026730" w:rsidRPr="003850B2">
              <w:rPr>
                <w:rFonts w:ascii="Rockwell" w:hAnsi="Rockwell"/>
                <w:sz w:val="22"/>
                <w:szCs w:val="22"/>
              </w:rPr>
              <w:t>F</w:t>
            </w:r>
            <w:r w:rsidR="005F0908" w:rsidRPr="003850B2">
              <w:rPr>
                <w:rFonts w:ascii="Rockwell" w:hAnsi="Rockwell"/>
                <w:sz w:val="22"/>
                <w:szCs w:val="22"/>
              </w:rPr>
              <w:t>onds</w:t>
            </w:r>
            <w:bookmarkEnd w:id="65"/>
          </w:p>
          <w:p w14:paraId="1E051DAA" w14:textId="77777777" w:rsidR="00026730" w:rsidRPr="003850B2" w:rsidRDefault="00026730" w:rsidP="007B25E9">
            <w:pPr>
              <w:pStyle w:val="Head22"/>
              <w:tabs>
                <w:tab w:val="clear" w:pos="360"/>
              </w:tabs>
              <w:ind w:left="294" w:hanging="284"/>
              <w:rPr>
                <w:rFonts w:ascii="Rockwell" w:hAnsi="Rockwell"/>
                <w:sz w:val="22"/>
                <w:szCs w:val="22"/>
              </w:rPr>
            </w:pPr>
          </w:p>
          <w:p w14:paraId="454FD747" w14:textId="77777777" w:rsidR="00026730" w:rsidRPr="003850B2" w:rsidRDefault="00026730" w:rsidP="007B25E9">
            <w:pPr>
              <w:pStyle w:val="Head22"/>
              <w:tabs>
                <w:tab w:val="clear" w:pos="360"/>
              </w:tabs>
              <w:ind w:left="294" w:hanging="284"/>
              <w:rPr>
                <w:rFonts w:ascii="Rockwell" w:hAnsi="Rockwell"/>
                <w:sz w:val="22"/>
                <w:szCs w:val="22"/>
              </w:rPr>
            </w:pPr>
          </w:p>
          <w:p w14:paraId="23029470" w14:textId="77777777" w:rsidR="00026730" w:rsidRPr="003850B2" w:rsidRDefault="00026730" w:rsidP="007B25E9">
            <w:pPr>
              <w:pStyle w:val="Head22"/>
              <w:tabs>
                <w:tab w:val="clear" w:pos="360"/>
              </w:tabs>
              <w:ind w:left="294" w:hanging="284"/>
              <w:rPr>
                <w:rFonts w:ascii="Rockwell" w:hAnsi="Rockwell"/>
                <w:sz w:val="22"/>
                <w:szCs w:val="22"/>
              </w:rPr>
            </w:pPr>
          </w:p>
          <w:p w14:paraId="350557C4" w14:textId="77777777" w:rsidR="00026730" w:rsidRPr="003850B2" w:rsidRDefault="00026730" w:rsidP="007B25E9">
            <w:pPr>
              <w:pStyle w:val="Head22"/>
              <w:tabs>
                <w:tab w:val="clear" w:pos="360"/>
              </w:tabs>
              <w:ind w:left="294" w:hanging="284"/>
              <w:rPr>
                <w:rFonts w:ascii="Rockwell" w:hAnsi="Rockwell"/>
                <w:sz w:val="22"/>
                <w:szCs w:val="22"/>
              </w:rPr>
            </w:pPr>
          </w:p>
          <w:p w14:paraId="2904D432" w14:textId="77777777" w:rsidR="00026730" w:rsidRPr="003850B2" w:rsidRDefault="00026730" w:rsidP="007B25E9">
            <w:pPr>
              <w:pStyle w:val="Head22"/>
              <w:tabs>
                <w:tab w:val="clear" w:pos="360"/>
              </w:tabs>
              <w:ind w:left="294" w:hanging="284"/>
              <w:rPr>
                <w:rFonts w:ascii="Rockwell" w:hAnsi="Rockwell"/>
                <w:sz w:val="22"/>
                <w:szCs w:val="22"/>
              </w:rPr>
            </w:pPr>
          </w:p>
          <w:p w14:paraId="394D3B69" w14:textId="77777777" w:rsidR="00026730" w:rsidRPr="003850B2" w:rsidRDefault="00026730" w:rsidP="007B25E9">
            <w:pPr>
              <w:pStyle w:val="Head22"/>
              <w:tabs>
                <w:tab w:val="clear" w:pos="360"/>
              </w:tabs>
              <w:ind w:left="294" w:hanging="284"/>
              <w:rPr>
                <w:rFonts w:ascii="Rockwell" w:hAnsi="Rockwell"/>
                <w:sz w:val="22"/>
                <w:szCs w:val="22"/>
              </w:rPr>
            </w:pPr>
          </w:p>
          <w:p w14:paraId="38979839" w14:textId="77777777" w:rsidR="00026730" w:rsidRPr="003850B2" w:rsidRDefault="00026730" w:rsidP="007B25E9">
            <w:pPr>
              <w:pStyle w:val="Head22"/>
              <w:tabs>
                <w:tab w:val="clear" w:pos="360"/>
              </w:tabs>
              <w:ind w:left="294" w:hanging="284"/>
              <w:rPr>
                <w:rFonts w:ascii="Rockwell" w:hAnsi="Rockwell"/>
                <w:sz w:val="22"/>
                <w:szCs w:val="22"/>
              </w:rPr>
            </w:pPr>
          </w:p>
        </w:tc>
        <w:tc>
          <w:tcPr>
            <w:tcW w:w="6804" w:type="dxa"/>
          </w:tcPr>
          <w:p w14:paraId="2AB7876B" w14:textId="0267F662" w:rsidR="005B7144" w:rsidRPr="003850B2" w:rsidRDefault="005B7144" w:rsidP="00017E9A">
            <w:pPr>
              <w:pStyle w:val="Normalcentr"/>
              <w:rPr>
                <w:rFonts w:ascii="Rockwell" w:hAnsi="Rockwell"/>
                <w:sz w:val="22"/>
                <w:szCs w:val="22"/>
              </w:rPr>
            </w:pPr>
            <w:r w:rsidRPr="003850B2">
              <w:rPr>
                <w:rFonts w:ascii="Rockwell" w:hAnsi="Rockwell"/>
                <w:sz w:val="22"/>
                <w:szCs w:val="22"/>
              </w:rPr>
              <w:tab/>
            </w:r>
          </w:p>
          <w:p w14:paraId="5DD2DD00" w14:textId="6963C293" w:rsidR="005F0908" w:rsidRDefault="00E249A1" w:rsidP="005F0908">
            <w:pPr>
              <w:pStyle w:val="Normalcentr"/>
              <w:rPr>
                <w:rFonts w:ascii="Rockwell" w:hAnsi="Rockwell"/>
                <w:sz w:val="22"/>
                <w:szCs w:val="22"/>
              </w:rPr>
            </w:pPr>
            <w:r w:rsidRPr="003850B2">
              <w:rPr>
                <w:rFonts w:ascii="Rockwell" w:hAnsi="Rockwell"/>
                <w:sz w:val="22"/>
                <w:szCs w:val="22"/>
              </w:rPr>
              <w:t>1.</w:t>
            </w:r>
            <w:r w:rsidR="00616BB0" w:rsidRPr="003850B2">
              <w:rPr>
                <w:rFonts w:ascii="Rockwell" w:hAnsi="Rockwell"/>
                <w:sz w:val="22"/>
                <w:szCs w:val="22"/>
              </w:rPr>
              <w:t>1</w:t>
            </w:r>
            <w:r w:rsidR="005F0908" w:rsidRPr="003850B2">
              <w:rPr>
                <w:rFonts w:ascii="Rockwell" w:hAnsi="Rockwell"/>
                <w:sz w:val="22"/>
                <w:szCs w:val="22"/>
              </w:rPr>
              <w:t xml:space="preserve">A l’appui de l’avis de demande de prix indiqué dans les Données particulières de la demande de prix (DPDP), l’Autorité contractante, tel qu’indiqué dans les DPDP, publie le présent Dossier de demande de prix en vue de la réalisation des travaux spécifiés à la Section IV, Cahier des Clauses techniques et plans. Le nom, le numéro d’identification et le nombre de lots faisant l’objet de </w:t>
            </w:r>
            <w:r w:rsidR="00D23211" w:rsidRPr="003850B2">
              <w:rPr>
                <w:rFonts w:ascii="Rockwell" w:hAnsi="Rockwell"/>
                <w:sz w:val="22"/>
                <w:szCs w:val="22"/>
              </w:rPr>
              <w:t>la demande de prix</w:t>
            </w:r>
            <w:r w:rsidR="00C0200E" w:rsidRPr="003850B2">
              <w:rPr>
                <w:rFonts w:ascii="Rockwell" w:hAnsi="Rockwell"/>
                <w:sz w:val="22"/>
                <w:szCs w:val="22"/>
              </w:rPr>
              <w:t xml:space="preserve"> </w:t>
            </w:r>
            <w:r w:rsidR="005F0908" w:rsidRPr="003850B2">
              <w:rPr>
                <w:rFonts w:ascii="Rockwell" w:hAnsi="Rockwell"/>
                <w:sz w:val="22"/>
                <w:szCs w:val="22"/>
              </w:rPr>
              <w:t xml:space="preserve">figurent dans les </w:t>
            </w:r>
            <w:r w:rsidR="00D23211" w:rsidRPr="003850B2">
              <w:rPr>
                <w:rFonts w:ascii="Rockwell" w:hAnsi="Rockwell"/>
                <w:sz w:val="22"/>
                <w:szCs w:val="22"/>
              </w:rPr>
              <w:t>DPDP</w:t>
            </w:r>
            <w:r w:rsidR="005F0908" w:rsidRPr="003850B2">
              <w:rPr>
                <w:rFonts w:ascii="Rockwell" w:hAnsi="Rockwell"/>
                <w:sz w:val="22"/>
                <w:szCs w:val="22"/>
              </w:rPr>
              <w:t>.</w:t>
            </w:r>
          </w:p>
          <w:p w14:paraId="0B3DC568" w14:textId="77777777" w:rsidR="003850B2" w:rsidRPr="003850B2" w:rsidRDefault="003850B2" w:rsidP="005F0908">
            <w:pPr>
              <w:pStyle w:val="Normalcentr"/>
              <w:rPr>
                <w:rFonts w:ascii="Rockwell" w:hAnsi="Rockwell"/>
                <w:sz w:val="22"/>
                <w:szCs w:val="22"/>
              </w:rPr>
            </w:pPr>
          </w:p>
          <w:p w14:paraId="5C0D7491" w14:textId="77777777" w:rsidR="006F065A" w:rsidRDefault="00E249A1" w:rsidP="003850B2">
            <w:pPr>
              <w:pStyle w:val="Normalcentr"/>
              <w:rPr>
                <w:rFonts w:ascii="Rockwell" w:hAnsi="Rockwell"/>
                <w:sz w:val="22"/>
                <w:szCs w:val="22"/>
              </w:rPr>
            </w:pPr>
            <w:r w:rsidRPr="003850B2">
              <w:rPr>
                <w:rFonts w:ascii="Rockwell" w:hAnsi="Rockwell"/>
                <w:sz w:val="22"/>
                <w:szCs w:val="22"/>
              </w:rPr>
              <w:t>1.</w:t>
            </w:r>
            <w:r w:rsidR="00616BB0" w:rsidRPr="003850B2">
              <w:rPr>
                <w:rFonts w:ascii="Rockwell" w:hAnsi="Rockwell"/>
                <w:sz w:val="22"/>
                <w:szCs w:val="22"/>
              </w:rPr>
              <w:t>2</w:t>
            </w:r>
            <w:r w:rsidR="00DD5815" w:rsidRPr="003850B2">
              <w:rPr>
                <w:rFonts w:ascii="Rockwell" w:hAnsi="Rockwell"/>
                <w:sz w:val="22"/>
                <w:szCs w:val="22"/>
              </w:rPr>
              <w:t xml:space="preserve"> </w:t>
            </w:r>
            <w:r w:rsidR="005F0908" w:rsidRPr="003850B2">
              <w:rPr>
                <w:rFonts w:ascii="Rockwell" w:hAnsi="Rockwell"/>
                <w:sz w:val="22"/>
                <w:szCs w:val="22"/>
              </w:rPr>
              <w:t xml:space="preserve">L’origine des fonds budgétisés pour le financement du Marché faisant l’objet </w:t>
            </w:r>
            <w:r w:rsidR="00D23211" w:rsidRPr="003850B2">
              <w:rPr>
                <w:rFonts w:ascii="Rockwell" w:hAnsi="Rockwell"/>
                <w:sz w:val="22"/>
                <w:szCs w:val="22"/>
              </w:rPr>
              <w:t>de la présente demande de prix</w:t>
            </w:r>
            <w:r w:rsidR="005F0908" w:rsidRPr="003850B2">
              <w:rPr>
                <w:rFonts w:ascii="Rockwell" w:hAnsi="Rockwell"/>
                <w:sz w:val="22"/>
                <w:szCs w:val="22"/>
              </w:rPr>
              <w:t xml:space="preserve"> est indiquée dans les </w:t>
            </w:r>
            <w:r w:rsidR="00D23211" w:rsidRPr="003850B2">
              <w:rPr>
                <w:rFonts w:ascii="Rockwell" w:hAnsi="Rockwell"/>
                <w:sz w:val="22"/>
                <w:szCs w:val="22"/>
              </w:rPr>
              <w:t>DPDP</w:t>
            </w:r>
            <w:r w:rsidR="005F0908" w:rsidRPr="003850B2">
              <w:rPr>
                <w:rFonts w:ascii="Rockwell" w:hAnsi="Rockwell"/>
                <w:sz w:val="22"/>
                <w:szCs w:val="22"/>
              </w:rPr>
              <w:t>.</w:t>
            </w:r>
          </w:p>
          <w:p w14:paraId="0A8A3317" w14:textId="118226AF" w:rsidR="003850B2" w:rsidRPr="003850B2" w:rsidRDefault="003850B2" w:rsidP="003850B2">
            <w:pPr>
              <w:pStyle w:val="Normalcentr"/>
              <w:rPr>
                <w:rFonts w:ascii="Rockwell" w:hAnsi="Rockwell"/>
                <w:sz w:val="22"/>
                <w:szCs w:val="22"/>
              </w:rPr>
            </w:pPr>
          </w:p>
        </w:tc>
      </w:tr>
      <w:tr w:rsidR="00287543" w:rsidRPr="003850B2" w14:paraId="686AC97B" w14:textId="77777777" w:rsidTr="003850B2">
        <w:trPr>
          <w:jc w:val="center"/>
        </w:trPr>
        <w:tc>
          <w:tcPr>
            <w:tcW w:w="2502" w:type="dxa"/>
          </w:tcPr>
          <w:p w14:paraId="33603A25" w14:textId="712A7A3C" w:rsidR="009A21A1" w:rsidRPr="003850B2" w:rsidRDefault="00287543" w:rsidP="00F6023D">
            <w:pPr>
              <w:pStyle w:val="Head22"/>
              <w:numPr>
                <w:ilvl w:val="0"/>
                <w:numId w:val="29"/>
              </w:numPr>
              <w:tabs>
                <w:tab w:val="clear" w:pos="360"/>
              </w:tabs>
              <w:ind w:left="294" w:hanging="284"/>
              <w:rPr>
                <w:rFonts w:ascii="Rockwell" w:hAnsi="Rockwell"/>
                <w:sz w:val="22"/>
                <w:szCs w:val="22"/>
              </w:rPr>
            </w:pPr>
            <w:bookmarkStart w:id="66" w:name="_Toc502840658"/>
            <w:r w:rsidRPr="003850B2">
              <w:rPr>
                <w:rFonts w:ascii="Rockwell" w:hAnsi="Rockwell"/>
                <w:sz w:val="22"/>
                <w:szCs w:val="22"/>
              </w:rPr>
              <w:t>Sanctions des fautes commises par les candidats ou titulaires de marchés publics</w:t>
            </w:r>
            <w:r w:rsidR="00DE5CD2" w:rsidRPr="003850B2">
              <w:rPr>
                <w:rFonts w:ascii="Rockwell" w:hAnsi="Rockwell"/>
                <w:sz w:val="22"/>
                <w:szCs w:val="22"/>
              </w:rPr>
              <w:t xml:space="preserve"> ; </w:t>
            </w:r>
            <w:r w:rsidR="009A21A1" w:rsidRPr="003850B2">
              <w:rPr>
                <w:rFonts w:ascii="Rockwell" w:hAnsi="Rockwell"/>
                <w:sz w:val="22"/>
                <w:szCs w:val="22"/>
              </w:rPr>
              <w:t>fraude et corruption</w:t>
            </w:r>
            <w:bookmarkEnd w:id="66"/>
          </w:p>
          <w:p w14:paraId="0DA35D0F" w14:textId="77777777" w:rsidR="009A21A1" w:rsidRPr="003850B2" w:rsidRDefault="009A21A1" w:rsidP="007B25E9">
            <w:pPr>
              <w:pStyle w:val="Head22"/>
              <w:tabs>
                <w:tab w:val="clear" w:pos="360"/>
              </w:tabs>
              <w:ind w:left="294" w:hanging="284"/>
              <w:rPr>
                <w:rFonts w:ascii="Rockwell" w:hAnsi="Rockwell"/>
                <w:sz w:val="22"/>
                <w:szCs w:val="22"/>
              </w:rPr>
            </w:pPr>
          </w:p>
          <w:p w14:paraId="4F35C417" w14:textId="77777777" w:rsidR="009A21A1" w:rsidRPr="003850B2" w:rsidRDefault="009A21A1" w:rsidP="007B25E9">
            <w:pPr>
              <w:pStyle w:val="Head22"/>
              <w:tabs>
                <w:tab w:val="clear" w:pos="360"/>
              </w:tabs>
              <w:ind w:left="294" w:hanging="284"/>
              <w:rPr>
                <w:rFonts w:ascii="Rockwell" w:hAnsi="Rockwell"/>
                <w:sz w:val="22"/>
                <w:szCs w:val="22"/>
              </w:rPr>
            </w:pPr>
          </w:p>
          <w:p w14:paraId="5CB096AC" w14:textId="77777777" w:rsidR="009A21A1" w:rsidRPr="003850B2" w:rsidRDefault="009A21A1" w:rsidP="007B25E9">
            <w:pPr>
              <w:pStyle w:val="Head22"/>
              <w:tabs>
                <w:tab w:val="clear" w:pos="360"/>
              </w:tabs>
              <w:ind w:left="294" w:hanging="284"/>
              <w:rPr>
                <w:rFonts w:ascii="Rockwell" w:hAnsi="Rockwell"/>
                <w:sz w:val="22"/>
                <w:szCs w:val="22"/>
              </w:rPr>
            </w:pPr>
          </w:p>
        </w:tc>
        <w:tc>
          <w:tcPr>
            <w:tcW w:w="6804" w:type="dxa"/>
          </w:tcPr>
          <w:p w14:paraId="288A1A3D" w14:textId="77777777" w:rsidR="003850B2" w:rsidRDefault="00961C4C" w:rsidP="003850B2">
            <w:pPr>
              <w:pStyle w:val="Header3-Paragraph"/>
              <w:tabs>
                <w:tab w:val="clear" w:pos="504"/>
              </w:tabs>
              <w:overflowPunct/>
              <w:autoSpaceDE/>
              <w:autoSpaceDN/>
              <w:adjustRightInd/>
              <w:spacing w:after="220"/>
              <w:textAlignment w:val="auto"/>
              <w:rPr>
                <w:rFonts w:ascii="Rockwell" w:hAnsi="Rockwell"/>
                <w:sz w:val="22"/>
                <w:szCs w:val="22"/>
                <w:lang w:val="fr-FR"/>
              </w:rPr>
            </w:pPr>
            <w:r w:rsidRPr="003850B2">
              <w:rPr>
                <w:rFonts w:ascii="Rockwell" w:hAnsi="Rockwell"/>
                <w:sz w:val="22"/>
                <w:szCs w:val="22"/>
                <w:lang w:val="fr-FR"/>
              </w:rPr>
              <w:t xml:space="preserve">2.1 </w:t>
            </w:r>
            <w:r w:rsidR="00287543" w:rsidRPr="003850B2">
              <w:rPr>
                <w:rFonts w:ascii="Rockwell" w:hAnsi="Rockwell"/>
                <w:sz w:val="22"/>
                <w:szCs w:val="22"/>
                <w:lang w:val="fr-FR"/>
              </w:rPr>
              <w:t>Le Burkina Faso exige de la part des candidats, soumissionnaires et titulaires de</w:t>
            </w:r>
            <w:r w:rsidR="006C71C7" w:rsidRPr="003850B2">
              <w:rPr>
                <w:rFonts w:ascii="Rockwell" w:hAnsi="Rockwell"/>
                <w:sz w:val="22"/>
                <w:szCs w:val="22"/>
                <w:lang w:val="fr-FR"/>
              </w:rPr>
              <w:t xml:space="preserve">s </w:t>
            </w:r>
            <w:r w:rsidR="00287543" w:rsidRPr="003850B2">
              <w:rPr>
                <w:rFonts w:ascii="Rockwell" w:hAnsi="Rockwell"/>
                <w:sz w:val="22"/>
                <w:szCs w:val="22"/>
                <w:lang w:val="fr-FR"/>
              </w:rPr>
              <w:t>marchés publics, qu’ils respectent les règles d’éthique professionnelle les plus strictes durant la passation et l’exécution de</w:t>
            </w:r>
            <w:r w:rsidR="006C71C7" w:rsidRPr="003850B2">
              <w:rPr>
                <w:rFonts w:ascii="Rockwell" w:hAnsi="Rockwell"/>
                <w:sz w:val="22"/>
                <w:szCs w:val="22"/>
                <w:lang w:val="fr-FR"/>
              </w:rPr>
              <w:t xml:space="preserve">s </w:t>
            </w:r>
            <w:r w:rsidR="00287543" w:rsidRPr="003850B2">
              <w:rPr>
                <w:rFonts w:ascii="Rockwell" w:hAnsi="Rockwell"/>
                <w:sz w:val="22"/>
                <w:szCs w:val="22"/>
                <w:lang w:val="fr-FR"/>
              </w:rPr>
              <w:t>marchés. Des sanctions peuvent être prononcées, conformément aux textes en vigueur, pa</w:t>
            </w:r>
            <w:r w:rsidR="00C0200E" w:rsidRPr="003850B2">
              <w:rPr>
                <w:rFonts w:ascii="Rockwell" w:hAnsi="Rockwell"/>
                <w:sz w:val="22"/>
                <w:szCs w:val="22"/>
                <w:lang w:val="fr-FR"/>
              </w:rPr>
              <w:t xml:space="preserve">r l’organe de règlement </w:t>
            </w:r>
            <w:r w:rsidR="00287543" w:rsidRPr="003850B2">
              <w:rPr>
                <w:rFonts w:ascii="Rockwell" w:hAnsi="Rockwell"/>
                <w:sz w:val="22"/>
                <w:szCs w:val="22"/>
                <w:lang w:val="fr-FR"/>
              </w:rPr>
              <w:t>des différends</w:t>
            </w:r>
            <w:r w:rsidR="00C0200E" w:rsidRPr="003850B2">
              <w:rPr>
                <w:rFonts w:ascii="Rockwell" w:hAnsi="Rockwell"/>
                <w:sz w:val="22"/>
                <w:szCs w:val="22"/>
                <w:lang w:val="fr-FR"/>
              </w:rPr>
              <w:t xml:space="preserve"> (ORD)</w:t>
            </w:r>
            <w:r w:rsidR="00287543" w:rsidRPr="003850B2">
              <w:rPr>
                <w:rFonts w:ascii="Rockwell" w:hAnsi="Rockwell"/>
                <w:sz w:val="22"/>
                <w:szCs w:val="22"/>
                <w:lang w:val="fr-FR"/>
              </w:rPr>
              <w:t xml:space="preserve"> de la structure chargée de la régulation de la commande publique   à l'égard des candidats, soumissionnaires et titulaires des marchés en cas de constatation d’i</w:t>
            </w:r>
            <w:r w:rsidR="00C20BE6" w:rsidRPr="003850B2">
              <w:rPr>
                <w:rFonts w:ascii="Rockwell" w:hAnsi="Rockwell"/>
                <w:sz w:val="22"/>
                <w:szCs w:val="22"/>
                <w:lang w:val="fr-FR"/>
              </w:rPr>
              <w:t xml:space="preserve">rrégularité dans la </w:t>
            </w:r>
            <w:r w:rsidR="00287543" w:rsidRPr="003850B2">
              <w:rPr>
                <w:rFonts w:ascii="Rockwell" w:hAnsi="Rockwell"/>
                <w:sz w:val="22"/>
                <w:szCs w:val="22"/>
                <w:lang w:val="fr-FR"/>
              </w:rPr>
              <w:t xml:space="preserve"> passation </w:t>
            </w:r>
            <w:r w:rsidR="00C20BE6" w:rsidRPr="003850B2">
              <w:rPr>
                <w:rFonts w:ascii="Rockwell" w:hAnsi="Rockwell"/>
                <w:sz w:val="22"/>
                <w:szCs w:val="22"/>
                <w:lang w:val="fr-FR"/>
              </w:rPr>
              <w:t xml:space="preserve">et l’exécution </w:t>
            </w:r>
            <w:r w:rsidR="00287543" w:rsidRPr="003850B2">
              <w:rPr>
                <w:rFonts w:ascii="Rockwell" w:hAnsi="Rockwell"/>
                <w:sz w:val="22"/>
                <w:szCs w:val="22"/>
                <w:lang w:val="fr-FR"/>
              </w:rPr>
              <w:t>des marchés publics commises par les intéressés.</w:t>
            </w:r>
          </w:p>
          <w:p w14:paraId="2BCEF2D2" w14:textId="77777777" w:rsidR="003850B2" w:rsidRPr="00F017BB" w:rsidRDefault="00961C4C" w:rsidP="003850B2">
            <w:pPr>
              <w:pStyle w:val="Header3-Paragraph"/>
              <w:tabs>
                <w:tab w:val="clear" w:pos="504"/>
              </w:tabs>
              <w:overflowPunct/>
              <w:autoSpaceDE/>
              <w:autoSpaceDN/>
              <w:adjustRightInd/>
              <w:spacing w:after="120"/>
              <w:ind w:left="505" w:hanging="505"/>
              <w:contextualSpacing/>
              <w:textAlignment w:val="auto"/>
              <w:rPr>
                <w:rFonts w:ascii="Rockwell" w:hAnsi="Rockwell"/>
                <w:sz w:val="22"/>
                <w:szCs w:val="22"/>
                <w:lang w:val="fr-FR"/>
              </w:rPr>
            </w:pPr>
            <w:r w:rsidRPr="00732ABD">
              <w:rPr>
                <w:rFonts w:ascii="Rockwell" w:hAnsi="Rockwell"/>
                <w:sz w:val="22"/>
                <w:szCs w:val="22"/>
                <w:lang w:val="fr-FR"/>
              </w:rPr>
              <w:t xml:space="preserve">2.2   </w:t>
            </w:r>
            <w:r w:rsidR="009238ED" w:rsidRPr="00732ABD">
              <w:rPr>
                <w:rFonts w:ascii="Rockwell" w:hAnsi="Rockwell"/>
                <w:sz w:val="22"/>
                <w:szCs w:val="22"/>
                <w:lang w:val="fr-FR"/>
              </w:rPr>
              <w:t xml:space="preserve"> Fraude et corruption : fait pour tout agent public, qui à l’occasion de la préparation, de la négociation, de la conclusion ou de l’exécution d’une commande publique, d’un contrat ou d’un avenant conclu au nom de l’Etat ou des collectivités territoriales, des établissements publics d’Etat ou des sociétés d’Etat, de percevoir ou de tenter de percevoir, directement ou indirectement, à son profit ou au profit d’un tiers, une rémunération ou un avantage de quelque nature que ce soit de la part d’un contractant privé ;Fait pout tout agent public de recourir abusivement à la procédure d’entente directe dans une commande publique conclue au nom  de l’Etat ou des collectivités territoriales, des établissements publics</w:t>
            </w:r>
            <w:r w:rsidR="003850B2" w:rsidRPr="00732ABD">
              <w:rPr>
                <w:rFonts w:ascii="Rockwell" w:hAnsi="Rockwell"/>
                <w:sz w:val="22"/>
                <w:szCs w:val="22"/>
                <w:lang w:val="fr-FR"/>
              </w:rPr>
              <w:t xml:space="preserve"> d’Etat ou des sociétés d’Etat.</w:t>
            </w:r>
          </w:p>
          <w:p w14:paraId="44E03555" w14:textId="033E801D" w:rsidR="003850B2" w:rsidRPr="00F017BB" w:rsidRDefault="003850B2" w:rsidP="003850B2">
            <w:pPr>
              <w:pStyle w:val="Header3-Paragraph"/>
              <w:tabs>
                <w:tab w:val="clear" w:pos="504"/>
              </w:tabs>
              <w:overflowPunct/>
              <w:autoSpaceDE/>
              <w:autoSpaceDN/>
              <w:adjustRightInd/>
              <w:spacing w:after="120"/>
              <w:ind w:left="505" w:hanging="505"/>
              <w:contextualSpacing/>
              <w:textAlignment w:val="auto"/>
              <w:rPr>
                <w:rFonts w:ascii="Rockwell" w:hAnsi="Rockwell"/>
                <w:sz w:val="22"/>
                <w:szCs w:val="22"/>
                <w:lang w:val="fr-FR"/>
              </w:rPr>
            </w:pPr>
            <w:r w:rsidRPr="00732ABD">
              <w:rPr>
                <w:rFonts w:ascii="Rockwell" w:hAnsi="Rockwell"/>
                <w:sz w:val="22"/>
                <w:szCs w:val="22"/>
                <w:lang w:val="fr-FR"/>
              </w:rPr>
              <w:t xml:space="preserve">         </w:t>
            </w:r>
            <w:r w:rsidR="009238ED" w:rsidRPr="00732ABD">
              <w:rPr>
                <w:rFonts w:ascii="Rockwell" w:hAnsi="Rockwell"/>
                <w:sz w:val="22"/>
                <w:szCs w:val="22"/>
                <w:lang w:val="fr-FR"/>
              </w:rPr>
              <w:t>Le fait pour toute personne physique ou morale d’accorder ou de proposer une rémunération ou un avantage quelconque par lui-même ou par personne interposée à un agent public en vue de l’obtention d’une commande publique</w:t>
            </w:r>
            <w:r w:rsidRPr="00732ABD">
              <w:rPr>
                <w:rFonts w:ascii="Rockwell" w:hAnsi="Rockwell"/>
                <w:sz w:val="22"/>
                <w:szCs w:val="22"/>
                <w:lang w:val="fr-FR"/>
              </w:rPr>
              <w:t>.</w:t>
            </w:r>
          </w:p>
        </w:tc>
      </w:tr>
      <w:tr w:rsidR="00287543" w:rsidRPr="003850B2" w14:paraId="55FF9A0D" w14:textId="77777777" w:rsidTr="003850B2">
        <w:trPr>
          <w:jc w:val="center"/>
        </w:trPr>
        <w:tc>
          <w:tcPr>
            <w:tcW w:w="2502" w:type="dxa"/>
            <w:vMerge w:val="restart"/>
          </w:tcPr>
          <w:p w14:paraId="63C05816" w14:textId="5FC4D409" w:rsidR="00287543" w:rsidRPr="003850B2" w:rsidRDefault="00287543" w:rsidP="00F6023D">
            <w:pPr>
              <w:pStyle w:val="Head22"/>
              <w:numPr>
                <w:ilvl w:val="0"/>
                <w:numId w:val="29"/>
              </w:numPr>
              <w:tabs>
                <w:tab w:val="clear" w:pos="360"/>
              </w:tabs>
              <w:ind w:left="294" w:hanging="284"/>
              <w:rPr>
                <w:rFonts w:ascii="Rockwell" w:hAnsi="Rockwell"/>
                <w:sz w:val="22"/>
                <w:szCs w:val="22"/>
              </w:rPr>
            </w:pPr>
            <w:bookmarkStart w:id="67" w:name="_Toc191117652"/>
            <w:bookmarkStart w:id="68" w:name="_Toc502840659"/>
            <w:r w:rsidRPr="003850B2">
              <w:rPr>
                <w:rFonts w:ascii="Rockwell" w:hAnsi="Rockwell"/>
                <w:sz w:val="22"/>
                <w:szCs w:val="22"/>
              </w:rPr>
              <w:lastRenderedPageBreak/>
              <w:t>Conditions à remplir pour prendre part aux marchés</w:t>
            </w:r>
            <w:bookmarkEnd w:id="67"/>
            <w:bookmarkEnd w:id="68"/>
          </w:p>
          <w:p w14:paraId="65002D1D" w14:textId="77777777" w:rsidR="00287543" w:rsidRPr="003850B2" w:rsidRDefault="00287543" w:rsidP="007B25E9">
            <w:pPr>
              <w:pStyle w:val="Head22"/>
              <w:tabs>
                <w:tab w:val="clear" w:pos="360"/>
              </w:tabs>
              <w:ind w:left="294" w:hanging="284"/>
              <w:rPr>
                <w:rFonts w:ascii="Rockwell" w:hAnsi="Rockwell"/>
                <w:b w:val="0"/>
                <w:sz w:val="22"/>
                <w:szCs w:val="22"/>
              </w:rPr>
            </w:pPr>
            <w:bookmarkStart w:id="69" w:name="_Toc438002631"/>
            <w:r w:rsidRPr="003850B2">
              <w:rPr>
                <w:rFonts w:ascii="Rockwell" w:hAnsi="Rockwell"/>
                <w:b w:val="0"/>
                <w:sz w:val="22"/>
                <w:szCs w:val="22"/>
              </w:rPr>
              <w:br w:type="page"/>
            </w:r>
            <w:r w:rsidRPr="003850B2">
              <w:rPr>
                <w:rFonts w:ascii="Rockwell" w:hAnsi="Rockwell"/>
                <w:b w:val="0"/>
                <w:sz w:val="22"/>
                <w:szCs w:val="22"/>
              </w:rPr>
              <w:br w:type="page"/>
            </w:r>
            <w:bookmarkStart w:id="70" w:name="_Toc191117651"/>
            <w:bookmarkEnd w:id="69"/>
          </w:p>
          <w:p w14:paraId="52CFABAB" w14:textId="77777777" w:rsidR="00287543" w:rsidRPr="003850B2" w:rsidRDefault="00287543" w:rsidP="007B25E9">
            <w:pPr>
              <w:pStyle w:val="Head22"/>
              <w:tabs>
                <w:tab w:val="clear" w:pos="360"/>
              </w:tabs>
              <w:ind w:left="294" w:hanging="284"/>
              <w:rPr>
                <w:rFonts w:ascii="Rockwell" w:hAnsi="Rockwell"/>
                <w:b w:val="0"/>
                <w:sz w:val="22"/>
                <w:szCs w:val="22"/>
              </w:rPr>
            </w:pPr>
          </w:p>
          <w:p w14:paraId="03F99BD0" w14:textId="77777777" w:rsidR="00287543" w:rsidRPr="003850B2" w:rsidRDefault="00287543" w:rsidP="007B25E9">
            <w:pPr>
              <w:pStyle w:val="Head22"/>
              <w:tabs>
                <w:tab w:val="clear" w:pos="360"/>
              </w:tabs>
              <w:ind w:left="294" w:hanging="284"/>
              <w:rPr>
                <w:rFonts w:ascii="Rockwell" w:hAnsi="Rockwell"/>
                <w:b w:val="0"/>
                <w:sz w:val="22"/>
                <w:szCs w:val="22"/>
              </w:rPr>
            </w:pPr>
          </w:p>
          <w:p w14:paraId="19DB2221" w14:textId="77777777" w:rsidR="00287543" w:rsidRPr="003850B2" w:rsidRDefault="00287543" w:rsidP="007B25E9">
            <w:pPr>
              <w:pStyle w:val="Head22"/>
              <w:tabs>
                <w:tab w:val="clear" w:pos="360"/>
              </w:tabs>
              <w:ind w:left="294" w:hanging="284"/>
              <w:rPr>
                <w:rFonts w:ascii="Rockwell" w:hAnsi="Rockwell"/>
                <w:b w:val="0"/>
                <w:sz w:val="22"/>
                <w:szCs w:val="22"/>
              </w:rPr>
            </w:pPr>
          </w:p>
          <w:p w14:paraId="06B8FBDF" w14:textId="77777777" w:rsidR="00287543" w:rsidRPr="003850B2" w:rsidRDefault="00287543" w:rsidP="007B25E9">
            <w:pPr>
              <w:pStyle w:val="Head22"/>
              <w:tabs>
                <w:tab w:val="clear" w:pos="360"/>
              </w:tabs>
              <w:ind w:left="294" w:hanging="284"/>
              <w:rPr>
                <w:rFonts w:ascii="Rockwell" w:hAnsi="Rockwell"/>
                <w:b w:val="0"/>
                <w:sz w:val="22"/>
                <w:szCs w:val="22"/>
              </w:rPr>
            </w:pPr>
          </w:p>
          <w:p w14:paraId="01A3501D" w14:textId="77777777" w:rsidR="00287543" w:rsidRPr="003850B2" w:rsidRDefault="00287543" w:rsidP="007B25E9">
            <w:pPr>
              <w:pStyle w:val="Head22"/>
              <w:tabs>
                <w:tab w:val="clear" w:pos="360"/>
              </w:tabs>
              <w:ind w:left="294" w:hanging="284"/>
              <w:rPr>
                <w:rFonts w:ascii="Rockwell" w:hAnsi="Rockwell"/>
                <w:b w:val="0"/>
                <w:sz w:val="22"/>
                <w:szCs w:val="22"/>
              </w:rPr>
            </w:pPr>
          </w:p>
          <w:p w14:paraId="7145218E" w14:textId="77777777" w:rsidR="00287543" w:rsidRPr="003850B2" w:rsidRDefault="00287543" w:rsidP="007B25E9">
            <w:pPr>
              <w:pStyle w:val="Head22"/>
              <w:tabs>
                <w:tab w:val="clear" w:pos="360"/>
              </w:tabs>
              <w:ind w:left="294" w:hanging="284"/>
              <w:rPr>
                <w:rFonts w:ascii="Rockwell" w:hAnsi="Rockwell"/>
                <w:b w:val="0"/>
                <w:sz w:val="22"/>
                <w:szCs w:val="22"/>
              </w:rPr>
            </w:pPr>
          </w:p>
          <w:p w14:paraId="04252732" w14:textId="77777777" w:rsidR="00287543" w:rsidRPr="003850B2" w:rsidRDefault="00287543" w:rsidP="007B25E9">
            <w:pPr>
              <w:pStyle w:val="Head22"/>
              <w:tabs>
                <w:tab w:val="clear" w:pos="360"/>
              </w:tabs>
              <w:ind w:left="294" w:hanging="284"/>
              <w:rPr>
                <w:rFonts w:ascii="Rockwell" w:hAnsi="Rockwell"/>
                <w:b w:val="0"/>
                <w:sz w:val="22"/>
                <w:szCs w:val="22"/>
              </w:rPr>
            </w:pPr>
          </w:p>
          <w:p w14:paraId="205D69AE" w14:textId="77777777" w:rsidR="00287543" w:rsidRPr="003850B2" w:rsidRDefault="00287543" w:rsidP="007B25E9">
            <w:pPr>
              <w:pStyle w:val="Head22"/>
              <w:tabs>
                <w:tab w:val="clear" w:pos="360"/>
              </w:tabs>
              <w:ind w:left="294" w:hanging="284"/>
              <w:rPr>
                <w:rFonts w:ascii="Rockwell" w:hAnsi="Rockwell"/>
                <w:b w:val="0"/>
                <w:sz w:val="22"/>
                <w:szCs w:val="22"/>
              </w:rPr>
            </w:pPr>
          </w:p>
          <w:p w14:paraId="3AABFABF" w14:textId="77777777" w:rsidR="00287543" w:rsidRPr="003850B2" w:rsidRDefault="00287543" w:rsidP="007B25E9">
            <w:pPr>
              <w:pStyle w:val="Head22"/>
              <w:tabs>
                <w:tab w:val="clear" w:pos="360"/>
              </w:tabs>
              <w:ind w:left="294" w:hanging="284"/>
              <w:rPr>
                <w:rFonts w:ascii="Rockwell" w:hAnsi="Rockwell"/>
                <w:b w:val="0"/>
                <w:sz w:val="22"/>
                <w:szCs w:val="22"/>
              </w:rPr>
            </w:pPr>
          </w:p>
          <w:p w14:paraId="72BF569D" w14:textId="77777777" w:rsidR="00287543" w:rsidRPr="003850B2" w:rsidRDefault="00287543" w:rsidP="007B25E9">
            <w:pPr>
              <w:pStyle w:val="Head22"/>
              <w:tabs>
                <w:tab w:val="clear" w:pos="360"/>
              </w:tabs>
              <w:ind w:left="294" w:hanging="284"/>
              <w:rPr>
                <w:rFonts w:ascii="Rockwell" w:hAnsi="Rockwell"/>
                <w:b w:val="0"/>
                <w:sz w:val="22"/>
                <w:szCs w:val="22"/>
              </w:rPr>
            </w:pPr>
          </w:p>
          <w:p w14:paraId="316AAE16" w14:textId="77777777" w:rsidR="00287543" w:rsidRPr="003850B2" w:rsidRDefault="00287543" w:rsidP="007B25E9">
            <w:pPr>
              <w:pStyle w:val="Head22"/>
              <w:tabs>
                <w:tab w:val="clear" w:pos="360"/>
              </w:tabs>
              <w:ind w:left="294" w:hanging="284"/>
              <w:rPr>
                <w:rFonts w:ascii="Rockwell" w:hAnsi="Rockwell"/>
                <w:b w:val="0"/>
                <w:sz w:val="22"/>
                <w:szCs w:val="22"/>
              </w:rPr>
            </w:pPr>
          </w:p>
          <w:p w14:paraId="64A54EF1" w14:textId="77777777" w:rsidR="00287543" w:rsidRPr="003850B2" w:rsidRDefault="00287543" w:rsidP="007B25E9">
            <w:pPr>
              <w:pStyle w:val="Head22"/>
              <w:tabs>
                <w:tab w:val="clear" w:pos="360"/>
              </w:tabs>
              <w:ind w:left="294" w:hanging="284"/>
              <w:rPr>
                <w:rFonts w:ascii="Rockwell" w:hAnsi="Rockwell"/>
                <w:b w:val="0"/>
                <w:sz w:val="22"/>
                <w:szCs w:val="22"/>
              </w:rPr>
            </w:pPr>
          </w:p>
          <w:p w14:paraId="34D2624C" w14:textId="77777777" w:rsidR="00287543" w:rsidRPr="003850B2" w:rsidRDefault="00287543" w:rsidP="007B25E9">
            <w:pPr>
              <w:pStyle w:val="Head22"/>
              <w:tabs>
                <w:tab w:val="clear" w:pos="360"/>
              </w:tabs>
              <w:ind w:left="294" w:hanging="284"/>
              <w:rPr>
                <w:rFonts w:ascii="Rockwell" w:hAnsi="Rockwell"/>
                <w:b w:val="0"/>
                <w:sz w:val="22"/>
                <w:szCs w:val="22"/>
              </w:rPr>
            </w:pPr>
          </w:p>
          <w:p w14:paraId="0611C2EC" w14:textId="77777777" w:rsidR="00287543" w:rsidRPr="003850B2" w:rsidRDefault="00287543" w:rsidP="007B25E9">
            <w:pPr>
              <w:pStyle w:val="Head22"/>
              <w:tabs>
                <w:tab w:val="clear" w:pos="360"/>
              </w:tabs>
              <w:ind w:left="294" w:hanging="284"/>
              <w:rPr>
                <w:rFonts w:ascii="Rockwell" w:hAnsi="Rockwell"/>
                <w:b w:val="0"/>
                <w:sz w:val="22"/>
                <w:szCs w:val="22"/>
              </w:rPr>
            </w:pPr>
          </w:p>
          <w:p w14:paraId="726F8BE2" w14:textId="77777777" w:rsidR="00287543" w:rsidRPr="003850B2" w:rsidRDefault="00287543" w:rsidP="007B25E9">
            <w:pPr>
              <w:pStyle w:val="Head22"/>
              <w:tabs>
                <w:tab w:val="clear" w:pos="360"/>
              </w:tabs>
              <w:ind w:left="294" w:hanging="284"/>
              <w:rPr>
                <w:rFonts w:ascii="Rockwell" w:hAnsi="Rockwell"/>
                <w:b w:val="0"/>
                <w:sz w:val="22"/>
                <w:szCs w:val="22"/>
              </w:rPr>
            </w:pPr>
          </w:p>
          <w:p w14:paraId="3C564720" w14:textId="77777777" w:rsidR="00287543" w:rsidRPr="003850B2" w:rsidRDefault="00287543" w:rsidP="007B25E9">
            <w:pPr>
              <w:pStyle w:val="Head22"/>
              <w:tabs>
                <w:tab w:val="clear" w:pos="360"/>
              </w:tabs>
              <w:ind w:left="294" w:hanging="284"/>
              <w:rPr>
                <w:rFonts w:ascii="Rockwell" w:hAnsi="Rockwell"/>
                <w:b w:val="0"/>
                <w:sz w:val="22"/>
                <w:szCs w:val="22"/>
              </w:rPr>
            </w:pPr>
          </w:p>
          <w:p w14:paraId="54F3715D" w14:textId="77777777" w:rsidR="00287543" w:rsidRPr="003850B2" w:rsidRDefault="00287543" w:rsidP="007B25E9">
            <w:pPr>
              <w:pStyle w:val="Head22"/>
              <w:tabs>
                <w:tab w:val="clear" w:pos="360"/>
              </w:tabs>
              <w:ind w:left="294" w:hanging="284"/>
              <w:rPr>
                <w:rFonts w:ascii="Rockwell" w:hAnsi="Rockwell"/>
                <w:b w:val="0"/>
                <w:sz w:val="22"/>
                <w:szCs w:val="22"/>
              </w:rPr>
            </w:pPr>
          </w:p>
          <w:p w14:paraId="1A50D55A" w14:textId="77777777" w:rsidR="00287543" w:rsidRPr="003850B2" w:rsidRDefault="00287543" w:rsidP="007B25E9">
            <w:pPr>
              <w:pStyle w:val="Head22"/>
              <w:tabs>
                <w:tab w:val="clear" w:pos="360"/>
              </w:tabs>
              <w:ind w:left="294" w:hanging="284"/>
              <w:rPr>
                <w:rFonts w:ascii="Rockwell" w:hAnsi="Rockwell"/>
                <w:b w:val="0"/>
                <w:sz w:val="22"/>
                <w:szCs w:val="22"/>
              </w:rPr>
            </w:pPr>
          </w:p>
          <w:bookmarkEnd w:id="70"/>
          <w:p w14:paraId="2A15ABFF" w14:textId="77777777" w:rsidR="00287543" w:rsidRPr="003850B2" w:rsidRDefault="00287543" w:rsidP="007B25E9">
            <w:pPr>
              <w:pStyle w:val="Head22"/>
              <w:tabs>
                <w:tab w:val="clear" w:pos="360"/>
              </w:tabs>
              <w:ind w:left="294" w:hanging="284"/>
              <w:rPr>
                <w:rFonts w:ascii="Rockwell" w:hAnsi="Rockwell"/>
                <w:sz w:val="22"/>
                <w:szCs w:val="22"/>
              </w:rPr>
            </w:pPr>
          </w:p>
        </w:tc>
        <w:tc>
          <w:tcPr>
            <w:tcW w:w="6804" w:type="dxa"/>
          </w:tcPr>
          <w:p w14:paraId="1C74285C" w14:textId="3FB5FCFC" w:rsidR="00F66636" w:rsidRPr="003850B2" w:rsidRDefault="009238ED" w:rsidP="006F065A">
            <w:pPr>
              <w:pStyle w:val="Header3-Paragraph"/>
              <w:tabs>
                <w:tab w:val="clear" w:pos="504"/>
              </w:tabs>
              <w:overflowPunct/>
              <w:autoSpaceDE/>
              <w:autoSpaceDN/>
              <w:adjustRightInd/>
              <w:spacing w:after="220"/>
              <w:textAlignment w:val="auto"/>
              <w:rPr>
                <w:rFonts w:ascii="Rockwell" w:hAnsi="Rockwell"/>
                <w:sz w:val="22"/>
                <w:szCs w:val="22"/>
                <w:lang w:val="fr-FR"/>
              </w:rPr>
            </w:pPr>
            <w:r w:rsidRPr="003850B2">
              <w:rPr>
                <w:rFonts w:ascii="Rockwell" w:hAnsi="Rockwell"/>
                <w:sz w:val="22"/>
                <w:szCs w:val="22"/>
                <w:lang w:val="fr-FR"/>
              </w:rPr>
              <w:t>3.1</w:t>
            </w:r>
            <w:r w:rsidR="00287543" w:rsidRPr="003850B2">
              <w:rPr>
                <w:rFonts w:ascii="Rockwell" w:hAnsi="Rockwell"/>
                <w:sz w:val="22"/>
                <w:szCs w:val="22"/>
                <w:lang w:val="fr-FR"/>
              </w:rPr>
              <w:t xml:space="preserve"> Les candidats doivent remplir les conditions de qualificati</w:t>
            </w:r>
            <w:r w:rsidR="00E8593F" w:rsidRPr="003850B2">
              <w:rPr>
                <w:rFonts w:ascii="Rockwell" w:hAnsi="Rockwell"/>
                <w:sz w:val="22"/>
                <w:szCs w:val="22"/>
                <w:lang w:val="fr-FR"/>
              </w:rPr>
              <w:t>on en application de la Clause 4</w:t>
            </w:r>
            <w:r w:rsidR="00287543" w:rsidRPr="003850B2">
              <w:rPr>
                <w:rFonts w:ascii="Rockwell" w:hAnsi="Rockwell"/>
                <w:sz w:val="22"/>
                <w:szCs w:val="22"/>
                <w:lang w:val="fr-FR"/>
              </w:rPr>
              <w:t xml:space="preserve"> ci-après.</w:t>
            </w:r>
          </w:p>
          <w:p w14:paraId="2F3D1948" w14:textId="04E933BE" w:rsidR="00287543" w:rsidRPr="003850B2" w:rsidRDefault="00287543" w:rsidP="006F065A">
            <w:pPr>
              <w:pStyle w:val="Header3-Paragraph"/>
              <w:tabs>
                <w:tab w:val="clear" w:pos="504"/>
              </w:tabs>
              <w:overflowPunct/>
              <w:autoSpaceDE/>
              <w:autoSpaceDN/>
              <w:adjustRightInd/>
              <w:spacing w:after="220"/>
              <w:textAlignment w:val="auto"/>
              <w:rPr>
                <w:rFonts w:ascii="Rockwell" w:hAnsi="Rockwell"/>
                <w:sz w:val="22"/>
                <w:szCs w:val="22"/>
                <w:lang w:val="fr-FR"/>
              </w:rPr>
            </w:pPr>
            <w:r w:rsidRPr="003850B2">
              <w:rPr>
                <w:rFonts w:ascii="Rockwell" w:hAnsi="Rockwell"/>
                <w:sz w:val="22"/>
                <w:szCs w:val="22"/>
                <w:lang w:val="fr-FR"/>
              </w:rPr>
              <w:t xml:space="preserve"> </w:t>
            </w:r>
            <w:r w:rsidR="00F66636" w:rsidRPr="003850B2">
              <w:rPr>
                <w:rFonts w:ascii="Rockwell" w:hAnsi="Rockwell"/>
                <w:spacing w:val="-4"/>
                <w:sz w:val="22"/>
                <w:szCs w:val="22"/>
                <w:lang w:val="fr-FR"/>
              </w:rPr>
              <w:t xml:space="preserve">Les candidats peuvent être des personnes physiques, des personnes morales ou toute combinaison entre elles avec une volonté formelle de conclure une convention de groupement ou ayant conclu une telle convention de groupement. Le groupement est solidaire. </w:t>
            </w:r>
            <w:r w:rsidR="00F66636" w:rsidRPr="003850B2">
              <w:rPr>
                <w:rFonts w:ascii="Rockwell" w:hAnsi="Rockwell"/>
                <w:sz w:val="22"/>
                <w:szCs w:val="22"/>
                <w:lang w:val="fr-FR"/>
              </w:rPr>
              <w:t>Les candidats doivent fournir tout document que l’Autorité contractante peut raisonnablement exiger, établissant à la satisfaction de celui-ci qu’ils continuent d’être admis à concourir. En tout état de cause, la mise en œuvre des règles relatives aux groupements doit être conforme à aux articles 40 et 41  du décret n°2017-0049/PRES/PM/MINEFID du 1</w:t>
            </w:r>
            <w:r w:rsidR="00F66636" w:rsidRPr="003850B2">
              <w:rPr>
                <w:rFonts w:ascii="Rockwell" w:hAnsi="Rockwell"/>
                <w:sz w:val="22"/>
                <w:szCs w:val="22"/>
                <w:vertAlign w:val="superscript"/>
                <w:lang w:val="fr-FR"/>
              </w:rPr>
              <w:t>er</w:t>
            </w:r>
            <w:r w:rsidR="00F66636" w:rsidRPr="003850B2">
              <w:rPr>
                <w:rFonts w:ascii="Rockwell" w:hAnsi="Rockwell"/>
                <w:sz w:val="22"/>
                <w:szCs w:val="22"/>
                <w:lang w:val="fr-FR"/>
              </w:rPr>
              <w:t xml:space="preserve"> février 2017 portant procédures de passation, d’exécution et de règlement des marchés publics et des délégations de service public.</w:t>
            </w:r>
          </w:p>
        </w:tc>
      </w:tr>
      <w:tr w:rsidR="00287543" w:rsidRPr="003850B2" w14:paraId="2BBD8A4B" w14:textId="77777777" w:rsidTr="003850B2">
        <w:trPr>
          <w:jc w:val="center"/>
        </w:trPr>
        <w:tc>
          <w:tcPr>
            <w:tcW w:w="2502" w:type="dxa"/>
            <w:vMerge/>
          </w:tcPr>
          <w:p w14:paraId="49C5B5B8" w14:textId="77777777" w:rsidR="00287543" w:rsidRPr="003850B2" w:rsidRDefault="00287543" w:rsidP="007B25E9">
            <w:pPr>
              <w:pStyle w:val="Head22"/>
              <w:tabs>
                <w:tab w:val="clear" w:pos="360"/>
              </w:tabs>
              <w:ind w:left="294" w:hanging="284"/>
              <w:rPr>
                <w:rFonts w:ascii="Rockwell" w:hAnsi="Rockwell"/>
                <w:sz w:val="22"/>
                <w:szCs w:val="22"/>
              </w:rPr>
            </w:pPr>
          </w:p>
        </w:tc>
        <w:tc>
          <w:tcPr>
            <w:tcW w:w="6804" w:type="dxa"/>
          </w:tcPr>
          <w:p w14:paraId="11ECBE84" w14:textId="77777777" w:rsidR="009238ED" w:rsidRPr="003850B2" w:rsidRDefault="009238ED" w:rsidP="009238ED">
            <w:pPr>
              <w:pStyle w:val="Normalcentr"/>
              <w:rPr>
                <w:rFonts w:ascii="Rockwell" w:hAnsi="Rockwell"/>
                <w:sz w:val="22"/>
                <w:szCs w:val="22"/>
              </w:rPr>
            </w:pPr>
            <w:r w:rsidRPr="003850B2">
              <w:rPr>
                <w:rFonts w:ascii="Rockwell" w:hAnsi="Rockwell"/>
                <w:sz w:val="22"/>
                <w:szCs w:val="22"/>
              </w:rPr>
              <w:t>3</w:t>
            </w:r>
            <w:r w:rsidR="00287543" w:rsidRPr="003850B2">
              <w:rPr>
                <w:rFonts w:ascii="Rockwell" w:hAnsi="Rockwell"/>
                <w:sz w:val="22"/>
                <w:szCs w:val="22"/>
              </w:rPr>
              <w:t xml:space="preserve">.2 </w:t>
            </w:r>
            <w:r w:rsidRPr="003850B2">
              <w:rPr>
                <w:rFonts w:ascii="Rockwell" w:hAnsi="Rockwell"/>
                <w:sz w:val="22"/>
                <w:szCs w:val="22"/>
              </w:rPr>
              <w:t>Ne sont pas admises à concourir les personnes physiques ou morales :</w:t>
            </w:r>
          </w:p>
          <w:p w14:paraId="42559AD4" w14:textId="77777777" w:rsidR="009238ED" w:rsidRPr="003850B2" w:rsidRDefault="009238ED" w:rsidP="00F6023D">
            <w:pPr>
              <w:numPr>
                <w:ilvl w:val="0"/>
                <w:numId w:val="2"/>
              </w:numPr>
              <w:tabs>
                <w:tab w:val="num" w:pos="1920"/>
                <w:tab w:val="num" w:pos="2124"/>
              </w:tabs>
              <w:suppressAutoHyphens w:val="0"/>
              <w:overflowPunct/>
              <w:textAlignment w:val="auto"/>
              <w:rPr>
                <w:rFonts w:ascii="Rockwell" w:hAnsi="Rockwell"/>
                <w:spacing w:val="-4"/>
                <w:sz w:val="22"/>
                <w:szCs w:val="22"/>
              </w:rPr>
            </w:pPr>
            <w:r w:rsidRPr="003850B2">
              <w:rPr>
                <w:rFonts w:ascii="Rockwell" w:hAnsi="Rockwell"/>
                <w:spacing w:val="-4"/>
                <w:sz w:val="22"/>
                <w:szCs w:val="22"/>
              </w:rPr>
              <w:t>qui font l’objet d’une procédure de déclaration de faillite, de cessation d’activités ou de liquidation des biens ;</w:t>
            </w:r>
          </w:p>
          <w:p w14:paraId="69219ECA" w14:textId="77777777" w:rsidR="009238ED" w:rsidRPr="003850B2" w:rsidRDefault="009238ED" w:rsidP="00F6023D">
            <w:pPr>
              <w:numPr>
                <w:ilvl w:val="0"/>
                <w:numId w:val="2"/>
              </w:numPr>
              <w:tabs>
                <w:tab w:val="num" w:pos="1920"/>
                <w:tab w:val="num" w:pos="2124"/>
              </w:tabs>
              <w:suppressAutoHyphens w:val="0"/>
              <w:overflowPunct/>
              <w:textAlignment w:val="auto"/>
              <w:rPr>
                <w:rFonts w:ascii="Rockwell" w:hAnsi="Rockwell"/>
                <w:spacing w:val="-4"/>
                <w:sz w:val="22"/>
                <w:szCs w:val="22"/>
              </w:rPr>
            </w:pPr>
            <w:r w:rsidRPr="003850B2">
              <w:rPr>
                <w:rFonts w:ascii="Rockwell" w:hAnsi="Rockwell"/>
                <w:spacing w:val="-4"/>
                <w:sz w:val="22"/>
                <w:szCs w:val="22"/>
              </w:rPr>
              <w:t xml:space="preserve">qui sont en état de faillite, de cessation d’activité ou de liquidation de biens ; </w:t>
            </w:r>
          </w:p>
          <w:p w14:paraId="49D59B2D" w14:textId="77777777" w:rsidR="009238ED" w:rsidRPr="003850B2" w:rsidRDefault="009238ED" w:rsidP="009238ED">
            <w:pPr>
              <w:tabs>
                <w:tab w:val="num" w:pos="2124"/>
              </w:tabs>
              <w:ind w:left="2694"/>
              <w:rPr>
                <w:rFonts w:ascii="Rockwell" w:hAnsi="Rockwell"/>
                <w:spacing w:val="-4"/>
                <w:sz w:val="22"/>
                <w:szCs w:val="22"/>
              </w:rPr>
            </w:pPr>
          </w:p>
          <w:p w14:paraId="22AEE77D" w14:textId="77777777" w:rsidR="009238ED" w:rsidRPr="003850B2" w:rsidRDefault="009238ED" w:rsidP="00F6023D">
            <w:pPr>
              <w:numPr>
                <w:ilvl w:val="0"/>
                <w:numId w:val="2"/>
              </w:numPr>
              <w:tabs>
                <w:tab w:val="num" w:pos="1920"/>
                <w:tab w:val="num" w:pos="2124"/>
              </w:tabs>
              <w:suppressAutoHyphens w:val="0"/>
              <w:overflowPunct/>
              <w:textAlignment w:val="auto"/>
              <w:rPr>
                <w:rFonts w:ascii="Rockwell" w:hAnsi="Rockwell"/>
                <w:spacing w:val="-4"/>
                <w:sz w:val="22"/>
                <w:szCs w:val="22"/>
              </w:rPr>
            </w:pPr>
            <w:r w:rsidRPr="003850B2">
              <w:rPr>
                <w:rFonts w:ascii="Rockwell" w:hAnsi="Rockwell"/>
                <w:spacing w:val="-4"/>
                <w:sz w:val="22"/>
                <w:szCs w:val="22"/>
              </w:rPr>
              <w:t>qui auront été reconnues coupables d’infraction à la réglementation des marchés publics ;</w:t>
            </w:r>
          </w:p>
          <w:p w14:paraId="2AF36D98" w14:textId="77777777" w:rsidR="009238ED" w:rsidRPr="003850B2" w:rsidRDefault="009238ED" w:rsidP="009238ED">
            <w:pPr>
              <w:pStyle w:val="Paragraphedeliste"/>
              <w:rPr>
                <w:rFonts w:ascii="Rockwell" w:hAnsi="Rockwell"/>
                <w:spacing w:val="-4"/>
                <w:sz w:val="22"/>
                <w:szCs w:val="22"/>
              </w:rPr>
            </w:pPr>
          </w:p>
          <w:p w14:paraId="57C0291F" w14:textId="77777777" w:rsidR="009238ED" w:rsidRPr="003850B2" w:rsidRDefault="009238ED" w:rsidP="00F6023D">
            <w:pPr>
              <w:numPr>
                <w:ilvl w:val="0"/>
                <w:numId w:val="2"/>
              </w:numPr>
              <w:tabs>
                <w:tab w:val="num" w:pos="1920"/>
                <w:tab w:val="num" w:pos="2124"/>
              </w:tabs>
              <w:suppressAutoHyphens w:val="0"/>
              <w:overflowPunct/>
              <w:textAlignment w:val="auto"/>
              <w:rPr>
                <w:rFonts w:ascii="Rockwell" w:hAnsi="Rockwell"/>
                <w:spacing w:val="-4"/>
                <w:sz w:val="22"/>
                <w:szCs w:val="22"/>
              </w:rPr>
            </w:pPr>
            <w:r w:rsidRPr="003850B2">
              <w:rPr>
                <w:rFonts w:ascii="Rockwell" w:hAnsi="Rockwell"/>
                <w:spacing w:val="-4"/>
                <w:sz w:val="22"/>
                <w:szCs w:val="22"/>
              </w:rPr>
              <w:t>qui auront été exclues des procédures de passation des marchés publics par une décision de justice définitive en matière fiscale, ou sociale ou par une décision de l’Autorité de régulation de la commande publique. La liste des fournisseurs sous sanctions est disponible à l’adresse indiquée dans les DPDP.</w:t>
            </w:r>
          </w:p>
          <w:p w14:paraId="01F6805A" w14:textId="77777777" w:rsidR="009238ED" w:rsidRPr="003850B2" w:rsidRDefault="009238ED" w:rsidP="009238ED">
            <w:pPr>
              <w:rPr>
                <w:rFonts w:ascii="Rockwell" w:hAnsi="Rockwell"/>
                <w:sz w:val="22"/>
                <w:szCs w:val="22"/>
              </w:rPr>
            </w:pPr>
            <w:r w:rsidRPr="003850B2">
              <w:rPr>
                <w:rFonts w:ascii="Rockwell" w:hAnsi="Rockwell"/>
                <w:sz w:val="22"/>
                <w:szCs w:val="22"/>
              </w:rPr>
              <w:t>3.3</w:t>
            </w:r>
            <w:r w:rsidRPr="003850B2">
              <w:rPr>
                <w:rFonts w:ascii="Rockwell" w:hAnsi="Rockwell"/>
                <w:sz w:val="22"/>
                <w:szCs w:val="22"/>
              </w:rPr>
              <w:tab/>
              <w:t>Un candidat ne peut se trouver en situation de conflit d’intérêts. Tout candidat se trouvant dans une situation de conflit d’intérêts sera disqualifié.</w:t>
            </w:r>
          </w:p>
          <w:p w14:paraId="10371216" w14:textId="553FF6D2" w:rsidR="00287543" w:rsidRPr="003850B2" w:rsidRDefault="00287543" w:rsidP="00DD5815">
            <w:pPr>
              <w:jc w:val="right"/>
              <w:rPr>
                <w:rFonts w:ascii="Rockwell" w:hAnsi="Rockwell"/>
                <w:sz w:val="22"/>
                <w:szCs w:val="22"/>
              </w:rPr>
            </w:pPr>
          </w:p>
        </w:tc>
      </w:tr>
      <w:tr w:rsidR="00351428" w:rsidRPr="003850B2" w14:paraId="56761D2C" w14:textId="77777777" w:rsidTr="003850B2">
        <w:trPr>
          <w:jc w:val="center"/>
        </w:trPr>
        <w:tc>
          <w:tcPr>
            <w:tcW w:w="2502" w:type="dxa"/>
            <w:shd w:val="clear" w:color="auto" w:fill="auto"/>
          </w:tcPr>
          <w:p w14:paraId="216F30D8" w14:textId="3D9869A7" w:rsidR="00351428" w:rsidRPr="003850B2" w:rsidRDefault="00351428" w:rsidP="00F6023D">
            <w:pPr>
              <w:pStyle w:val="Head22"/>
              <w:numPr>
                <w:ilvl w:val="0"/>
                <w:numId w:val="29"/>
              </w:numPr>
              <w:tabs>
                <w:tab w:val="clear" w:pos="360"/>
              </w:tabs>
              <w:ind w:left="294" w:hanging="284"/>
              <w:rPr>
                <w:rFonts w:ascii="Rockwell" w:hAnsi="Rockwell"/>
                <w:sz w:val="22"/>
                <w:szCs w:val="22"/>
              </w:rPr>
            </w:pPr>
            <w:bookmarkStart w:id="71" w:name="_Toc188501939"/>
            <w:bookmarkStart w:id="72" w:name="_Toc188954917"/>
            <w:bookmarkStart w:id="73" w:name="_Toc502840660"/>
            <w:r w:rsidRPr="003850B2">
              <w:rPr>
                <w:rFonts w:ascii="Rockwell" w:hAnsi="Rockwell"/>
                <w:sz w:val="22"/>
                <w:szCs w:val="22"/>
              </w:rPr>
              <w:t>Qualification des candidats</w:t>
            </w:r>
            <w:bookmarkEnd w:id="71"/>
            <w:bookmarkEnd w:id="72"/>
            <w:bookmarkEnd w:id="73"/>
          </w:p>
        </w:tc>
        <w:tc>
          <w:tcPr>
            <w:tcW w:w="6804" w:type="dxa"/>
          </w:tcPr>
          <w:p w14:paraId="41B1A0E4" w14:textId="77777777" w:rsidR="00351428" w:rsidRPr="003850B2" w:rsidRDefault="00351428" w:rsidP="00351428">
            <w:pPr>
              <w:pStyle w:val="Header3-Paragraph"/>
              <w:tabs>
                <w:tab w:val="clear" w:pos="504"/>
              </w:tabs>
              <w:overflowPunct/>
              <w:autoSpaceDE/>
              <w:autoSpaceDN/>
              <w:adjustRightInd/>
              <w:spacing w:after="220"/>
              <w:ind w:left="0" w:firstLine="0"/>
              <w:textAlignment w:val="auto"/>
              <w:rPr>
                <w:rFonts w:ascii="Rockwell" w:hAnsi="Rockwell"/>
                <w:sz w:val="22"/>
                <w:szCs w:val="22"/>
                <w:lang w:val="fr-FR"/>
              </w:rPr>
            </w:pPr>
            <w:r w:rsidRPr="003850B2">
              <w:rPr>
                <w:rFonts w:ascii="Rockwell" w:hAnsi="Rockwell"/>
                <w:sz w:val="22"/>
                <w:szCs w:val="22"/>
                <w:lang w:val="fr-FR"/>
              </w:rPr>
              <w:t>Les candidats doivent remplir les conditions de qualification, en termes de moyens matériels et humains tels que renseignés dans les DPDP</w:t>
            </w:r>
            <w:r w:rsidRPr="003850B2">
              <w:rPr>
                <w:rFonts w:ascii="Rockwell" w:hAnsi="Rockwell"/>
                <w:b/>
                <w:sz w:val="22"/>
                <w:szCs w:val="22"/>
                <w:lang w:val="fr-FR"/>
              </w:rPr>
              <w:t xml:space="preserve">. </w:t>
            </w:r>
            <w:r w:rsidRPr="003850B2">
              <w:rPr>
                <w:rFonts w:ascii="Rockwell" w:hAnsi="Rockwell"/>
                <w:sz w:val="22"/>
                <w:szCs w:val="22"/>
                <w:lang w:val="fr-FR"/>
              </w:rPr>
              <w:t>Les Conditions de qualification doivent être établies conformément à la règlementation en vigueur.  Les exigences des capacités techniques requises doivent être en rapport avec l’objet et les caractéristiques du marché.</w:t>
            </w:r>
          </w:p>
        </w:tc>
      </w:tr>
    </w:tbl>
    <w:p w14:paraId="0C4A12BB" w14:textId="77777777" w:rsidR="005B7144" w:rsidRPr="00CA53F9" w:rsidRDefault="005B7144" w:rsidP="005B7144">
      <w:pPr>
        <w:rPr>
          <w:rFonts w:ascii="Rockwell" w:hAnsi="Rockwell"/>
        </w:rPr>
      </w:pPr>
    </w:p>
    <w:p w14:paraId="053C6DC2" w14:textId="77777777" w:rsidR="009C5388" w:rsidRDefault="009C5388">
      <w:pPr>
        <w:suppressAutoHyphens w:val="0"/>
        <w:overflowPunct/>
        <w:autoSpaceDE/>
        <w:autoSpaceDN/>
        <w:adjustRightInd/>
        <w:spacing w:after="200" w:line="276" w:lineRule="auto"/>
        <w:jc w:val="left"/>
        <w:textAlignment w:val="auto"/>
        <w:rPr>
          <w:rFonts w:ascii="Rockwell" w:hAnsi="Rockwell"/>
          <w:b/>
          <w:sz w:val="28"/>
        </w:rPr>
      </w:pPr>
      <w:bookmarkStart w:id="74" w:name="_Toc454767702"/>
      <w:r>
        <w:rPr>
          <w:rFonts w:ascii="Rockwell" w:hAnsi="Rockwell"/>
        </w:rPr>
        <w:br w:type="page"/>
      </w:r>
    </w:p>
    <w:p w14:paraId="10BD3913" w14:textId="433C8EBB" w:rsidR="005B7144" w:rsidRDefault="00322D84" w:rsidP="005B7144">
      <w:pPr>
        <w:pStyle w:val="Head21"/>
        <w:rPr>
          <w:rFonts w:ascii="Rockwell" w:hAnsi="Rockwell"/>
        </w:rPr>
      </w:pPr>
      <w:bookmarkStart w:id="75" w:name="_Toc502840661"/>
      <w:r w:rsidRPr="00CA53F9">
        <w:rPr>
          <w:rFonts w:ascii="Rockwell" w:hAnsi="Rockwell"/>
        </w:rPr>
        <w:lastRenderedPageBreak/>
        <w:t>B.  Le Dossier de demande de prix</w:t>
      </w:r>
      <w:bookmarkEnd w:id="74"/>
      <w:bookmarkEnd w:id="75"/>
    </w:p>
    <w:p w14:paraId="7A4B6C70" w14:textId="77777777" w:rsidR="009C5388" w:rsidRPr="00CA53F9" w:rsidRDefault="009C5388" w:rsidP="005B7144">
      <w:pPr>
        <w:pStyle w:val="Head21"/>
        <w:rPr>
          <w:rFonts w:ascii="Rockwell" w:hAnsi="Rockwell"/>
        </w:rPr>
      </w:pPr>
    </w:p>
    <w:p w14:paraId="464336AA" w14:textId="77777777" w:rsidR="005B7144" w:rsidRPr="00CA53F9" w:rsidRDefault="005B7144" w:rsidP="005B7144">
      <w:pPr>
        <w:rPr>
          <w:rFonts w:ascii="Rockwell" w:hAnsi="Rockwe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6984"/>
      </w:tblGrid>
      <w:tr w:rsidR="005B7144" w:rsidRPr="009C5388" w14:paraId="1224F2B0" w14:textId="77777777" w:rsidTr="007B25E9">
        <w:tc>
          <w:tcPr>
            <w:tcW w:w="2235" w:type="dxa"/>
          </w:tcPr>
          <w:p w14:paraId="1B94EA68" w14:textId="66811FE0" w:rsidR="005B7144" w:rsidRPr="009C5388" w:rsidRDefault="005B7144" w:rsidP="00F6023D">
            <w:pPr>
              <w:pStyle w:val="Head22"/>
              <w:numPr>
                <w:ilvl w:val="0"/>
                <w:numId w:val="29"/>
              </w:numPr>
              <w:tabs>
                <w:tab w:val="clear" w:pos="360"/>
              </w:tabs>
              <w:ind w:left="284" w:hanging="284"/>
              <w:rPr>
                <w:rFonts w:ascii="Rockwell" w:hAnsi="Rockwell"/>
                <w:sz w:val="22"/>
              </w:rPr>
            </w:pPr>
            <w:bookmarkStart w:id="76" w:name="_Toc454767703"/>
            <w:bookmarkStart w:id="77" w:name="_Toc451854114"/>
            <w:bookmarkStart w:id="78" w:name="_Toc502840662"/>
            <w:r w:rsidRPr="009C5388">
              <w:rPr>
                <w:rFonts w:ascii="Rockwell" w:hAnsi="Rockwell"/>
                <w:sz w:val="22"/>
              </w:rPr>
              <w:t>Contenu du Dossier</w:t>
            </w:r>
            <w:bookmarkEnd w:id="76"/>
            <w:bookmarkEnd w:id="77"/>
            <w:bookmarkEnd w:id="78"/>
          </w:p>
        </w:tc>
        <w:tc>
          <w:tcPr>
            <w:tcW w:w="6984" w:type="dxa"/>
          </w:tcPr>
          <w:p w14:paraId="3AF158AB" w14:textId="77777777" w:rsidR="005B7144" w:rsidRPr="009C5388" w:rsidRDefault="003B3ABF" w:rsidP="00017E9A">
            <w:pPr>
              <w:ind w:left="539" w:hanging="539"/>
              <w:rPr>
                <w:rFonts w:ascii="Rockwell" w:hAnsi="Rockwell"/>
                <w:sz w:val="22"/>
              </w:rPr>
            </w:pPr>
            <w:r w:rsidRPr="009C5388">
              <w:rPr>
                <w:rFonts w:ascii="Rockwell" w:hAnsi="Rockwell"/>
                <w:sz w:val="22"/>
              </w:rPr>
              <w:t>5</w:t>
            </w:r>
            <w:r w:rsidR="005B7144" w:rsidRPr="009C5388">
              <w:rPr>
                <w:rFonts w:ascii="Rockwell" w:hAnsi="Rockwell"/>
                <w:sz w:val="22"/>
              </w:rPr>
              <w:t>.1</w:t>
            </w:r>
            <w:r w:rsidR="005B7144" w:rsidRPr="009C5388">
              <w:rPr>
                <w:rFonts w:ascii="Rockwell" w:hAnsi="Rockwell"/>
                <w:sz w:val="22"/>
              </w:rPr>
              <w:tab/>
            </w:r>
            <w:r w:rsidR="00322D84" w:rsidRPr="009C5388">
              <w:rPr>
                <w:rFonts w:ascii="Rockwell" w:hAnsi="Rockwell"/>
                <w:sz w:val="22"/>
              </w:rPr>
              <w:t>Le Dossier de demande de prix</w:t>
            </w:r>
            <w:r w:rsidR="005B7144" w:rsidRPr="009C5388">
              <w:rPr>
                <w:rFonts w:ascii="Rockwell" w:hAnsi="Rockwell"/>
                <w:sz w:val="22"/>
              </w:rPr>
              <w:t xml:space="preserve"> décrit les travaux faisant l’objet du Marché</w:t>
            </w:r>
            <w:r w:rsidR="00322D84" w:rsidRPr="009C5388">
              <w:rPr>
                <w:rFonts w:ascii="Rockwell" w:hAnsi="Rockwell"/>
                <w:sz w:val="22"/>
              </w:rPr>
              <w:t>, fixe les procédures de la demande de prix</w:t>
            </w:r>
            <w:r w:rsidR="005B7144" w:rsidRPr="009C5388">
              <w:rPr>
                <w:rFonts w:ascii="Rockwell" w:hAnsi="Rockwell"/>
                <w:sz w:val="22"/>
              </w:rPr>
              <w:t xml:space="preserve"> et stipule les conditions du Marché. Le dossier comprend les documents</w:t>
            </w:r>
            <w:r w:rsidR="006F5023" w:rsidRPr="009C5388">
              <w:rPr>
                <w:rFonts w:ascii="Rockwell" w:hAnsi="Rockwell"/>
                <w:sz w:val="22"/>
              </w:rPr>
              <w:t xml:space="preserve"> </w:t>
            </w:r>
            <w:r w:rsidR="005B7144" w:rsidRPr="009C5388">
              <w:rPr>
                <w:rFonts w:ascii="Rockwell" w:hAnsi="Rockwell"/>
                <w:sz w:val="22"/>
              </w:rPr>
              <w:t xml:space="preserve">énumérés ci-après : </w:t>
            </w:r>
            <w:r w:rsidR="005568AE" w:rsidRPr="009C5388">
              <w:rPr>
                <w:rFonts w:ascii="Rockwell" w:hAnsi="Rockwell"/>
                <w:sz w:val="22"/>
              </w:rPr>
              <w:fldChar w:fldCharType="begin"/>
            </w:r>
            <w:r w:rsidR="005B7144" w:rsidRPr="009C5388">
              <w:rPr>
                <w:rFonts w:ascii="Rockwell" w:hAnsi="Rockwell"/>
                <w:sz w:val="22"/>
              </w:rPr>
              <w:instrText>ADVANCE \U 6.0</w:instrText>
            </w:r>
            <w:r w:rsidR="005568AE" w:rsidRPr="009C5388">
              <w:rPr>
                <w:rFonts w:ascii="Rockwell" w:hAnsi="Rockwell"/>
                <w:sz w:val="22"/>
              </w:rPr>
              <w:fldChar w:fldCharType="end"/>
            </w:r>
          </w:p>
          <w:p w14:paraId="4D52681F" w14:textId="357EA741" w:rsidR="005B7144" w:rsidRPr="009C5388" w:rsidRDefault="00BF64B1" w:rsidP="00017E9A">
            <w:pPr>
              <w:ind w:left="540" w:right="-72"/>
              <w:rPr>
                <w:rFonts w:ascii="Rockwell" w:hAnsi="Rockwell"/>
                <w:sz w:val="22"/>
              </w:rPr>
            </w:pPr>
            <w:r w:rsidRPr="009C5388">
              <w:rPr>
                <w:rFonts w:ascii="Rockwell" w:hAnsi="Rockwell"/>
                <w:sz w:val="22"/>
              </w:rPr>
              <w:t xml:space="preserve">Section I: </w:t>
            </w:r>
            <w:r w:rsidR="005B7144" w:rsidRPr="009C5388">
              <w:rPr>
                <w:rFonts w:ascii="Rockwell" w:hAnsi="Rockwell"/>
                <w:sz w:val="22"/>
              </w:rPr>
              <w:t>Instructions aux Candidats</w:t>
            </w:r>
          </w:p>
          <w:p w14:paraId="6D71582F" w14:textId="56E33052" w:rsidR="0085676A" w:rsidRPr="009C5388" w:rsidRDefault="00BF64B1" w:rsidP="0085676A">
            <w:pPr>
              <w:ind w:left="540" w:right="-72"/>
              <w:rPr>
                <w:rFonts w:ascii="Rockwell" w:hAnsi="Rockwell"/>
                <w:sz w:val="22"/>
              </w:rPr>
            </w:pPr>
            <w:r w:rsidRPr="009C5388">
              <w:rPr>
                <w:rFonts w:ascii="Rockwell" w:hAnsi="Rockwell"/>
                <w:sz w:val="22"/>
              </w:rPr>
              <w:t xml:space="preserve">Section II : </w:t>
            </w:r>
            <w:r w:rsidR="0085676A" w:rsidRPr="009C5388">
              <w:rPr>
                <w:rFonts w:ascii="Rockwell" w:hAnsi="Rockwell"/>
                <w:sz w:val="22"/>
              </w:rPr>
              <w:t xml:space="preserve">Données particulières </w:t>
            </w:r>
          </w:p>
          <w:p w14:paraId="3050E4A2" w14:textId="64C18D1B" w:rsidR="005B7144" w:rsidRPr="009C5388" w:rsidRDefault="005B7144" w:rsidP="00017E9A">
            <w:pPr>
              <w:ind w:left="540" w:right="-72"/>
              <w:rPr>
                <w:rFonts w:ascii="Rockwell" w:hAnsi="Rockwell"/>
                <w:sz w:val="22"/>
              </w:rPr>
            </w:pPr>
            <w:r w:rsidRPr="009C5388">
              <w:rPr>
                <w:rFonts w:ascii="Rockwell" w:hAnsi="Rockwell"/>
                <w:sz w:val="22"/>
              </w:rPr>
              <w:t xml:space="preserve">Section </w:t>
            </w:r>
            <w:r w:rsidR="0085676A" w:rsidRPr="009C5388">
              <w:rPr>
                <w:rFonts w:ascii="Rockwell" w:hAnsi="Rockwell"/>
                <w:sz w:val="22"/>
              </w:rPr>
              <w:t>I</w:t>
            </w:r>
            <w:r w:rsidR="00B67BF0" w:rsidRPr="009C5388">
              <w:rPr>
                <w:rFonts w:ascii="Rockwell" w:hAnsi="Rockwell"/>
                <w:sz w:val="22"/>
              </w:rPr>
              <w:t>II</w:t>
            </w:r>
            <w:r w:rsidR="0085676A" w:rsidRPr="009C5388">
              <w:rPr>
                <w:rFonts w:ascii="Rockwell" w:hAnsi="Rockwell"/>
                <w:sz w:val="22"/>
              </w:rPr>
              <w:t> </w:t>
            </w:r>
            <w:r w:rsidR="00BF64B1" w:rsidRPr="009C5388">
              <w:rPr>
                <w:rFonts w:ascii="Rockwell" w:hAnsi="Rockwell"/>
                <w:sz w:val="22"/>
              </w:rPr>
              <w:t>: Formulaires</w:t>
            </w:r>
            <w:r w:rsidRPr="009C5388">
              <w:rPr>
                <w:rFonts w:ascii="Rockwell" w:hAnsi="Rockwell"/>
                <w:sz w:val="22"/>
              </w:rPr>
              <w:t xml:space="preserve"> de soumission </w:t>
            </w:r>
          </w:p>
          <w:p w14:paraId="2A5FE183" w14:textId="77777777" w:rsidR="00BF64B1" w:rsidRPr="009C5388" w:rsidRDefault="00BF64B1" w:rsidP="00BF64B1">
            <w:pPr>
              <w:ind w:left="540" w:right="-72"/>
              <w:rPr>
                <w:rFonts w:ascii="Rockwell" w:hAnsi="Rockwell"/>
                <w:sz w:val="22"/>
              </w:rPr>
            </w:pPr>
            <w:r w:rsidRPr="009C5388">
              <w:rPr>
                <w:rFonts w:ascii="Rockwell" w:hAnsi="Rockwell"/>
                <w:sz w:val="22"/>
              </w:rPr>
              <w:t xml:space="preserve">Section </w:t>
            </w:r>
            <w:r w:rsidR="00B67BF0" w:rsidRPr="009C5388">
              <w:rPr>
                <w:rFonts w:ascii="Rockwell" w:hAnsi="Rockwell"/>
                <w:sz w:val="22"/>
              </w:rPr>
              <w:t>I</w:t>
            </w:r>
            <w:r w:rsidRPr="009C5388">
              <w:rPr>
                <w:rFonts w:ascii="Rockwell" w:hAnsi="Rockwell"/>
                <w:sz w:val="22"/>
              </w:rPr>
              <w:t>V : Prescriptions Techniques et Plans</w:t>
            </w:r>
          </w:p>
          <w:p w14:paraId="3B5B1D15" w14:textId="704F4469" w:rsidR="005B7144" w:rsidRPr="009C5388" w:rsidRDefault="005B7144" w:rsidP="00017E9A">
            <w:pPr>
              <w:ind w:left="540" w:right="-72"/>
              <w:rPr>
                <w:rFonts w:ascii="Rockwell" w:hAnsi="Rockwell"/>
                <w:sz w:val="22"/>
              </w:rPr>
            </w:pPr>
            <w:r w:rsidRPr="009C5388">
              <w:rPr>
                <w:rFonts w:ascii="Rockwell" w:hAnsi="Rockwell"/>
                <w:sz w:val="22"/>
              </w:rPr>
              <w:t>Section V</w:t>
            </w:r>
            <w:r w:rsidR="00BF64B1" w:rsidRPr="009C5388">
              <w:rPr>
                <w:rFonts w:ascii="Rockwell" w:hAnsi="Rockwell"/>
                <w:sz w:val="22"/>
              </w:rPr>
              <w:t xml:space="preserve"> : </w:t>
            </w:r>
            <w:r w:rsidRPr="009C5388">
              <w:rPr>
                <w:rFonts w:ascii="Rockwell" w:hAnsi="Rockwell"/>
                <w:sz w:val="22"/>
              </w:rPr>
              <w:t>Cahier des Clauses Administratives</w:t>
            </w:r>
            <w:r w:rsidR="0085676A" w:rsidRPr="009C5388">
              <w:rPr>
                <w:rFonts w:ascii="Rockwell" w:hAnsi="Rockwell"/>
                <w:sz w:val="22"/>
              </w:rPr>
              <w:t xml:space="preserve"> générales</w:t>
            </w:r>
          </w:p>
          <w:p w14:paraId="317774D7" w14:textId="788B130F" w:rsidR="0085676A" w:rsidRPr="009C5388" w:rsidRDefault="0085676A" w:rsidP="00017E9A">
            <w:pPr>
              <w:ind w:left="540" w:right="-72"/>
              <w:rPr>
                <w:rFonts w:ascii="Rockwell" w:hAnsi="Rockwell"/>
                <w:sz w:val="22"/>
              </w:rPr>
            </w:pPr>
            <w:r w:rsidRPr="009C5388">
              <w:rPr>
                <w:rFonts w:ascii="Rockwell" w:hAnsi="Rockwell"/>
                <w:sz w:val="22"/>
              </w:rPr>
              <w:t>Section VI :</w:t>
            </w:r>
            <w:r w:rsidR="00670791" w:rsidRPr="009C5388">
              <w:rPr>
                <w:rFonts w:ascii="Rockwell" w:hAnsi="Rockwell"/>
                <w:sz w:val="22"/>
              </w:rPr>
              <w:t xml:space="preserve"> </w:t>
            </w:r>
            <w:r w:rsidRPr="009C5388">
              <w:rPr>
                <w:rFonts w:ascii="Rockwell" w:hAnsi="Rockwell"/>
                <w:sz w:val="22"/>
              </w:rPr>
              <w:t>Cahier des Clauses Administratives particulières</w:t>
            </w:r>
          </w:p>
          <w:p w14:paraId="4ECA1726" w14:textId="240EA442" w:rsidR="005B7144" w:rsidRPr="009C5388" w:rsidRDefault="005B7144" w:rsidP="00017E9A">
            <w:pPr>
              <w:ind w:left="540" w:right="-72"/>
              <w:rPr>
                <w:rFonts w:ascii="Rockwell" w:hAnsi="Rockwell"/>
                <w:sz w:val="22"/>
              </w:rPr>
            </w:pPr>
            <w:r w:rsidRPr="009C5388">
              <w:rPr>
                <w:rFonts w:ascii="Rockwell" w:hAnsi="Rockwell"/>
                <w:sz w:val="22"/>
              </w:rPr>
              <w:t>Section V</w:t>
            </w:r>
            <w:r w:rsidR="0085676A" w:rsidRPr="009C5388">
              <w:rPr>
                <w:rFonts w:ascii="Rockwell" w:hAnsi="Rockwell"/>
                <w:sz w:val="22"/>
              </w:rPr>
              <w:t>II</w:t>
            </w:r>
            <w:r w:rsidR="00BF64B1" w:rsidRPr="009C5388">
              <w:rPr>
                <w:rFonts w:ascii="Rockwell" w:hAnsi="Rockwell"/>
                <w:sz w:val="22"/>
              </w:rPr>
              <w:t> : Formulaire du marché</w:t>
            </w:r>
          </w:p>
          <w:p w14:paraId="39E6EBBD" w14:textId="77777777" w:rsidR="005B7144" w:rsidRPr="009C5388" w:rsidRDefault="005B7144" w:rsidP="00017E9A">
            <w:pPr>
              <w:ind w:left="540" w:right="-72"/>
              <w:rPr>
                <w:rFonts w:ascii="Rockwell" w:hAnsi="Rockwell"/>
                <w:sz w:val="22"/>
              </w:rPr>
            </w:pPr>
          </w:p>
          <w:p w14:paraId="6AEE90D1" w14:textId="77777777" w:rsidR="005B7144" w:rsidRPr="009C5388" w:rsidRDefault="00AD27B3" w:rsidP="00017E9A">
            <w:pPr>
              <w:ind w:left="540" w:right="-72" w:hanging="540"/>
              <w:rPr>
                <w:rFonts w:ascii="Rockwell" w:hAnsi="Rockwell"/>
                <w:sz w:val="22"/>
              </w:rPr>
            </w:pPr>
            <w:r w:rsidRPr="009C5388">
              <w:rPr>
                <w:rFonts w:ascii="Rockwell" w:hAnsi="Rockwell"/>
                <w:sz w:val="22"/>
              </w:rPr>
              <w:t>5</w:t>
            </w:r>
            <w:r w:rsidR="005B7144" w:rsidRPr="009C5388">
              <w:rPr>
                <w:rFonts w:ascii="Rockwell" w:hAnsi="Rockwell"/>
                <w:sz w:val="22"/>
              </w:rPr>
              <w:t>.2</w:t>
            </w:r>
            <w:r w:rsidR="005B7144" w:rsidRPr="009C5388">
              <w:rPr>
                <w:rFonts w:ascii="Rockwell" w:hAnsi="Rockwell"/>
                <w:sz w:val="22"/>
              </w:rPr>
              <w:tab/>
              <w:t>Le Candidat devra examiner les instructions, modèles, conditions et prescriptions</w:t>
            </w:r>
            <w:r w:rsidR="00322D84" w:rsidRPr="009C5388">
              <w:rPr>
                <w:rFonts w:ascii="Rockwell" w:hAnsi="Rockwell"/>
                <w:sz w:val="22"/>
              </w:rPr>
              <w:t xml:space="preserve"> contenus dans le Dossier de demande de prix</w:t>
            </w:r>
            <w:r w:rsidR="005B7144" w:rsidRPr="009C5388">
              <w:rPr>
                <w:rFonts w:ascii="Rockwell" w:hAnsi="Rockwell"/>
                <w:sz w:val="22"/>
              </w:rPr>
              <w:t xml:space="preserve">. </w:t>
            </w:r>
          </w:p>
          <w:p w14:paraId="5D3695FD" w14:textId="77777777" w:rsidR="005B7144" w:rsidRPr="009C5388" w:rsidRDefault="005B7144" w:rsidP="00017E9A">
            <w:pPr>
              <w:ind w:left="540" w:right="-72" w:hanging="540"/>
              <w:rPr>
                <w:rFonts w:ascii="Rockwell" w:hAnsi="Rockwell"/>
                <w:sz w:val="22"/>
              </w:rPr>
            </w:pPr>
          </w:p>
        </w:tc>
      </w:tr>
      <w:tr w:rsidR="00226661" w:rsidRPr="009C5388" w14:paraId="734DF910" w14:textId="77777777" w:rsidTr="007B25E9">
        <w:tc>
          <w:tcPr>
            <w:tcW w:w="2235" w:type="dxa"/>
          </w:tcPr>
          <w:p w14:paraId="2E7F135E" w14:textId="02699FA3" w:rsidR="00226661" w:rsidRPr="009C5388" w:rsidRDefault="007B25E9" w:rsidP="00F6023D">
            <w:pPr>
              <w:pStyle w:val="Head22"/>
              <w:numPr>
                <w:ilvl w:val="0"/>
                <w:numId w:val="29"/>
              </w:numPr>
              <w:tabs>
                <w:tab w:val="clear" w:pos="360"/>
              </w:tabs>
              <w:ind w:left="284" w:hanging="284"/>
              <w:rPr>
                <w:rFonts w:ascii="Rockwell" w:hAnsi="Rockwell"/>
                <w:sz w:val="22"/>
              </w:rPr>
            </w:pPr>
            <w:bookmarkStart w:id="79" w:name="_Toc502840663"/>
            <w:r w:rsidRPr="009C5388">
              <w:rPr>
                <w:rFonts w:ascii="Rockwell" w:hAnsi="Rockwell"/>
                <w:sz w:val="22"/>
              </w:rPr>
              <w:t>éclaircissements</w:t>
            </w:r>
            <w:r w:rsidR="00226661" w:rsidRPr="009C5388">
              <w:rPr>
                <w:rFonts w:ascii="Rockwell" w:hAnsi="Rockwell"/>
                <w:sz w:val="22"/>
              </w:rPr>
              <w:t xml:space="preserve"> apportés au Dossier de demande de prix</w:t>
            </w:r>
            <w:bookmarkEnd w:id="79"/>
          </w:p>
        </w:tc>
        <w:tc>
          <w:tcPr>
            <w:tcW w:w="6984" w:type="dxa"/>
          </w:tcPr>
          <w:p w14:paraId="3A8BF109" w14:textId="77777777" w:rsidR="009C5388" w:rsidRDefault="009C5388" w:rsidP="00E35A8F">
            <w:pPr>
              <w:ind w:left="539" w:hanging="539"/>
              <w:rPr>
                <w:rFonts w:ascii="Rockwell" w:hAnsi="Rockwell"/>
                <w:sz w:val="22"/>
              </w:rPr>
            </w:pPr>
          </w:p>
          <w:p w14:paraId="0DF60715" w14:textId="77777777" w:rsidR="00226661" w:rsidRDefault="00226661" w:rsidP="009C5388">
            <w:pPr>
              <w:rPr>
                <w:rFonts w:ascii="Rockwell" w:hAnsi="Rockwell"/>
                <w:sz w:val="22"/>
              </w:rPr>
            </w:pPr>
            <w:r w:rsidRPr="009C5388">
              <w:rPr>
                <w:rFonts w:ascii="Rockwell" w:hAnsi="Rockwell"/>
                <w:sz w:val="22"/>
              </w:rPr>
              <w:t>Un candidat éventuel, désirant des éclaircissements sur les documents, contactera l’Autorité contractante par écrit au plus tard cinq (05) jours</w:t>
            </w:r>
            <w:r w:rsidR="00BA04FB" w:rsidRPr="009C5388">
              <w:rPr>
                <w:rFonts w:ascii="Rockwell" w:hAnsi="Rockwell"/>
                <w:sz w:val="22"/>
              </w:rPr>
              <w:t xml:space="preserve"> </w:t>
            </w:r>
            <w:r w:rsidRPr="009C5388">
              <w:rPr>
                <w:rFonts w:ascii="Rockwell" w:hAnsi="Rockwell"/>
                <w:sz w:val="22"/>
              </w:rPr>
              <w:t xml:space="preserve"> calendaires avant la date limite du dépôt des offres, à l’adresse de l’Autorité contractante indiquée dans les DPDP ou soumet ses requêtes durant la réunion préparatoire </w:t>
            </w:r>
            <w:r w:rsidR="00CB0419" w:rsidRPr="009C5388">
              <w:rPr>
                <w:rFonts w:ascii="Rockwell" w:hAnsi="Rockwell"/>
                <w:sz w:val="22"/>
              </w:rPr>
              <w:t>ou la visite de site prévue aux dates et lieux indiqués dans la DPDP</w:t>
            </w:r>
            <w:r w:rsidRPr="009C5388">
              <w:rPr>
                <w:rFonts w:ascii="Rockwell" w:hAnsi="Rockwell"/>
                <w:sz w:val="22"/>
              </w:rPr>
              <w:t xml:space="preserve">. L’Autorité contractante répondra par écrit à toute demande d’éclaircissements reçue au plus tard cinq (05) jours calendaires. Elle adressera une copie de sa réponse (indiquant la question posée mais sans mention de l’origine) à tous les candidats éventuels qui auront obtenu le Dossier de demande de prix directement auprès de lui. </w:t>
            </w:r>
            <w:r w:rsidR="00071BBF" w:rsidRPr="009C5388">
              <w:rPr>
                <w:rFonts w:ascii="Rockwell" w:hAnsi="Rockwell"/>
                <w:sz w:val="22"/>
              </w:rPr>
              <w:t xml:space="preserve"> </w:t>
            </w:r>
          </w:p>
          <w:p w14:paraId="5C16D749" w14:textId="7BDD95EF" w:rsidR="009C5388" w:rsidRPr="009C5388" w:rsidRDefault="009C5388" w:rsidP="009C5388">
            <w:pPr>
              <w:rPr>
                <w:rFonts w:ascii="Rockwell" w:hAnsi="Rockwell"/>
                <w:sz w:val="22"/>
              </w:rPr>
            </w:pPr>
          </w:p>
        </w:tc>
      </w:tr>
    </w:tbl>
    <w:p w14:paraId="1158CA16" w14:textId="77777777" w:rsidR="005B7144" w:rsidRPr="00CA53F9" w:rsidRDefault="005B7144" w:rsidP="005B7144">
      <w:pPr>
        <w:rPr>
          <w:rFonts w:ascii="Rockwell" w:hAnsi="Rockwell"/>
        </w:rPr>
      </w:pPr>
    </w:p>
    <w:p w14:paraId="3F62E145" w14:textId="77777777" w:rsidR="00CE0BB8" w:rsidRPr="00CA53F9" w:rsidRDefault="00CE0BB8" w:rsidP="005B7144">
      <w:pPr>
        <w:pStyle w:val="Head21"/>
        <w:rPr>
          <w:rFonts w:ascii="Rockwell" w:hAnsi="Rockwell"/>
        </w:rPr>
      </w:pPr>
      <w:bookmarkStart w:id="80" w:name="_Toc454767704"/>
    </w:p>
    <w:p w14:paraId="4F68F074" w14:textId="77777777" w:rsidR="00CE0BB8" w:rsidRPr="00CA53F9" w:rsidRDefault="00CE0BB8" w:rsidP="005B7144">
      <w:pPr>
        <w:pStyle w:val="Head21"/>
        <w:rPr>
          <w:rFonts w:ascii="Rockwell" w:hAnsi="Rockwell"/>
        </w:rPr>
      </w:pPr>
    </w:p>
    <w:p w14:paraId="07DD6A8F" w14:textId="77777777" w:rsidR="00CE0BB8" w:rsidRPr="00CA53F9" w:rsidRDefault="00CE0BB8" w:rsidP="005B7144">
      <w:pPr>
        <w:pStyle w:val="Head21"/>
        <w:rPr>
          <w:rFonts w:ascii="Rockwell" w:hAnsi="Rockwell"/>
        </w:rPr>
      </w:pPr>
    </w:p>
    <w:p w14:paraId="544DB050" w14:textId="77777777" w:rsidR="00CE0BB8" w:rsidRPr="00CA53F9" w:rsidRDefault="00CE0BB8" w:rsidP="005B7144">
      <w:pPr>
        <w:pStyle w:val="Head21"/>
        <w:rPr>
          <w:rFonts w:ascii="Rockwell" w:hAnsi="Rockwell"/>
        </w:rPr>
      </w:pPr>
    </w:p>
    <w:p w14:paraId="4371C807" w14:textId="77777777" w:rsidR="00CE0BB8" w:rsidRPr="00CA53F9" w:rsidRDefault="00CE0BB8" w:rsidP="005B7144">
      <w:pPr>
        <w:pStyle w:val="Head21"/>
        <w:rPr>
          <w:rFonts w:ascii="Rockwell" w:hAnsi="Rockwell"/>
        </w:rPr>
      </w:pPr>
    </w:p>
    <w:p w14:paraId="7F137BA5" w14:textId="77777777" w:rsidR="00CE0BB8" w:rsidRPr="00CA53F9" w:rsidRDefault="00CE0BB8" w:rsidP="005B7144">
      <w:pPr>
        <w:pStyle w:val="Head21"/>
        <w:rPr>
          <w:rFonts w:ascii="Rockwell" w:hAnsi="Rockwell"/>
        </w:rPr>
      </w:pPr>
    </w:p>
    <w:p w14:paraId="297B779B" w14:textId="77777777" w:rsidR="00CE0BB8" w:rsidRPr="00CA53F9" w:rsidRDefault="00CE0BB8" w:rsidP="005B7144">
      <w:pPr>
        <w:pStyle w:val="Head21"/>
        <w:rPr>
          <w:rFonts w:ascii="Rockwell" w:hAnsi="Rockwell"/>
        </w:rPr>
      </w:pPr>
    </w:p>
    <w:p w14:paraId="00A84928" w14:textId="77777777" w:rsidR="00CE0BB8" w:rsidRDefault="00CE0BB8" w:rsidP="005B7144">
      <w:pPr>
        <w:pStyle w:val="Head21"/>
        <w:rPr>
          <w:rFonts w:ascii="Rockwell" w:hAnsi="Rockwell"/>
        </w:rPr>
      </w:pPr>
    </w:p>
    <w:p w14:paraId="327A58CB" w14:textId="77777777" w:rsidR="009C5388" w:rsidRDefault="009C5388" w:rsidP="005B7144">
      <w:pPr>
        <w:pStyle w:val="Head21"/>
        <w:rPr>
          <w:rFonts w:ascii="Rockwell" w:hAnsi="Rockwell"/>
        </w:rPr>
      </w:pPr>
    </w:p>
    <w:p w14:paraId="1AAD2503" w14:textId="77777777" w:rsidR="009C5388" w:rsidRDefault="009C5388" w:rsidP="005B7144">
      <w:pPr>
        <w:pStyle w:val="Head21"/>
        <w:rPr>
          <w:rFonts w:ascii="Rockwell" w:hAnsi="Rockwell"/>
        </w:rPr>
      </w:pPr>
    </w:p>
    <w:p w14:paraId="7F719F94" w14:textId="77777777" w:rsidR="009C5388" w:rsidRDefault="009C5388" w:rsidP="005B7144">
      <w:pPr>
        <w:pStyle w:val="Head21"/>
        <w:rPr>
          <w:rFonts w:ascii="Rockwell" w:hAnsi="Rockwell"/>
        </w:rPr>
      </w:pPr>
    </w:p>
    <w:p w14:paraId="4503F983" w14:textId="77777777" w:rsidR="009C5388" w:rsidRDefault="009C5388" w:rsidP="005B7144">
      <w:pPr>
        <w:pStyle w:val="Head21"/>
        <w:rPr>
          <w:rFonts w:ascii="Rockwell" w:hAnsi="Rockwell"/>
        </w:rPr>
      </w:pPr>
    </w:p>
    <w:p w14:paraId="4487DD19" w14:textId="77777777" w:rsidR="009C5388" w:rsidRDefault="009C5388" w:rsidP="005B7144">
      <w:pPr>
        <w:pStyle w:val="Head21"/>
        <w:rPr>
          <w:rFonts w:ascii="Rockwell" w:hAnsi="Rockwell"/>
        </w:rPr>
      </w:pPr>
    </w:p>
    <w:p w14:paraId="2B39DF00" w14:textId="77777777" w:rsidR="009C5388" w:rsidRPr="00CA53F9" w:rsidRDefault="009C5388" w:rsidP="005B7144">
      <w:pPr>
        <w:pStyle w:val="Head21"/>
        <w:rPr>
          <w:rFonts w:ascii="Rockwell" w:hAnsi="Rockwell"/>
        </w:rPr>
      </w:pPr>
    </w:p>
    <w:p w14:paraId="164D576E" w14:textId="77777777" w:rsidR="005B7144" w:rsidRPr="00CA53F9" w:rsidRDefault="005B7144" w:rsidP="005B7144">
      <w:pPr>
        <w:pStyle w:val="Head21"/>
        <w:rPr>
          <w:rFonts w:ascii="Rockwell" w:hAnsi="Rockwell"/>
        </w:rPr>
      </w:pPr>
      <w:bookmarkStart w:id="81" w:name="_Toc502840664"/>
      <w:r w:rsidRPr="00CA53F9">
        <w:rPr>
          <w:rFonts w:ascii="Rockwell" w:hAnsi="Rockwell"/>
        </w:rPr>
        <w:lastRenderedPageBreak/>
        <w:t>C.  Préparation des offres</w:t>
      </w:r>
      <w:bookmarkEnd w:id="80"/>
      <w:bookmarkEnd w:id="81"/>
    </w:p>
    <w:p w14:paraId="301FDB99" w14:textId="77777777" w:rsidR="005B7144" w:rsidRDefault="005B7144" w:rsidP="005B7144">
      <w:pPr>
        <w:rPr>
          <w:rFonts w:ascii="Rockwell" w:hAnsi="Rockwell"/>
          <w:sz w:val="28"/>
        </w:rPr>
      </w:pPr>
    </w:p>
    <w:p w14:paraId="662CD173" w14:textId="77777777" w:rsidR="009C5388" w:rsidRPr="00CA53F9" w:rsidRDefault="009C5388" w:rsidP="005B7144">
      <w:pPr>
        <w:rPr>
          <w:rFonts w:ascii="Rockwell" w:hAnsi="Rockwel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6984"/>
      </w:tblGrid>
      <w:tr w:rsidR="005B7144" w:rsidRPr="009C5388" w14:paraId="289C4BB6" w14:textId="77777777" w:rsidTr="00A73798">
        <w:tc>
          <w:tcPr>
            <w:tcW w:w="2160" w:type="dxa"/>
          </w:tcPr>
          <w:p w14:paraId="51383EBE" w14:textId="0D2BAC22" w:rsidR="005B7144" w:rsidRPr="009C5388" w:rsidRDefault="005B7144" w:rsidP="00F6023D">
            <w:pPr>
              <w:pStyle w:val="Head22"/>
              <w:numPr>
                <w:ilvl w:val="0"/>
                <w:numId w:val="29"/>
              </w:numPr>
              <w:tabs>
                <w:tab w:val="clear" w:pos="360"/>
              </w:tabs>
              <w:ind w:left="284" w:hanging="284"/>
              <w:rPr>
                <w:rFonts w:ascii="Rockwell" w:hAnsi="Rockwell"/>
                <w:sz w:val="22"/>
              </w:rPr>
            </w:pPr>
            <w:bookmarkStart w:id="82" w:name="_Toc454767705"/>
            <w:bookmarkStart w:id="83" w:name="_Toc502840665"/>
            <w:r w:rsidRPr="009C5388">
              <w:rPr>
                <w:rFonts w:ascii="Rockwell" w:hAnsi="Rockwell"/>
                <w:sz w:val="22"/>
              </w:rPr>
              <w:t>Langue de l’offre</w:t>
            </w:r>
            <w:bookmarkEnd w:id="82"/>
            <w:bookmarkEnd w:id="83"/>
          </w:p>
        </w:tc>
        <w:tc>
          <w:tcPr>
            <w:tcW w:w="6984" w:type="dxa"/>
          </w:tcPr>
          <w:p w14:paraId="75CBE7C5" w14:textId="77777777" w:rsidR="005B7144" w:rsidRPr="009C5388" w:rsidRDefault="00741639" w:rsidP="00017E9A">
            <w:pPr>
              <w:ind w:left="540" w:right="-72" w:hanging="540"/>
              <w:rPr>
                <w:rFonts w:ascii="Rockwell" w:hAnsi="Rockwell"/>
                <w:sz w:val="22"/>
              </w:rPr>
            </w:pPr>
            <w:r w:rsidRPr="009C5388">
              <w:rPr>
                <w:rFonts w:ascii="Rockwell" w:hAnsi="Rockwell"/>
                <w:sz w:val="22"/>
              </w:rPr>
              <w:t xml:space="preserve"> </w:t>
            </w:r>
            <w:r w:rsidR="005B7144" w:rsidRPr="009C5388">
              <w:rPr>
                <w:rFonts w:ascii="Rockwell" w:hAnsi="Rockwell"/>
                <w:sz w:val="22"/>
              </w:rPr>
              <w:tab/>
              <w:t>La soumission ainsi que toute correspondance</w:t>
            </w:r>
            <w:r w:rsidR="0085676A" w:rsidRPr="009C5388">
              <w:rPr>
                <w:rFonts w:ascii="Rockwell" w:hAnsi="Rockwell"/>
                <w:sz w:val="22"/>
              </w:rPr>
              <w:t xml:space="preserve"> et tout document</w:t>
            </w:r>
            <w:r w:rsidR="005B7144" w:rsidRPr="009C5388">
              <w:rPr>
                <w:rFonts w:ascii="Rockwell" w:hAnsi="Rockwell"/>
                <w:sz w:val="22"/>
              </w:rPr>
              <w:t xml:space="preserve"> constituant la soumission, seront rédigés dans la langue française.</w:t>
            </w:r>
          </w:p>
          <w:p w14:paraId="2A876E39" w14:textId="77777777" w:rsidR="005B7144" w:rsidRPr="009C5388" w:rsidRDefault="005B7144" w:rsidP="00017E9A">
            <w:pPr>
              <w:ind w:left="540" w:right="-72" w:hanging="540"/>
              <w:rPr>
                <w:rFonts w:ascii="Rockwell" w:hAnsi="Rockwell"/>
                <w:sz w:val="22"/>
              </w:rPr>
            </w:pPr>
          </w:p>
        </w:tc>
      </w:tr>
      <w:tr w:rsidR="00720139" w:rsidRPr="009C5388" w14:paraId="2FC25AEF" w14:textId="77777777" w:rsidTr="00A73798">
        <w:trPr>
          <w:trHeight w:val="3622"/>
        </w:trPr>
        <w:tc>
          <w:tcPr>
            <w:tcW w:w="2160" w:type="dxa"/>
          </w:tcPr>
          <w:p w14:paraId="0F115824" w14:textId="62BFFC3A" w:rsidR="005B7144" w:rsidRPr="009C5388" w:rsidRDefault="005B7144" w:rsidP="00F6023D">
            <w:pPr>
              <w:pStyle w:val="Head22"/>
              <w:numPr>
                <w:ilvl w:val="0"/>
                <w:numId w:val="29"/>
              </w:numPr>
              <w:tabs>
                <w:tab w:val="clear" w:pos="360"/>
              </w:tabs>
              <w:ind w:left="284" w:hanging="284"/>
              <w:rPr>
                <w:rFonts w:ascii="Rockwell" w:hAnsi="Rockwell"/>
                <w:sz w:val="22"/>
              </w:rPr>
            </w:pPr>
            <w:bookmarkStart w:id="84" w:name="_Toc454767706"/>
            <w:bookmarkStart w:id="85" w:name="_Toc502840666"/>
            <w:r w:rsidRPr="009C5388">
              <w:rPr>
                <w:rFonts w:ascii="Rockwell" w:hAnsi="Rockwell"/>
                <w:sz w:val="22"/>
              </w:rPr>
              <w:t>Documents constitutifs de l’offre</w:t>
            </w:r>
            <w:bookmarkEnd w:id="84"/>
            <w:bookmarkEnd w:id="85"/>
          </w:p>
          <w:p w14:paraId="276F1A72" w14:textId="77777777" w:rsidR="005B7144" w:rsidRPr="009C5388" w:rsidRDefault="005B7144" w:rsidP="007B25E9">
            <w:pPr>
              <w:ind w:left="284" w:hanging="284"/>
              <w:rPr>
                <w:rFonts w:ascii="Rockwell" w:hAnsi="Rockwell"/>
                <w:sz w:val="22"/>
              </w:rPr>
            </w:pPr>
          </w:p>
        </w:tc>
        <w:tc>
          <w:tcPr>
            <w:tcW w:w="6984" w:type="dxa"/>
          </w:tcPr>
          <w:p w14:paraId="6C56582F" w14:textId="77777777" w:rsidR="005B7144" w:rsidRPr="009C5388" w:rsidRDefault="000D649D" w:rsidP="00017E9A">
            <w:pPr>
              <w:ind w:left="539" w:right="-74" w:hanging="539"/>
              <w:rPr>
                <w:rFonts w:ascii="Rockwell" w:hAnsi="Rockwell"/>
                <w:sz w:val="22"/>
              </w:rPr>
            </w:pPr>
            <w:r w:rsidRPr="009C5388">
              <w:rPr>
                <w:rFonts w:ascii="Rockwell" w:hAnsi="Rockwell"/>
                <w:sz w:val="22"/>
              </w:rPr>
              <w:t>8</w:t>
            </w:r>
            <w:r w:rsidR="005B7144" w:rsidRPr="009C5388">
              <w:rPr>
                <w:rFonts w:ascii="Rockwell" w:hAnsi="Rockwell"/>
                <w:sz w:val="22"/>
              </w:rPr>
              <w:t>.1</w:t>
            </w:r>
            <w:r w:rsidR="005B7144" w:rsidRPr="009C5388">
              <w:rPr>
                <w:rFonts w:ascii="Rockwell" w:hAnsi="Rockwell"/>
                <w:sz w:val="22"/>
              </w:rPr>
              <w:tab/>
              <w:t>La soumission présentée par le candidat comprendra les documents suivants dûment remplis:</w:t>
            </w:r>
          </w:p>
          <w:p w14:paraId="60AAD936" w14:textId="77777777" w:rsidR="005B7144" w:rsidRPr="009C5388" w:rsidRDefault="005B7144" w:rsidP="00F6023D">
            <w:pPr>
              <w:numPr>
                <w:ilvl w:val="0"/>
                <w:numId w:val="8"/>
              </w:numPr>
              <w:overflowPunct/>
              <w:autoSpaceDE/>
              <w:autoSpaceDN/>
              <w:adjustRightInd/>
              <w:ind w:right="-72"/>
              <w:textAlignment w:val="auto"/>
              <w:rPr>
                <w:rFonts w:ascii="Rockwell" w:hAnsi="Rockwell"/>
                <w:sz w:val="22"/>
              </w:rPr>
            </w:pPr>
            <w:r w:rsidRPr="009C5388">
              <w:rPr>
                <w:rFonts w:ascii="Rockwell" w:hAnsi="Rockwell"/>
                <w:sz w:val="22"/>
              </w:rPr>
              <w:t>La lettre de soumission, datée et signée </w:t>
            </w:r>
            <w:r w:rsidR="005B7BF7" w:rsidRPr="009C5388">
              <w:rPr>
                <w:rFonts w:ascii="Rockwell" w:hAnsi="Rockwell"/>
                <w:sz w:val="22"/>
              </w:rPr>
              <w:t xml:space="preserve">par la personne habilitée </w:t>
            </w:r>
            <w:r w:rsidRPr="009C5388">
              <w:rPr>
                <w:rFonts w:ascii="Rockwell" w:hAnsi="Rockwell"/>
                <w:sz w:val="22"/>
              </w:rPr>
              <w:t>;</w:t>
            </w:r>
          </w:p>
          <w:p w14:paraId="155BE135" w14:textId="77777777" w:rsidR="005B7144" w:rsidRPr="009C5388" w:rsidRDefault="005B7144" w:rsidP="00F6023D">
            <w:pPr>
              <w:numPr>
                <w:ilvl w:val="0"/>
                <w:numId w:val="8"/>
              </w:numPr>
              <w:overflowPunct/>
              <w:autoSpaceDE/>
              <w:autoSpaceDN/>
              <w:adjustRightInd/>
              <w:ind w:right="-72"/>
              <w:textAlignment w:val="auto"/>
              <w:rPr>
                <w:rFonts w:ascii="Rockwell" w:hAnsi="Rockwell"/>
                <w:sz w:val="22"/>
              </w:rPr>
            </w:pPr>
            <w:r w:rsidRPr="009C5388">
              <w:rPr>
                <w:rFonts w:ascii="Rockwell" w:hAnsi="Rockwell"/>
                <w:sz w:val="22"/>
              </w:rPr>
              <w:t>le Bordereau des Prix unitaires et le Devis estimatif</w:t>
            </w:r>
            <w:r w:rsidR="00741639" w:rsidRPr="009C5388">
              <w:rPr>
                <w:rFonts w:ascii="Rockwell" w:hAnsi="Rockwell"/>
                <w:sz w:val="22"/>
              </w:rPr>
              <w:t xml:space="preserve"> </w:t>
            </w:r>
            <w:r w:rsidRPr="009C5388">
              <w:rPr>
                <w:rFonts w:ascii="Rockwell" w:hAnsi="Rockwell"/>
                <w:sz w:val="22"/>
              </w:rPr>
              <w:t>dans le cas d’un marché à prix unitaires, ou le Devis estimatif dans le cas d’un marché à prix forfaitaire, dûment rempli(s), daté(s) et signé(s) ;</w:t>
            </w:r>
          </w:p>
          <w:p w14:paraId="6BDE7CCE" w14:textId="77777777" w:rsidR="00182AB3" w:rsidRDefault="005B7144" w:rsidP="00F6023D">
            <w:pPr>
              <w:numPr>
                <w:ilvl w:val="0"/>
                <w:numId w:val="8"/>
              </w:numPr>
              <w:overflowPunct/>
              <w:autoSpaceDE/>
              <w:autoSpaceDN/>
              <w:adjustRightInd/>
              <w:ind w:right="-72"/>
              <w:textAlignment w:val="auto"/>
              <w:rPr>
                <w:rFonts w:ascii="Rockwell" w:hAnsi="Rockwell"/>
                <w:sz w:val="22"/>
              </w:rPr>
            </w:pPr>
            <w:r w:rsidRPr="009C5388">
              <w:rPr>
                <w:rFonts w:ascii="Rockwell" w:hAnsi="Rockwell"/>
                <w:sz w:val="22"/>
              </w:rPr>
              <w:t>la garantie de soumission établie suivant le modèle fourni ;</w:t>
            </w:r>
          </w:p>
          <w:p w14:paraId="53101FAB" w14:textId="77777777" w:rsidR="00182AB3" w:rsidRDefault="005B7144" w:rsidP="00F6023D">
            <w:pPr>
              <w:numPr>
                <w:ilvl w:val="0"/>
                <w:numId w:val="8"/>
              </w:numPr>
              <w:overflowPunct/>
              <w:autoSpaceDE/>
              <w:autoSpaceDN/>
              <w:adjustRightInd/>
              <w:ind w:right="-72"/>
              <w:textAlignment w:val="auto"/>
              <w:rPr>
                <w:rFonts w:ascii="Rockwell" w:hAnsi="Rockwell"/>
                <w:sz w:val="22"/>
              </w:rPr>
            </w:pPr>
            <w:r w:rsidRPr="00182AB3">
              <w:rPr>
                <w:rFonts w:ascii="Rockwell" w:hAnsi="Rockwell"/>
                <w:sz w:val="22"/>
              </w:rPr>
              <w:t>le Formulaire de qualification</w:t>
            </w:r>
            <w:r w:rsidR="00741639" w:rsidRPr="00182AB3">
              <w:rPr>
                <w:rFonts w:ascii="Rockwell" w:hAnsi="Rockwell"/>
                <w:sz w:val="22"/>
              </w:rPr>
              <w:t xml:space="preserve"> </w:t>
            </w:r>
            <w:r w:rsidRPr="00182AB3">
              <w:rPr>
                <w:rFonts w:ascii="Rockwell" w:hAnsi="Rockwell"/>
                <w:sz w:val="22"/>
              </w:rPr>
              <w:t>établissant que le Candidat est qualifié pour exécuter le Marché si son offre est acceptée ;</w:t>
            </w:r>
          </w:p>
          <w:p w14:paraId="72C3A89B" w14:textId="77777777" w:rsidR="00182AB3" w:rsidRDefault="00DC0BE6" w:rsidP="00F6023D">
            <w:pPr>
              <w:numPr>
                <w:ilvl w:val="0"/>
                <w:numId w:val="8"/>
              </w:numPr>
              <w:overflowPunct/>
              <w:autoSpaceDE/>
              <w:autoSpaceDN/>
              <w:adjustRightInd/>
              <w:ind w:right="-72"/>
              <w:textAlignment w:val="auto"/>
              <w:rPr>
                <w:rFonts w:ascii="Rockwell" w:hAnsi="Rockwell"/>
                <w:sz w:val="22"/>
              </w:rPr>
            </w:pPr>
            <w:r w:rsidRPr="00182AB3">
              <w:rPr>
                <w:rFonts w:ascii="Rockwell" w:hAnsi="Rockwell"/>
                <w:sz w:val="22"/>
              </w:rPr>
              <w:t>l’engagement à respecter le code d’éthique et déontologie en matière de commande publique ;</w:t>
            </w:r>
          </w:p>
          <w:p w14:paraId="12638DDE" w14:textId="572827AF" w:rsidR="00750C8A" w:rsidRPr="00182AB3" w:rsidRDefault="00750C8A" w:rsidP="00F6023D">
            <w:pPr>
              <w:numPr>
                <w:ilvl w:val="0"/>
                <w:numId w:val="8"/>
              </w:numPr>
              <w:overflowPunct/>
              <w:autoSpaceDE/>
              <w:autoSpaceDN/>
              <w:adjustRightInd/>
              <w:ind w:right="-72"/>
              <w:textAlignment w:val="auto"/>
              <w:rPr>
                <w:rFonts w:ascii="Rockwell" w:hAnsi="Rockwell"/>
                <w:sz w:val="22"/>
              </w:rPr>
            </w:pPr>
            <w:r w:rsidRPr="00182AB3">
              <w:rPr>
                <w:rFonts w:ascii="Rockwell" w:hAnsi="Rockwell"/>
                <w:sz w:val="22"/>
              </w:rPr>
              <w:t xml:space="preserve">tout autre document </w:t>
            </w:r>
            <w:r w:rsidR="00D30E1B" w:rsidRPr="00182AB3">
              <w:rPr>
                <w:rFonts w:ascii="Rockwell" w:hAnsi="Rockwell"/>
                <w:sz w:val="22"/>
              </w:rPr>
              <w:t xml:space="preserve">stipulé dans les DPDP </w:t>
            </w:r>
            <w:r w:rsidR="00302FEC" w:rsidRPr="00182AB3">
              <w:rPr>
                <w:rFonts w:ascii="Rockwell" w:hAnsi="Rockwell"/>
                <w:sz w:val="22"/>
              </w:rPr>
              <w:t xml:space="preserve">notamment les </w:t>
            </w:r>
            <w:r w:rsidR="00741639" w:rsidRPr="00182AB3">
              <w:rPr>
                <w:rFonts w:ascii="Rockwell" w:hAnsi="Rockwell"/>
                <w:sz w:val="22"/>
              </w:rPr>
              <w:t xml:space="preserve"> </w:t>
            </w:r>
            <w:r w:rsidRPr="00182AB3">
              <w:rPr>
                <w:rFonts w:ascii="Rockwell" w:hAnsi="Rockwell"/>
                <w:sz w:val="22"/>
              </w:rPr>
              <w:t>pièces administratives suivantes :</w:t>
            </w:r>
          </w:p>
          <w:p w14:paraId="104644FC" w14:textId="77777777"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une attestation de situation fiscale ;</w:t>
            </w:r>
          </w:p>
          <w:p w14:paraId="72D12806" w14:textId="77777777"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une attestation de situation cotisante ;</w:t>
            </w:r>
          </w:p>
          <w:p w14:paraId="5CF95C06" w14:textId="77777777"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une attestation de non engagement Trésor Public ;</w:t>
            </w:r>
          </w:p>
          <w:p w14:paraId="654C371B" w14:textId="77777777"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une attestation de la direction chargée de la réglementation du travail et des lois sociales.</w:t>
            </w:r>
          </w:p>
          <w:p w14:paraId="37EAFA59" w14:textId="30C43557"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 xml:space="preserve">un </w:t>
            </w:r>
            <w:r w:rsidR="00302FEC" w:rsidRPr="009C5388">
              <w:rPr>
                <w:rFonts w:ascii="Rockwell" w:hAnsi="Rockwell"/>
                <w:sz w:val="22"/>
              </w:rPr>
              <w:t xml:space="preserve">extrait du </w:t>
            </w:r>
            <w:r w:rsidRPr="009C5388">
              <w:rPr>
                <w:rFonts w:ascii="Rockwell" w:hAnsi="Rockwell"/>
                <w:sz w:val="22"/>
              </w:rPr>
              <w:t>registre du commerce et du crédit mobilier </w:t>
            </w:r>
            <w:r w:rsidR="00302FEC" w:rsidRPr="009C5388">
              <w:rPr>
                <w:rFonts w:ascii="Rockwell" w:hAnsi="Rockwell"/>
                <w:sz w:val="22"/>
              </w:rPr>
              <w:t xml:space="preserve">ou tout autre extrait de registre professionnel </w:t>
            </w:r>
            <w:r w:rsidRPr="009C5388">
              <w:rPr>
                <w:rFonts w:ascii="Rockwell" w:hAnsi="Rockwell"/>
                <w:sz w:val="22"/>
              </w:rPr>
              <w:t>;</w:t>
            </w:r>
          </w:p>
          <w:p w14:paraId="4C93059E" w14:textId="45742176" w:rsidR="00750C8A" w:rsidRPr="009C5388" w:rsidRDefault="00750C8A" w:rsidP="00F6023D">
            <w:pPr>
              <w:pStyle w:val="Paragraphedeliste"/>
              <w:numPr>
                <w:ilvl w:val="0"/>
                <w:numId w:val="4"/>
              </w:numPr>
              <w:suppressAutoHyphens w:val="0"/>
              <w:overflowPunct/>
              <w:autoSpaceDE/>
              <w:autoSpaceDN/>
              <w:adjustRightInd/>
              <w:textAlignment w:val="auto"/>
              <w:rPr>
                <w:rFonts w:ascii="Rockwell" w:hAnsi="Rockwell"/>
                <w:sz w:val="22"/>
              </w:rPr>
            </w:pPr>
            <w:r w:rsidRPr="009C5388">
              <w:rPr>
                <w:rFonts w:ascii="Rockwell" w:hAnsi="Rockwell"/>
                <w:sz w:val="22"/>
              </w:rPr>
              <w:t xml:space="preserve">une attestation de non faillite, valable pour </w:t>
            </w:r>
            <w:r w:rsidR="00182AB3">
              <w:rPr>
                <w:rFonts w:ascii="Rockwell" w:hAnsi="Rockwell"/>
                <w:sz w:val="22"/>
              </w:rPr>
              <w:t>trois (03) mois ;</w:t>
            </w:r>
          </w:p>
          <w:p w14:paraId="769F7B97" w14:textId="77777777" w:rsidR="00BA04FB" w:rsidRPr="009C5388" w:rsidRDefault="00BA04FB" w:rsidP="00182AB3">
            <w:pPr>
              <w:suppressAutoHyphens w:val="0"/>
              <w:overflowPunct/>
              <w:textAlignment w:val="auto"/>
              <w:rPr>
                <w:rFonts w:ascii="Rockwell" w:eastAsiaTheme="minorHAnsi" w:hAnsi="Rockwell" w:cs="Times"/>
                <w:sz w:val="22"/>
                <w:lang w:eastAsia="en-US"/>
              </w:rPr>
            </w:pPr>
            <w:r w:rsidRPr="009C5388">
              <w:rPr>
                <w:rFonts w:ascii="Rockwell" w:eastAsiaTheme="minorHAnsi" w:hAnsi="Rockwell" w:cs="Times"/>
                <w:sz w:val="22"/>
                <w:lang w:eastAsia="en-US"/>
              </w:rPr>
              <w:t>L'absence ou la non validité des pièces administratives ne constitue pas de motif de rejet d'une offre. Le soumissionnaire concerné est invité à les produire dans un délai compatible avec les travaux de la commission d'attribution des marchés.</w:t>
            </w:r>
          </w:p>
          <w:p w14:paraId="2AFFBB54" w14:textId="5E84DC53" w:rsidR="00CE0BB8" w:rsidRPr="007B25E9" w:rsidRDefault="00BA04FB" w:rsidP="007B25E9">
            <w:pPr>
              <w:suppressAutoHyphens w:val="0"/>
              <w:overflowPunct/>
              <w:textAlignment w:val="auto"/>
              <w:rPr>
                <w:rFonts w:ascii="Rockwell" w:eastAsiaTheme="minorHAnsi" w:hAnsi="Rockwell" w:cs="Times"/>
                <w:sz w:val="22"/>
                <w:lang w:eastAsia="en-US"/>
              </w:rPr>
            </w:pPr>
            <w:r w:rsidRPr="009C5388">
              <w:rPr>
                <w:rFonts w:ascii="Rockwell" w:eastAsiaTheme="minorHAnsi" w:hAnsi="Rockwell" w:cs="Times"/>
                <w:sz w:val="22"/>
                <w:lang w:eastAsia="en-US"/>
              </w:rPr>
              <w:t>L'appréciation de la présence ou de la validité de la justification est faite avant toute proposition d'attribution. A l'attribution, lorsque les pièces requises ne sont pas fournies ou ne sont pas valides, l'offre est é</w:t>
            </w:r>
            <w:r w:rsidR="007B25E9">
              <w:rPr>
                <w:rFonts w:ascii="Rockwell" w:eastAsiaTheme="minorHAnsi" w:hAnsi="Rockwell" w:cs="Times"/>
                <w:sz w:val="22"/>
                <w:lang w:eastAsia="en-US"/>
              </w:rPr>
              <w:t>cartée.</w:t>
            </w:r>
          </w:p>
        </w:tc>
      </w:tr>
      <w:tr w:rsidR="007B25E9" w:rsidRPr="009C5388" w14:paraId="38A4C801" w14:textId="77777777" w:rsidTr="007B25E9">
        <w:trPr>
          <w:trHeight w:val="835"/>
        </w:trPr>
        <w:tc>
          <w:tcPr>
            <w:tcW w:w="2160" w:type="dxa"/>
          </w:tcPr>
          <w:p w14:paraId="0D48CF64" w14:textId="77777777" w:rsidR="007B25E9" w:rsidRPr="00F017BB" w:rsidRDefault="007B25E9" w:rsidP="00F6023D">
            <w:pPr>
              <w:pStyle w:val="Head22"/>
              <w:numPr>
                <w:ilvl w:val="0"/>
                <w:numId w:val="29"/>
              </w:numPr>
              <w:tabs>
                <w:tab w:val="clear" w:pos="360"/>
              </w:tabs>
              <w:ind w:left="284" w:hanging="284"/>
              <w:rPr>
                <w:rFonts w:ascii="Rockwell" w:hAnsi="Rockwell"/>
                <w:sz w:val="22"/>
              </w:rPr>
            </w:pPr>
            <w:bookmarkStart w:id="86" w:name="_Toc502840667"/>
            <w:r w:rsidRPr="00F017BB">
              <w:rPr>
                <w:rFonts w:ascii="Rockwell" w:hAnsi="Rockwell"/>
                <w:sz w:val="22"/>
              </w:rPr>
              <w:t>lettre de soumission</w:t>
            </w:r>
            <w:bookmarkEnd w:id="86"/>
          </w:p>
          <w:p w14:paraId="3D48DCCF" w14:textId="77777777" w:rsidR="007B25E9" w:rsidRPr="00F017BB" w:rsidRDefault="007B25E9" w:rsidP="007B25E9">
            <w:pPr>
              <w:pStyle w:val="Head22"/>
              <w:tabs>
                <w:tab w:val="clear" w:pos="360"/>
              </w:tabs>
              <w:rPr>
                <w:rFonts w:ascii="Rockwell" w:hAnsi="Rockwell"/>
                <w:sz w:val="22"/>
                <w:highlight w:val="yellow"/>
              </w:rPr>
            </w:pPr>
          </w:p>
          <w:p w14:paraId="3B4FF40B" w14:textId="5EAFE2FC" w:rsidR="007B25E9" w:rsidRPr="00F017BB" w:rsidRDefault="007B25E9" w:rsidP="007B25E9">
            <w:pPr>
              <w:pStyle w:val="Head22"/>
              <w:tabs>
                <w:tab w:val="clear" w:pos="360"/>
              </w:tabs>
              <w:rPr>
                <w:rFonts w:ascii="Rockwell" w:hAnsi="Rockwell"/>
                <w:sz w:val="22"/>
                <w:highlight w:val="yellow"/>
              </w:rPr>
            </w:pPr>
          </w:p>
        </w:tc>
        <w:tc>
          <w:tcPr>
            <w:tcW w:w="6984" w:type="dxa"/>
          </w:tcPr>
          <w:p w14:paraId="055212B8" w14:textId="48F0A8CE" w:rsidR="007B25E9" w:rsidRPr="00F017BB" w:rsidRDefault="00732ABD" w:rsidP="00017E9A">
            <w:pPr>
              <w:ind w:left="539" w:right="-74" w:hanging="539"/>
              <w:rPr>
                <w:rFonts w:ascii="Rockwell" w:hAnsi="Rockwell"/>
                <w:color w:val="FF0000"/>
                <w:sz w:val="22"/>
                <w:highlight w:val="yellow"/>
              </w:rPr>
            </w:pPr>
            <w:r w:rsidRPr="005C499E">
              <w:rPr>
                <w:rFonts w:ascii="Times" w:hAnsi="Times"/>
              </w:rPr>
              <w:t xml:space="preserve"> </w:t>
            </w:r>
            <w:r w:rsidRPr="00F017BB">
              <w:rPr>
                <w:rFonts w:ascii="Rockwell" w:eastAsiaTheme="minorHAnsi" w:hAnsi="Rockwell" w:cs="Times"/>
                <w:sz w:val="22"/>
                <w:lang w:eastAsia="en-US"/>
              </w:rPr>
              <w:t>Le Candidat soumettra son offre en remplissant les formulaires fournis à la Section IV, Formulaires de soumission, sans apporter aucune modification à sa présentation, et aucun autre format ne sera accepté. Toutes les rubriques doivent être remplies de manière à fournir les renseignements demandés</w:t>
            </w:r>
            <w:r w:rsidRPr="005C499E">
              <w:rPr>
                <w:rFonts w:ascii="Times" w:hAnsi="Times"/>
              </w:rPr>
              <w:t>.</w:t>
            </w:r>
          </w:p>
        </w:tc>
      </w:tr>
      <w:tr w:rsidR="007B25E9" w:rsidRPr="00F017BB" w14:paraId="6D3C7A8C" w14:textId="77777777" w:rsidTr="007B25E9">
        <w:trPr>
          <w:trHeight w:val="693"/>
        </w:trPr>
        <w:tc>
          <w:tcPr>
            <w:tcW w:w="2160" w:type="dxa"/>
          </w:tcPr>
          <w:p w14:paraId="2F4BD4DB" w14:textId="77777777" w:rsidR="007B25E9" w:rsidRPr="00F017BB" w:rsidRDefault="007B25E9" w:rsidP="00F6023D">
            <w:pPr>
              <w:pStyle w:val="Head22"/>
              <w:numPr>
                <w:ilvl w:val="0"/>
                <w:numId w:val="29"/>
              </w:numPr>
              <w:tabs>
                <w:tab w:val="clear" w:pos="360"/>
              </w:tabs>
              <w:ind w:left="284" w:hanging="284"/>
              <w:rPr>
                <w:rFonts w:ascii="Rockwell" w:hAnsi="Rockwell"/>
                <w:sz w:val="22"/>
              </w:rPr>
            </w:pPr>
            <w:bookmarkStart w:id="87" w:name="_Toc502840668"/>
            <w:r w:rsidRPr="00F017BB">
              <w:rPr>
                <w:rFonts w:ascii="Rockwell" w:hAnsi="Rockwell"/>
                <w:sz w:val="22"/>
              </w:rPr>
              <w:t>le prix de l’offre et rabais</w:t>
            </w:r>
            <w:bookmarkEnd w:id="87"/>
          </w:p>
          <w:p w14:paraId="0B319F5E" w14:textId="77777777" w:rsidR="007B25E9" w:rsidRPr="00F017BB" w:rsidRDefault="007B25E9" w:rsidP="007B25E9">
            <w:pPr>
              <w:pStyle w:val="Head22"/>
              <w:tabs>
                <w:tab w:val="clear" w:pos="360"/>
              </w:tabs>
              <w:ind w:left="284" w:firstLine="0"/>
              <w:rPr>
                <w:rFonts w:ascii="Rockwell" w:hAnsi="Rockwell"/>
                <w:sz w:val="22"/>
                <w:highlight w:val="yellow"/>
              </w:rPr>
            </w:pPr>
          </w:p>
          <w:p w14:paraId="2F68F330" w14:textId="251A2C76" w:rsidR="007B25E9" w:rsidRPr="00F017BB" w:rsidRDefault="007B25E9" w:rsidP="007B25E9">
            <w:pPr>
              <w:pStyle w:val="Head22"/>
              <w:tabs>
                <w:tab w:val="clear" w:pos="360"/>
              </w:tabs>
              <w:ind w:left="284" w:firstLine="0"/>
              <w:rPr>
                <w:rFonts w:ascii="Rockwell" w:hAnsi="Rockwell"/>
                <w:sz w:val="22"/>
                <w:highlight w:val="yellow"/>
              </w:rPr>
            </w:pPr>
          </w:p>
        </w:tc>
        <w:tc>
          <w:tcPr>
            <w:tcW w:w="6984" w:type="dxa"/>
          </w:tcPr>
          <w:p w14:paraId="6846551F" w14:textId="55DA883B" w:rsidR="007B25E9" w:rsidRPr="00F017BB" w:rsidRDefault="00C7015F" w:rsidP="00C7015F">
            <w:pPr>
              <w:ind w:left="539" w:right="-74" w:hanging="539"/>
              <w:rPr>
                <w:rFonts w:ascii="Rockwell" w:eastAsiaTheme="minorHAnsi" w:hAnsi="Rockwell" w:cs="Times"/>
                <w:sz w:val="22"/>
                <w:lang w:eastAsia="en-US"/>
              </w:rPr>
            </w:pPr>
            <w:r w:rsidRPr="00F017BB">
              <w:rPr>
                <w:rFonts w:ascii="Rockwell" w:eastAsiaTheme="minorHAnsi" w:hAnsi="Rockwell" w:cs="Times"/>
                <w:sz w:val="22"/>
                <w:lang w:eastAsia="en-US"/>
              </w:rPr>
              <w:t xml:space="preserve"> Les prix et rabais indiqués par le Candidat dans le formulaire de soumission, le bordereau des prix unitaires et le devis quantitatif et estimatif seront conformes à la réglementation en vigueur.</w:t>
            </w:r>
          </w:p>
        </w:tc>
      </w:tr>
      <w:tr w:rsidR="005B7144" w:rsidRPr="009C5388" w14:paraId="6C302238" w14:textId="77777777" w:rsidTr="00A73798">
        <w:tc>
          <w:tcPr>
            <w:tcW w:w="2160" w:type="dxa"/>
          </w:tcPr>
          <w:p w14:paraId="09BB8968" w14:textId="7A930D5B" w:rsidR="005B7144" w:rsidRDefault="005B7144" w:rsidP="00F6023D">
            <w:pPr>
              <w:pStyle w:val="Head22"/>
              <w:numPr>
                <w:ilvl w:val="0"/>
                <w:numId w:val="29"/>
              </w:numPr>
              <w:tabs>
                <w:tab w:val="clear" w:pos="360"/>
              </w:tabs>
              <w:ind w:left="284" w:hanging="284"/>
              <w:rPr>
                <w:rFonts w:ascii="Rockwell" w:hAnsi="Rockwell"/>
                <w:sz w:val="22"/>
              </w:rPr>
            </w:pPr>
            <w:bookmarkStart w:id="88" w:name="_Toc451854122"/>
            <w:bookmarkStart w:id="89" w:name="_Toc454767709"/>
            <w:bookmarkStart w:id="90" w:name="_Toc502840669"/>
            <w:r w:rsidRPr="009C5388">
              <w:rPr>
                <w:rFonts w:ascii="Rockwell" w:hAnsi="Rockwell"/>
                <w:sz w:val="22"/>
              </w:rPr>
              <w:t>Monnaies de l’offre</w:t>
            </w:r>
            <w:bookmarkEnd w:id="88"/>
            <w:bookmarkEnd w:id="89"/>
            <w:bookmarkEnd w:id="90"/>
          </w:p>
          <w:p w14:paraId="76744D33" w14:textId="77777777" w:rsidR="007B25E9" w:rsidRDefault="007B25E9" w:rsidP="007B25E9">
            <w:pPr>
              <w:pStyle w:val="Head22"/>
              <w:tabs>
                <w:tab w:val="clear" w:pos="360"/>
              </w:tabs>
              <w:ind w:left="720" w:firstLine="0"/>
              <w:rPr>
                <w:rFonts w:ascii="Rockwell" w:hAnsi="Rockwell"/>
                <w:sz w:val="22"/>
              </w:rPr>
            </w:pPr>
          </w:p>
          <w:p w14:paraId="4E275F5C" w14:textId="5400E8B7" w:rsidR="007B25E9" w:rsidRPr="009C5388" w:rsidRDefault="007B25E9" w:rsidP="007B25E9">
            <w:pPr>
              <w:pStyle w:val="Head22"/>
              <w:tabs>
                <w:tab w:val="clear" w:pos="360"/>
              </w:tabs>
              <w:ind w:left="720" w:firstLine="0"/>
              <w:rPr>
                <w:rFonts w:ascii="Rockwell" w:hAnsi="Rockwell"/>
                <w:sz w:val="22"/>
              </w:rPr>
            </w:pPr>
          </w:p>
        </w:tc>
        <w:tc>
          <w:tcPr>
            <w:tcW w:w="6984" w:type="dxa"/>
          </w:tcPr>
          <w:p w14:paraId="35922C7B" w14:textId="5893FCF0" w:rsidR="006138D2" w:rsidRPr="009C5388" w:rsidRDefault="005B7144" w:rsidP="006138D2">
            <w:pPr>
              <w:ind w:left="540" w:right="-72" w:hanging="540"/>
              <w:rPr>
                <w:rFonts w:ascii="Rockwell" w:hAnsi="Rockwell"/>
                <w:sz w:val="22"/>
              </w:rPr>
            </w:pPr>
            <w:r w:rsidRPr="009C5388">
              <w:rPr>
                <w:rFonts w:ascii="Rockwell" w:hAnsi="Rockwell"/>
                <w:sz w:val="22"/>
              </w:rPr>
              <w:lastRenderedPageBreak/>
              <w:tab/>
            </w:r>
            <w:r w:rsidR="006138D2" w:rsidRPr="009C5388">
              <w:rPr>
                <w:rFonts w:ascii="Rockwell" w:hAnsi="Rockwell"/>
                <w:sz w:val="22"/>
              </w:rPr>
              <w:t>Les prix seront libellés en francs CFA.</w:t>
            </w:r>
          </w:p>
          <w:p w14:paraId="38E2B46A" w14:textId="77777777" w:rsidR="005B7144" w:rsidRPr="009C5388" w:rsidRDefault="005B7144" w:rsidP="00C7015F">
            <w:pPr>
              <w:ind w:right="-72"/>
              <w:rPr>
                <w:rFonts w:ascii="Rockwell" w:hAnsi="Rockwell"/>
                <w:sz w:val="22"/>
              </w:rPr>
            </w:pPr>
          </w:p>
        </w:tc>
      </w:tr>
      <w:tr w:rsidR="005B7144" w:rsidRPr="009C5388" w14:paraId="743DF89F" w14:textId="77777777" w:rsidTr="00A73798">
        <w:tc>
          <w:tcPr>
            <w:tcW w:w="2160" w:type="dxa"/>
          </w:tcPr>
          <w:p w14:paraId="0D9DA4C6" w14:textId="6AA954B4" w:rsidR="005B7144" w:rsidRPr="009C5388" w:rsidRDefault="005B7144" w:rsidP="00F6023D">
            <w:pPr>
              <w:pStyle w:val="Head22"/>
              <w:numPr>
                <w:ilvl w:val="0"/>
                <w:numId w:val="29"/>
              </w:numPr>
              <w:tabs>
                <w:tab w:val="clear" w:pos="360"/>
              </w:tabs>
              <w:ind w:left="284" w:hanging="284"/>
              <w:rPr>
                <w:rFonts w:ascii="Rockwell" w:hAnsi="Rockwell"/>
                <w:sz w:val="22"/>
              </w:rPr>
            </w:pPr>
            <w:bookmarkStart w:id="91" w:name="_Toc454767710"/>
            <w:bookmarkStart w:id="92" w:name="_Toc502840670"/>
            <w:r w:rsidRPr="009C5388">
              <w:rPr>
                <w:rFonts w:ascii="Rockwell" w:hAnsi="Rockwell"/>
                <w:sz w:val="22"/>
              </w:rPr>
              <w:lastRenderedPageBreak/>
              <w:t>Délai de validité des offres</w:t>
            </w:r>
            <w:bookmarkEnd w:id="91"/>
            <w:bookmarkEnd w:id="92"/>
          </w:p>
        </w:tc>
        <w:tc>
          <w:tcPr>
            <w:tcW w:w="6984" w:type="dxa"/>
          </w:tcPr>
          <w:p w14:paraId="73C6FF17" w14:textId="77777777" w:rsidR="005B7144" w:rsidRPr="009C5388" w:rsidRDefault="005B7144" w:rsidP="00017E9A">
            <w:pPr>
              <w:ind w:left="540" w:right="-72" w:hanging="540"/>
              <w:rPr>
                <w:rFonts w:ascii="Rockwell" w:hAnsi="Rockwell"/>
                <w:sz w:val="22"/>
              </w:rPr>
            </w:pPr>
            <w:r w:rsidRPr="009C5388">
              <w:rPr>
                <w:rFonts w:ascii="Rockwell" w:hAnsi="Rockwell"/>
                <w:sz w:val="22"/>
              </w:rPr>
              <w:tab/>
              <w:t>Le</w:t>
            </w:r>
            <w:r w:rsidR="00B26F3C" w:rsidRPr="009C5388">
              <w:rPr>
                <w:rFonts w:ascii="Rockwell" w:hAnsi="Rockwell"/>
                <w:sz w:val="22"/>
              </w:rPr>
              <w:t>s offres seront valables pour une</w:t>
            </w:r>
            <w:r w:rsidRPr="009C5388">
              <w:rPr>
                <w:rFonts w:ascii="Rockwell" w:hAnsi="Rockwell"/>
                <w:sz w:val="22"/>
              </w:rPr>
              <w:t xml:space="preserve"> période </w:t>
            </w:r>
            <w:r w:rsidR="00B26F3C" w:rsidRPr="009C5388">
              <w:rPr>
                <w:rFonts w:ascii="Rockwell" w:hAnsi="Rockwell"/>
                <w:sz w:val="22"/>
              </w:rPr>
              <w:t>de soixante (60) jours à compter de la date limite de remise des offres</w:t>
            </w:r>
            <w:r w:rsidRPr="009C5388">
              <w:rPr>
                <w:rFonts w:ascii="Rockwell" w:hAnsi="Rockwell"/>
                <w:sz w:val="22"/>
              </w:rPr>
              <w:t>.</w:t>
            </w:r>
            <w:r w:rsidR="000B0E0D" w:rsidRPr="009C5388">
              <w:rPr>
                <w:rFonts w:ascii="Rockwell" w:hAnsi="Rockwell"/>
                <w:sz w:val="22"/>
              </w:rPr>
              <w:t xml:space="preserve"> Une offre valable pour une période plus courte sera considérée comme non conforme et rejetée par l’autorité contractante.</w:t>
            </w:r>
          </w:p>
          <w:p w14:paraId="34351A48" w14:textId="77777777" w:rsidR="007B25E9" w:rsidRPr="009C5388" w:rsidRDefault="007B25E9" w:rsidP="00017E9A">
            <w:pPr>
              <w:ind w:right="-72"/>
              <w:rPr>
                <w:rFonts w:ascii="Rockwell" w:hAnsi="Rockwell"/>
                <w:sz w:val="22"/>
              </w:rPr>
            </w:pPr>
          </w:p>
        </w:tc>
      </w:tr>
    </w:tbl>
    <w:p w14:paraId="28814746" w14:textId="77777777" w:rsidR="007B25E9" w:rsidRDefault="005568AE" w:rsidP="005B7144">
      <w:pPr>
        <w:pStyle w:val="Head21"/>
        <w:rPr>
          <w:rFonts w:ascii="Rockwell" w:hAnsi="Rockwell"/>
        </w:rPr>
      </w:pPr>
      <w:r w:rsidRPr="00CA53F9">
        <w:rPr>
          <w:rFonts w:ascii="Rockwell" w:hAnsi="Rockwell"/>
        </w:rPr>
        <w:fldChar w:fldCharType="begin"/>
      </w:r>
      <w:r w:rsidR="005B7144" w:rsidRPr="00CA53F9">
        <w:rPr>
          <w:rFonts w:ascii="Rockwell" w:hAnsi="Rockwell"/>
        </w:rPr>
        <w:instrText>ADVANCE \U 12.0</w:instrText>
      </w:r>
      <w:bookmarkStart w:id="93" w:name="_Toc500232982"/>
      <w:bookmarkStart w:id="94" w:name="_Toc502840671"/>
      <w:bookmarkStart w:id="95" w:name="_Toc454767711"/>
      <w:r w:rsidRPr="00CA53F9">
        <w:rPr>
          <w:rFonts w:ascii="Rockwell" w:hAnsi="Rockwell"/>
        </w:rPr>
        <w:fldChar w:fldCharType="end"/>
      </w:r>
      <w:bookmarkEnd w:id="93"/>
      <w:bookmarkEnd w:id="94"/>
    </w:p>
    <w:p w14:paraId="793FF018" w14:textId="029800EE" w:rsidR="005B7144" w:rsidRDefault="005B1769" w:rsidP="005B7144">
      <w:pPr>
        <w:pStyle w:val="Head21"/>
        <w:rPr>
          <w:rFonts w:ascii="Rockwell" w:hAnsi="Rockwell"/>
        </w:rPr>
      </w:pPr>
      <w:bookmarkStart w:id="96" w:name="_Toc502840672"/>
      <w:r w:rsidRPr="00CA53F9">
        <w:rPr>
          <w:rFonts w:ascii="Rockwell" w:hAnsi="Rockwell"/>
        </w:rPr>
        <w:t>D.</w:t>
      </w:r>
      <w:r w:rsidR="005B7144" w:rsidRPr="00CA53F9">
        <w:rPr>
          <w:rFonts w:ascii="Rockwell" w:hAnsi="Rockwell"/>
        </w:rPr>
        <w:t xml:space="preserve"> Dépôt des offres</w:t>
      </w:r>
      <w:bookmarkEnd w:id="95"/>
      <w:bookmarkEnd w:id="96"/>
    </w:p>
    <w:p w14:paraId="5E25E304" w14:textId="77777777" w:rsidR="00182AB3" w:rsidRPr="00CA53F9" w:rsidRDefault="00182AB3" w:rsidP="005B7144">
      <w:pPr>
        <w:pStyle w:val="Head21"/>
        <w:rPr>
          <w:rFonts w:ascii="Rockwell" w:hAnsi="Rockwe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6966"/>
      </w:tblGrid>
      <w:tr w:rsidR="005B7144" w:rsidRPr="00182AB3" w14:paraId="1D354401" w14:textId="77777777" w:rsidTr="00A73798">
        <w:tc>
          <w:tcPr>
            <w:tcW w:w="2178" w:type="dxa"/>
          </w:tcPr>
          <w:p w14:paraId="24EAD1D7" w14:textId="2B14A2C7" w:rsidR="005B7144" w:rsidRPr="00182AB3" w:rsidRDefault="000D649D" w:rsidP="00F6023D">
            <w:pPr>
              <w:pStyle w:val="Head22"/>
              <w:numPr>
                <w:ilvl w:val="0"/>
                <w:numId w:val="29"/>
              </w:numPr>
              <w:tabs>
                <w:tab w:val="clear" w:pos="360"/>
              </w:tabs>
              <w:ind w:left="284" w:hanging="284"/>
              <w:rPr>
                <w:rFonts w:ascii="Rockwell" w:hAnsi="Rockwell"/>
                <w:sz w:val="22"/>
              </w:rPr>
            </w:pPr>
            <w:bookmarkStart w:id="97" w:name="_Toc454767712"/>
            <w:bookmarkStart w:id="98" w:name="_Toc502840673"/>
            <w:r w:rsidRPr="00182AB3">
              <w:rPr>
                <w:rFonts w:ascii="Rockwell" w:hAnsi="Rockwell"/>
                <w:sz w:val="22"/>
              </w:rPr>
              <w:t>Garantie de soumission,</w:t>
            </w:r>
            <w:r w:rsidR="008E4134" w:rsidRPr="00182AB3">
              <w:rPr>
                <w:rFonts w:ascii="Rockwell" w:hAnsi="Rockwell"/>
                <w:sz w:val="22"/>
              </w:rPr>
              <w:t xml:space="preserve"> </w:t>
            </w:r>
            <w:r w:rsidR="005B7144" w:rsidRPr="00182AB3">
              <w:rPr>
                <w:rFonts w:ascii="Rockwell" w:hAnsi="Rockwell"/>
                <w:sz w:val="22"/>
              </w:rPr>
              <w:t>Cachetage et marquage des offres</w:t>
            </w:r>
            <w:bookmarkEnd w:id="97"/>
            <w:bookmarkEnd w:id="98"/>
          </w:p>
        </w:tc>
        <w:tc>
          <w:tcPr>
            <w:tcW w:w="6966" w:type="dxa"/>
          </w:tcPr>
          <w:p w14:paraId="18246D09" w14:textId="79B9CDF7" w:rsidR="00F76F8E" w:rsidRPr="00182AB3" w:rsidRDefault="00B7137D" w:rsidP="00F76F8E">
            <w:pPr>
              <w:ind w:left="284"/>
              <w:rPr>
                <w:rFonts w:ascii="Rockwell" w:hAnsi="Rockwell"/>
                <w:sz w:val="22"/>
              </w:rPr>
            </w:pPr>
            <w:r>
              <w:rPr>
                <w:rFonts w:ascii="Rockwell" w:hAnsi="Rockwell"/>
                <w:sz w:val="22"/>
              </w:rPr>
              <w:t>13</w:t>
            </w:r>
            <w:r w:rsidR="005B7144" w:rsidRPr="00182AB3">
              <w:rPr>
                <w:rFonts w:ascii="Rockwell" w:hAnsi="Rockwell"/>
                <w:sz w:val="22"/>
              </w:rPr>
              <w:t>.1</w:t>
            </w:r>
            <w:r w:rsidR="005B7144" w:rsidRPr="00182AB3">
              <w:rPr>
                <w:rFonts w:ascii="Rockwell" w:hAnsi="Rockwell"/>
                <w:sz w:val="22"/>
              </w:rPr>
              <w:tab/>
            </w:r>
            <w:r w:rsidR="00F76F8E" w:rsidRPr="00182AB3">
              <w:rPr>
                <w:rFonts w:ascii="Rockwell" w:hAnsi="Rockwell"/>
                <w:sz w:val="22"/>
              </w:rPr>
              <w:t xml:space="preserve">Le Candidat fournira l’original d’une garantie de soumission qui est partie intégrante de son offre. </w:t>
            </w:r>
          </w:p>
          <w:p w14:paraId="4877BD7F" w14:textId="77777777" w:rsidR="00F76F8E" w:rsidRPr="00182AB3" w:rsidRDefault="00F76F8E" w:rsidP="00F76F8E">
            <w:pPr>
              <w:ind w:left="284"/>
              <w:rPr>
                <w:rFonts w:ascii="Rockwell" w:hAnsi="Rockwell"/>
                <w:sz w:val="22"/>
              </w:rPr>
            </w:pPr>
            <w:r w:rsidRPr="00182AB3">
              <w:rPr>
                <w:rFonts w:ascii="Rockwell" w:hAnsi="Rockwell"/>
                <w:sz w:val="22"/>
              </w:rPr>
              <w:t>La garantie de soumission sera libellée en FCFA ou une monnaie librement convertible pour le montant spécifié aux DPDP.</w:t>
            </w:r>
          </w:p>
          <w:p w14:paraId="34AD9910" w14:textId="77777777" w:rsidR="00F76F8E" w:rsidRPr="00182AB3" w:rsidRDefault="00F76F8E" w:rsidP="00F76F8E">
            <w:pPr>
              <w:ind w:left="284"/>
              <w:rPr>
                <w:rFonts w:ascii="Rockwell" w:hAnsi="Rockwell"/>
                <w:sz w:val="22"/>
              </w:rPr>
            </w:pPr>
            <w:r w:rsidRPr="00182AB3">
              <w:rPr>
                <w:rFonts w:ascii="Rockwell" w:hAnsi="Rockwell"/>
                <w:sz w:val="22"/>
              </w:rPr>
              <w:t>Cette garantie pourra prendre l’une des formes suivantes :</w:t>
            </w:r>
            <w:r w:rsidRPr="00182AB3">
              <w:rPr>
                <w:rFonts w:ascii="Rockwell" w:hAnsi="Rockwell"/>
                <w:b/>
                <w:sz w:val="22"/>
              </w:rPr>
              <w:t xml:space="preserve"> </w:t>
            </w:r>
          </w:p>
          <w:p w14:paraId="02D5D22F" w14:textId="77777777" w:rsidR="00F76F8E" w:rsidRPr="00182AB3" w:rsidRDefault="00F76F8E" w:rsidP="00F76F8E">
            <w:pPr>
              <w:tabs>
                <w:tab w:val="left" w:pos="329"/>
                <w:tab w:val="left" w:pos="567"/>
                <w:tab w:val="left" w:pos="1134"/>
                <w:tab w:val="right" w:leader="dot" w:pos="9480"/>
              </w:tabs>
              <w:spacing w:line="360" w:lineRule="auto"/>
              <w:ind w:left="598"/>
              <w:jc w:val="left"/>
              <w:rPr>
                <w:rFonts w:ascii="Rockwell" w:hAnsi="Rockwell"/>
                <w:b/>
                <w:sz w:val="22"/>
              </w:rPr>
            </w:pPr>
            <w:r w:rsidRPr="00182AB3">
              <w:rPr>
                <w:rFonts w:ascii="Rockwell" w:hAnsi="Rockwell"/>
                <w:b/>
                <w:sz w:val="22"/>
              </w:rPr>
              <w:t xml:space="preserve">  </w:t>
            </w:r>
          </w:p>
          <w:p w14:paraId="5FED009B" w14:textId="77777777" w:rsidR="00F76F8E" w:rsidRPr="00182AB3" w:rsidRDefault="00F76F8E" w:rsidP="00F6023D">
            <w:pPr>
              <w:numPr>
                <w:ilvl w:val="0"/>
                <w:numId w:val="21"/>
              </w:numPr>
              <w:suppressAutoHyphens w:val="0"/>
              <w:overflowPunct/>
              <w:autoSpaceDE/>
              <w:autoSpaceDN/>
              <w:adjustRightInd/>
              <w:ind w:left="595" w:hanging="357"/>
              <w:jc w:val="left"/>
              <w:textAlignment w:val="auto"/>
              <w:rPr>
                <w:rFonts w:ascii="Rockwell" w:hAnsi="Rockwell"/>
                <w:sz w:val="22"/>
              </w:rPr>
            </w:pPr>
            <w:r w:rsidRPr="00182AB3">
              <w:rPr>
                <w:rFonts w:ascii="Rockwell" w:hAnsi="Rockwell"/>
                <w:sz w:val="22"/>
              </w:rPr>
              <w:t>une garantie autonome constituée auprès d’une banque, d’un établissement financier ou d’une mutuelle de micro finance agréée</w:t>
            </w:r>
          </w:p>
          <w:p w14:paraId="223D289C" w14:textId="77777777" w:rsidR="00F76F8E" w:rsidRPr="00182AB3" w:rsidRDefault="00F76F8E" w:rsidP="00F6023D">
            <w:pPr>
              <w:numPr>
                <w:ilvl w:val="0"/>
                <w:numId w:val="21"/>
              </w:numPr>
              <w:suppressAutoHyphens w:val="0"/>
              <w:overflowPunct/>
              <w:autoSpaceDE/>
              <w:autoSpaceDN/>
              <w:adjustRightInd/>
              <w:ind w:left="595" w:hanging="357"/>
              <w:jc w:val="left"/>
              <w:textAlignment w:val="auto"/>
              <w:rPr>
                <w:rFonts w:ascii="Rockwell" w:hAnsi="Rockwell"/>
                <w:sz w:val="22"/>
              </w:rPr>
            </w:pPr>
          </w:p>
          <w:p w14:paraId="1F4B9B2D" w14:textId="77777777" w:rsidR="00F76F8E" w:rsidRPr="00182AB3" w:rsidRDefault="00F76F8E" w:rsidP="00F76F8E">
            <w:pPr>
              <w:ind w:right="-72"/>
              <w:rPr>
                <w:rFonts w:ascii="Rockwell" w:hAnsi="Rockwell"/>
                <w:sz w:val="22"/>
              </w:rPr>
            </w:pPr>
            <w:r w:rsidRPr="00182AB3">
              <w:rPr>
                <w:rFonts w:ascii="Rockwell" w:hAnsi="Rockwell"/>
                <w:sz w:val="22"/>
              </w:rPr>
              <w:t>un cautionnement (bancaire, d’un établissement financier agréé ou d’une institution de micro finance agréée).</w:t>
            </w:r>
          </w:p>
          <w:p w14:paraId="328CD129" w14:textId="77777777" w:rsidR="00F76F8E" w:rsidRPr="00182AB3" w:rsidRDefault="00F76F8E" w:rsidP="00F76F8E">
            <w:pPr>
              <w:ind w:right="-72"/>
              <w:rPr>
                <w:rFonts w:ascii="Rockwell" w:hAnsi="Rockwell"/>
                <w:b/>
                <w:sz w:val="22"/>
              </w:rPr>
            </w:pPr>
          </w:p>
          <w:p w14:paraId="5F40D421" w14:textId="77F52C31" w:rsidR="00F76F8E" w:rsidRPr="00182AB3" w:rsidRDefault="00B7137D" w:rsidP="00F76F8E">
            <w:pPr>
              <w:ind w:left="533" w:right="-72" w:hanging="533"/>
              <w:rPr>
                <w:rFonts w:ascii="Rockwell" w:hAnsi="Rockwell"/>
                <w:sz w:val="22"/>
              </w:rPr>
            </w:pPr>
            <w:r>
              <w:rPr>
                <w:rFonts w:ascii="Rockwell" w:hAnsi="Rockwell"/>
                <w:sz w:val="22"/>
              </w:rPr>
              <w:t>13</w:t>
            </w:r>
            <w:r w:rsidR="00F76F8E" w:rsidRPr="00182AB3">
              <w:rPr>
                <w:rFonts w:ascii="Rockwell" w:hAnsi="Rockwell"/>
                <w:sz w:val="22"/>
              </w:rPr>
              <w:t xml:space="preserve">.2 Le Candidat préparera un original des documents constitutifs de la soumission, en indiquant clairement la mention «ORIGINAL». Par ailleurs, il soumettra le nombre de copies de la soumission sans excéder trois (03), indiqué dans les </w:t>
            </w:r>
            <w:r w:rsidR="00F76F8E" w:rsidRPr="00182AB3">
              <w:rPr>
                <w:rFonts w:ascii="Rockwell" w:hAnsi="Rockwell"/>
                <w:bCs/>
                <w:sz w:val="22"/>
              </w:rPr>
              <w:t>DPDP</w:t>
            </w:r>
            <w:r w:rsidR="00F76F8E" w:rsidRPr="00182AB3">
              <w:rPr>
                <w:rFonts w:ascii="Rockwell" w:hAnsi="Rockwell"/>
                <w:sz w:val="22"/>
              </w:rPr>
              <w:t xml:space="preserve">, en mentionnant clairement sur ces exemplaires «COPIE». En cas de différences entre les copies et l’original, l’original fera foi. </w:t>
            </w:r>
          </w:p>
          <w:p w14:paraId="5516E5B5" w14:textId="0220621D" w:rsidR="00F76F8E" w:rsidRPr="00182AB3" w:rsidRDefault="00B7137D" w:rsidP="00F76F8E">
            <w:pPr>
              <w:ind w:left="533" w:right="-72" w:hanging="533"/>
              <w:rPr>
                <w:rFonts w:ascii="Rockwell" w:hAnsi="Rockwell"/>
                <w:sz w:val="22"/>
              </w:rPr>
            </w:pPr>
            <w:r>
              <w:rPr>
                <w:rFonts w:ascii="Rockwell" w:hAnsi="Rockwell"/>
                <w:sz w:val="22"/>
              </w:rPr>
              <w:t>13</w:t>
            </w:r>
            <w:r w:rsidR="00F76F8E" w:rsidRPr="00182AB3">
              <w:rPr>
                <w:rFonts w:ascii="Rockwell" w:hAnsi="Rockwell"/>
                <w:sz w:val="22"/>
              </w:rPr>
              <w:t>.3 Les enveloppes intérieure et extérieure :</w:t>
            </w:r>
          </w:p>
          <w:p w14:paraId="6A7723EC" w14:textId="77777777" w:rsidR="00F76F8E" w:rsidRPr="00182AB3" w:rsidRDefault="00F76F8E" w:rsidP="00F76F8E">
            <w:pPr>
              <w:ind w:left="533" w:right="-72" w:hanging="533"/>
              <w:rPr>
                <w:rFonts w:ascii="Rockwell" w:hAnsi="Rockwell"/>
                <w:sz w:val="22"/>
              </w:rPr>
            </w:pPr>
          </w:p>
          <w:p w14:paraId="77AA0666" w14:textId="77777777" w:rsidR="00F76F8E" w:rsidRPr="00182AB3" w:rsidRDefault="00F76F8E" w:rsidP="00F76F8E">
            <w:pPr>
              <w:ind w:left="1080" w:right="-72" w:hanging="533"/>
              <w:rPr>
                <w:rFonts w:ascii="Rockwell" w:hAnsi="Rockwell"/>
                <w:sz w:val="22"/>
              </w:rPr>
            </w:pPr>
            <w:r w:rsidRPr="00182AB3">
              <w:rPr>
                <w:rFonts w:ascii="Rockwell" w:hAnsi="Rockwell"/>
                <w:sz w:val="22"/>
              </w:rPr>
              <w:t>(a)</w:t>
            </w:r>
            <w:r w:rsidRPr="00182AB3">
              <w:rPr>
                <w:rFonts w:ascii="Rockwell" w:hAnsi="Rockwell"/>
                <w:sz w:val="22"/>
              </w:rPr>
              <w:tab/>
              <w:t xml:space="preserve">seront adressées à l’Autorité contractante à l’adresse indiquée dans  les DPDP ;  </w:t>
            </w:r>
          </w:p>
          <w:p w14:paraId="50C465F3" w14:textId="77777777" w:rsidR="00F76F8E" w:rsidRPr="00182AB3" w:rsidRDefault="00F76F8E" w:rsidP="00F76F8E">
            <w:pPr>
              <w:ind w:left="1066" w:right="-72" w:hanging="533"/>
              <w:rPr>
                <w:rFonts w:ascii="Rockwell" w:hAnsi="Rockwell"/>
                <w:sz w:val="22"/>
              </w:rPr>
            </w:pPr>
            <w:r w:rsidRPr="00182AB3">
              <w:rPr>
                <w:rFonts w:ascii="Rockwell" w:hAnsi="Rockwell"/>
                <w:sz w:val="22"/>
              </w:rPr>
              <w:t>(b)</w:t>
            </w:r>
            <w:r w:rsidRPr="00182AB3">
              <w:rPr>
                <w:rFonts w:ascii="Rockwell" w:hAnsi="Rockwell"/>
                <w:sz w:val="22"/>
              </w:rPr>
              <w:tab/>
              <w:t>porteront l’identification de la demande de prix, tels qu’indiqués dans les DPDP ;</w:t>
            </w:r>
          </w:p>
          <w:p w14:paraId="1987EE86" w14:textId="77777777" w:rsidR="00F76F8E" w:rsidRPr="00182AB3" w:rsidRDefault="00F76F8E" w:rsidP="00F76F8E">
            <w:pPr>
              <w:ind w:left="1066" w:right="-72" w:hanging="533"/>
              <w:rPr>
                <w:rFonts w:ascii="Rockwell" w:hAnsi="Rockwell"/>
                <w:sz w:val="22"/>
              </w:rPr>
            </w:pPr>
            <w:r w:rsidRPr="00182AB3">
              <w:rPr>
                <w:rFonts w:ascii="Rockwell" w:hAnsi="Rockwell"/>
                <w:sz w:val="22"/>
              </w:rPr>
              <w:t>(c) comporteront la mention « ne pas ouvrir avant la date et l’heure fixées pour l’ouverture des plis ».</w:t>
            </w:r>
          </w:p>
          <w:p w14:paraId="0ED65CF4" w14:textId="77777777" w:rsidR="00F76F8E" w:rsidRPr="00182AB3" w:rsidRDefault="00F76F8E" w:rsidP="00F76F8E">
            <w:pPr>
              <w:ind w:left="1066" w:right="-72" w:hanging="533"/>
              <w:rPr>
                <w:rFonts w:ascii="Rockwell" w:hAnsi="Rockwell"/>
                <w:sz w:val="22"/>
              </w:rPr>
            </w:pPr>
          </w:p>
          <w:p w14:paraId="50B8C10D" w14:textId="77777777" w:rsidR="00F76F8E" w:rsidRPr="00182AB3" w:rsidRDefault="00F76F8E" w:rsidP="00F76F8E">
            <w:pPr>
              <w:ind w:left="1066" w:right="-72" w:hanging="533"/>
              <w:rPr>
                <w:rFonts w:ascii="Rockwell" w:hAnsi="Rockwell"/>
                <w:sz w:val="22"/>
              </w:rPr>
            </w:pPr>
            <w:r w:rsidRPr="00182AB3">
              <w:rPr>
                <w:rFonts w:ascii="Rockwell" w:hAnsi="Rockwell"/>
                <w:sz w:val="22"/>
              </w:rPr>
              <w:t>Si les enveloppes ne sont pas cachetées et marquées comme stipulé, l’Autorité contractante ne sera nullement responsable si l’offre est égarée ou ouverte prématurément.</w:t>
            </w:r>
          </w:p>
          <w:p w14:paraId="5AD2E357" w14:textId="77777777" w:rsidR="00F76F8E" w:rsidRPr="00182AB3" w:rsidRDefault="00F76F8E" w:rsidP="00F76F8E">
            <w:pPr>
              <w:ind w:left="1066" w:right="-72" w:hanging="533"/>
              <w:rPr>
                <w:rFonts w:ascii="Rockwell" w:hAnsi="Rockwell"/>
                <w:sz w:val="22"/>
              </w:rPr>
            </w:pPr>
          </w:p>
          <w:p w14:paraId="676875B7" w14:textId="5E37C82B" w:rsidR="00F76F8E" w:rsidRPr="00182AB3" w:rsidRDefault="00B7137D" w:rsidP="00F76F8E">
            <w:pPr>
              <w:ind w:right="-72"/>
              <w:rPr>
                <w:rFonts w:ascii="Rockwell" w:hAnsi="Rockwell"/>
                <w:sz w:val="22"/>
              </w:rPr>
            </w:pPr>
            <w:r>
              <w:rPr>
                <w:rFonts w:ascii="Rockwell" w:hAnsi="Rockwell"/>
                <w:sz w:val="22"/>
              </w:rPr>
              <w:t xml:space="preserve">    13</w:t>
            </w:r>
            <w:r w:rsidR="00F76F8E" w:rsidRPr="00182AB3">
              <w:rPr>
                <w:rFonts w:ascii="Rockwell" w:hAnsi="Rockwell"/>
                <w:sz w:val="22"/>
              </w:rPr>
              <w:t>.4 L’enveloppe intérieure comportera en outre le nom et l’adresse du Candidat.</w:t>
            </w:r>
          </w:p>
          <w:p w14:paraId="74F2AF20" w14:textId="36E3E67A" w:rsidR="005B7144" w:rsidRPr="00182AB3" w:rsidRDefault="005B7144" w:rsidP="00A73798">
            <w:pPr>
              <w:ind w:right="-72"/>
              <w:rPr>
                <w:rFonts w:ascii="Rockwell" w:hAnsi="Rockwell"/>
                <w:sz w:val="22"/>
              </w:rPr>
            </w:pPr>
          </w:p>
        </w:tc>
      </w:tr>
      <w:tr w:rsidR="005B7144" w:rsidRPr="00182AB3" w14:paraId="0497F70C" w14:textId="77777777" w:rsidTr="00A73798">
        <w:tc>
          <w:tcPr>
            <w:tcW w:w="2178" w:type="dxa"/>
          </w:tcPr>
          <w:p w14:paraId="1F7EAB10" w14:textId="3F0C72CB" w:rsidR="005B7144" w:rsidRPr="00182AB3" w:rsidRDefault="005B7144" w:rsidP="00F6023D">
            <w:pPr>
              <w:pStyle w:val="Head22"/>
              <w:numPr>
                <w:ilvl w:val="0"/>
                <w:numId w:val="29"/>
              </w:numPr>
              <w:tabs>
                <w:tab w:val="clear" w:pos="360"/>
              </w:tabs>
              <w:ind w:left="284" w:hanging="284"/>
              <w:rPr>
                <w:rFonts w:ascii="Rockwell" w:hAnsi="Rockwell"/>
                <w:sz w:val="22"/>
              </w:rPr>
            </w:pPr>
            <w:bookmarkStart w:id="99" w:name="_Toc454767713"/>
            <w:bookmarkStart w:id="100" w:name="_Toc502840674"/>
            <w:r w:rsidRPr="00182AB3">
              <w:rPr>
                <w:rFonts w:ascii="Rockwell" w:hAnsi="Rockwell"/>
                <w:sz w:val="22"/>
              </w:rPr>
              <w:t xml:space="preserve">Date et heure limite de dépôt des </w:t>
            </w:r>
            <w:r w:rsidRPr="00182AB3">
              <w:rPr>
                <w:rFonts w:ascii="Rockwell" w:hAnsi="Rockwell"/>
                <w:sz w:val="22"/>
              </w:rPr>
              <w:lastRenderedPageBreak/>
              <w:t>offres</w:t>
            </w:r>
            <w:bookmarkEnd w:id="99"/>
            <w:bookmarkEnd w:id="100"/>
          </w:p>
        </w:tc>
        <w:tc>
          <w:tcPr>
            <w:tcW w:w="6966" w:type="dxa"/>
          </w:tcPr>
          <w:p w14:paraId="59755057" w14:textId="3ABCACC6" w:rsidR="005B7144" w:rsidRPr="00182AB3" w:rsidRDefault="005B7144" w:rsidP="006A7EA3">
            <w:pPr>
              <w:ind w:left="533" w:right="-72" w:hanging="533"/>
              <w:rPr>
                <w:rFonts w:ascii="Rockwell" w:hAnsi="Rockwell"/>
                <w:sz w:val="22"/>
              </w:rPr>
            </w:pPr>
            <w:r w:rsidRPr="00182AB3">
              <w:rPr>
                <w:rFonts w:ascii="Rockwell" w:hAnsi="Rockwell"/>
                <w:sz w:val="22"/>
              </w:rPr>
              <w:lastRenderedPageBreak/>
              <w:tab/>
              <w:t xml:space="preserve">Les offres doivent être reçues </w:t>
            </w:r>
            <w:r w:rsidR="00B45E21" w:rsidRPr="00182AB3">
              <w:rPr>
                <w:rFonts w:ascii="Rockwell" w:hAnsi="Rockwell"/>
                <w:sz w:val="22"/>
              </w:rPr>
              <w:t xml:space="preserve">par l’autorité contractante </w:t>
            </w:r>
            <w:r w:rsidRPr="00182AB3">
              <w:rPr>
                <w:rFonts w:ascii="Rockwell" w:hAnsi="Rockwell"/>
                <w:sz w:val="22"/>
              </w:rPr>
              <w:t xml:space="preserve">à l’adresse </w:t>
            </w:r>
            <w:r w:rsidR="00E10874" w:rsidRPr="00182AB3">
              <w:rPr>
                <w:rFonts w:ascii="Rockwell" w:hAnsi="Rockwell"/>
                <w:sz w:val="22"/>
              </w:rPr>
              <w:t>indiquée dans les DPDP</w:t>
            </w:r>
            <w:r w:rsidR="003312CE" w:rsidRPr="00182AB3">
              <w:rPr>
                <w:rFonts w:ascii="Rockwell" w:hAnsi="Rockwell"/>
                <w:sz w:val="22"/>
              </w:rPr>
              <w:t xml:space="preserve"> et au plus tard </w:t>
            </w:r>
            <w:r w:rsidR="006138D2" w:rsidRPr="00182AB3">
              <w:rPr>
                <w:rFonts w:ascii="Rockwell" w:hAnsi="Rockwell"/>
                <w:sz w:val="22"/>
              </w:rPr>
              <w:t>aux</w:t>
            </w:r>
            <w:r w:rsidR="003312CE" w:rsidRPr="00182AB3">
              <w:rPr>
                <w:rFonts w:ascii="Rockwell" w:hAnsi="Rockwell"/>
                <w:sz w:val="22"/>
              </w:rPr>
              <w:t xml:space="preserve"> date et l’heure </w:t>
            </w:r>
            <w:r w:rsidRPr="00182AB3">
              <w:rPr>
                <w:rFonts w:ascii="Rockwell" w:hAnsi="Rockwell"/>
                <w:sz w:val="22"/>
              </w:rPr>
              <w:t>spécifiée</w:t>
            </w:r>
            <w:r w:rsidR="00E10874" w:rsidRPr="00182AB3">
              <w:rPr>
                <w:rFonts w:ascii="Rockwell" w:hAnsi="Rockwell"/>
                <w:sz w:val="22"/>
              </w:rPr>
              <w:t>s dans lesdites DPDP</w:t>
            </w:r>
            <w:r w:rsidR="001A6389" w:rsidRPr="00182AB3">
              <w:rPr>
                <w:rFonts w:ascii="Rockwell" w:hAnsi="Rockwell"/>
                <w:sz w:val="22"/>
              </w:rPr>
              <w:t xml:space="preserve">. </w:t>
            </w:r>
            <w:r w:rsidRPr="00182AB3">
              <w:rPr>
                <w:rFonts w:ascii="Rockwell" w:hAnsi="Rockwell"/>
                <w:sz w:val="22"/>
              </w:rPr>
              <w:t xml:space="preserve"> </w:t>
            </w:r>
          </w:p>
        </w:tc>
      </w:tr>
    </w:tbl>
    <w:p w14:paraId="00A267EC" w14:textId="77777777" w:rsidR="00FB7188" w:rsidRDefault="00FB7188" w:rsidP="005B7144">
      <w:pPr>
        <w:pStyle w:val="Head21"/>
        <w:rPr>
          <w:rFonts w:ascii="Rockwell" w:hAnsi="Rockwell"/>
        </w:rPr>
      </w:pPr>
      <w:bookmarkStart w:id="101" w:name="_Toc454767714"/>
    </w:p>
    <w:p w14:paraId="291FB623" w14:textId="77777777" w:rsidR="005B7144" w:rsidRDefault="005B7144" w:rsidP="005B7144">
      <w:pPr>
        <w:pStyle w:val="Head21"/>
        <w:rPr>
          <w:rFonts w:ascii="Rockwell" w:hAnsi="Rockwell"/>
        </w:rPr>
      </w:pPr>
      <w:bookmarkStart w:id="102" w:name="_Toc502840675"/>
      <w:r w:rsidRPr="00CA53F9">
        <w:rPr>
          <w:rFonts w:ascii="Rockwell" w:hAnsi="Rockwell"/>
        </w:rPr>
        <w:t>E.  Ouverture des plis et évaluation des offres</w:t>
      </w:r>
      <w:bookmarkEnd w:id="101"/>
      <w:bookmarkEnd w:id="102"/>
    </w:p>
    <w:p w14:paraId="4C966A01" w14:textId="77777777" w:rsidR="0078723F" w:rsidRPr="00CA53F9" w:rsidRDefault="0078723F" w:rsidP="005B7144">
      <w:pPr>
        <w:pStyle w:val="Head21"/>
        <w:rPr>
          <w:rFonts w:ascii="Rockwell" w:hAnsi="Rockwell"/>
        </w:rPr>
      </w:pPr>
    </w:p>
    <w:p w14:paraId="409B168F" w14:textId="77777777" w:rsidR="005B7144" w:rsidRPr="00CA53F9" w:rsidRDefault="005B7144" w:rsidP="005B7144">
      <w:pPr>
        <w:rPr>
          <w:rFonts w:ascii="Rockwell" w:hAnsi="Rockwell"/>
        </w:rPr>
      </w:pPr>
    </w:p>
    <w:tbl>
      <w:tblPr>
        <w:tblW w:w="9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6984"/>
      </w:tblGrid>
      <w:tr w:rsidR="005B7144" w:rsidRPr="0078723F" w14:paraId="1438F4EA" w14:textId="77777777" w:rsidTr="00A73798">
        <w:tc>
          <w:tcPr>
            <w:tcW w:w="2160" w:type="dxa"/>
          </w:tcPr>
          <w:p w14:paraId="18BD4E7C" w14:textId="7BB19A98" w:rsidR="005B7144" w:rsidRPr="0078723F" w:rsidRDefault="005B7144" w:rsidP="00F6023D">
            <w:pPr>
              <w:pStyle w:val="Head22"/>
              <w:numPr>
                <w:ilvl w:val="0"/>
                <w:numId w:val="29"/>
              </w:numPr>
              <w:tabs>
                <w:tab w:val="clear" w:pos="360"/>
              </w:tabs>
              <w:ind w:left="284" w:hanging="284"/>
              <w:contextualSpacing/>
              <w:rPr>
                <w:rFonts w:ascii="Rockwell" w:hAnsi="Rockwell"/>
                <w:sz w:val="22"/>
              </w:rPr>
            </w:pPr>
            <w:bookmarkStart w:id="103" w:name="_Toc340304823"/>
            <w:bookmarkStart w:id="104" w:name="_Toc454767715"/>
            <w:bookmarkStart w:id="105" w:name="_Toc502840676"/>
            <w:r w:rsidRPr="0078723F">
              <w:rPr>
                <w:rFonts w:ascii="Rockwell" w:hAnsi="Rockwell"/>
                <w:sz w:val="22"/>
              </w:rPr>
              <w:t>Ouverture des soumissions par l’Autorité contractante</w:t>
            </w:r>
            <w:bookmarkEnd w:id="103"/>
            <w:bookmarkEnd w:id="104"/>
            <w:r w:rsidR="00E66227" w:rsidRPr="0078723F">
              <w:rPr>
                <w:rFonts w:ascii="Rockwell" w:hAnsi="Rockwell"/>
                <w:sz w:val="22"/>
              </w:rPr>
              <w:t>,</w:t>
            </w:r>
            <w:bookmarkEnd w:id="105"/>
          </w:p>
          <w:p w14:paraId="3178990E" w14:textId="77777777" w:rsidR="00E66227" w:rsidRPr="0078723F" w:rsidRDefault="00727BD5" w:rsidP="009266DB">
            <w:pPr>
              <w:pStyle w:val="Head22"/>
              <w:tabs>
                <w:tab w:val="clear" w:pos="360"/>
              </w:tabs>
              <w:ind w:left="284" w:hanging="284"/>
              <w:contextualSpacing/>
              <w:rPr>
                <w:rFonts w:ascii="Rockwell" w:hAnsi="Rockwell"/>
                <w:sz w:val="22"/>
              </w:rPr>
            </w:pPr>
            <w:bookmarkStart w:id="106" w:name="_Toc500232988"/>
            <w:bookmarkStart w:id="107" w:name="_Toc502840677"/>
            <w:r w:rsidRPr="0078723F">
              <w:rPr>
                <w:rFonts w:ascii="Rockwell" w:hAnsi="Rockwell"/>
                <w:sz w:val="22"/>
              </w:rPr>
              <w:t>C</w:t>
            </w:r>
            <w:r w:rsidR="00E66227" w:rsidRPr="0078723F">
              <w:rPr>
                <w:rFonts w:ascii="Rockwell" w:hAnsi="Rockwell"/>
                <w:sz w:val="22"/>
              </w:rPr>
              <w:t>onfidentialité</w:t>
            </w:r>
            <w:bookmarkEnd w:id="106"/>
            <w:bookmarkEnd w:id="107"/>
          </w:p>
          <w:p w14:paraId="7A9475CA" w14:textId="77777777" w:rsidR="00727BD5" w:rsidRPr="0078723F" w:rsidRDefault="00727BD5" w:rsidP="009266DB">
            <w:pPr>
              <w:pStyle w:val="Head22"/>
              <w:tabs>
                <w:tab w:val="clear" w:pos="360"/>
              </w:tabs>
              <w:ind w:left="284" w:hanging="284"/>
              <w:contextualSpacing/>
              <w:rPr>
                <w:rFonts w:ascii="Rockwell" w:hAnsi="Rockwell"/>
                <w:sz w:val="22"/>
              </w:rPr>
            </w:pPr>
          </w:p>
          <w:p w14:paraId="2C77C011" w14:textId="77777777" w:rsidR="00727BD5" w:rsidRPr="0078723F" w:rsidRDefault="00727BD5" w:rsidP="009266DB">
            <w:pPr>
              <w:pStyle w:val="Head22"/>
              <w:tabs>
                <w:tab w:val="clear" w:pos="360"/>
              </w:tabs>
              <w:ind w:left="284" w:hanging="284"/>
              <w:contextualSpacing/>
              <w:rPr>
                <w:rFonts w:ascii="Rockwell" w:hAnsi="Rockwell"/>
                <w:sz w:val="22"/>
              </w:rPr>
            </w:pPr>
          </w:p>
          <w:p w14:paraId="0910256B" w14:textId="77777777" w:rsidR="00727BD5" w:rsidRPr="0078723F" w:rsidRDefault="00727BD5" w:rsidP="009266DB">
            <w:pPr>
              <w:pStyle w:val="Head22"/>
              <w:tabs>
                <w:tab w:val="clear" w:pos="360"/>
              </w:tabs>
              <w:ind w:left="284" w:hanging="284"/>
              <w:contextualSpacing/>
              <w:rPr>
                <w:rFonts w:ascii="Rockwell" w:hAnsi="Rockwell"/>
                <w:sz w:val="22"/>
              </w:rPr>
            </w:pPr>
          </w:p>
          <w:p w14:paraId="4B783A29" w14:textId="77777777" w:rsidR="00727BD5" w:rsidRPr="0078723F" w:rsidRDefault="00727BD5" w:rsidP="009266DB">
            <w:pPr>
              <w:pStyle w:val="Head22"/>
              <w:tabs>
                <w:tab w:val="clear" w:pos="360"/>
              </w:tabs>
              <w:ind w:left="284" w:hanging="284"/>
              <w:contextualSpacing/>
              <w:rPr>
                <w:rFonts w:ascii="Rockwell" w:hAnsi="Rockwell"/>
                <w:sz w:val="22"/>
              </w:rPr>
            </w:pPr>
          </w:p>
          <w:p w14:paraId="5E5C0AE3" w14:textId="77777777" w:rsidR="00727BD5" w:rsidRPr="0078723F" w:rsidRDefault="00727BD5" w:rsidP="009266DB">
            <w:pPr>
              <w:pStyle w:val="Head22"/>
              <w:tabs>
                <w:tab w:val="clear" w:pos="360"/>
              </w:tabs>
              <w:ind w:left="284" w:hanging="284"/>
              <w:contextualSpacing/>
              <w:rPr>
                <w:rFonts w:ascii="Rockwell" w:hAnsi="Rockwell"/>
                <w:sz w:val="22"/>
              </w:rPr>
            </w:pPr>
          </w:p>
          <w:p w14:paraId="0C1A980F" w14:textId="77777777" w:rsidR="00727BD5" w:rsidRPr="0078723F" w:rsidRDefault="00727BD5" w:rsidP="009266DB">
            <w:pPr>
              <w:pStyle w:val="Head22"/>
              <w:tabs>
                <w:tab w:val="clear" w:pos="360"/>
              </w:tabs>
              <w:ind w:left="284" w:hanging="284"/>
              <w:contextualSpacing/>
              <w:rPr>
                <w:rFonts w:ascii="Rockwell" w:hAnsi="Rockwell"/>
                <w:sz w:val="22"/>
              </w:rPr>
            </w:pPr>
          </w:p>
          <w:p w14:paraId="73483902" w14:textId="77777777" w:rsidR="00727BD5" w:rsidRPr="0078723F" w:rsidRDefault="00727BD5" w:rsidP="009266DB">
            <w:pPr>
              <w:pStyle w:val="Head22"/>
              <w:tabs>
                <w:tab w:val="clear" w:pos="360"/>
              </w:tabs>
              <w:ind w:left="284" w:hanging="284"/>
              <w:contextualSpacing/>
              <w:rPr>
                <w:rFonts w:ascii="Rockwell" w:hAnsi="Rockwell"/>
                <w:sz w:val="22"/>
              </w:rPr>
            </w:pPr>
          </w:p>
          <w:p w14:paraId="34BFFF75" w14:textId="77777777" w:rsidR="00727BD5" w:rsidRPr="0078723F" w:rsidRDefault="00727BD5" w:rsidP="009266DB">
            <w:pPr>
              <w:pStyle w:val="Head22"/>
              <w:tabs>
                <w:tab w:val="clear" w:pos="360"/>
              </w:tabs>
              <w:ind w:left="284" w:hanging="284"/>
              <w:contextualSpacing/>
              <w:rPr>
                <w:rFonts w:ascii="Rockwell" w:hAnsi="Rockwell"/>
                <w:sz w:val="22"/>
              </w:rPr>
            </w:pPr>
          </w:p>
          <w:p w14:paraId="44B7FD8D" w14:textId="77777777" w:rsidR="00727BD5" w:rsidRPr="0078723F" w:rsidRDefault="00727BD5" w:rsidP="009266DB">
            <w:pPr>
              <w:pStyle w:val="Head22"/>
              <w:tabs>
                <w:tab w:val="clear" w:pos="360"/>
              </w:tabs>
              <w:ind w:left="284" w:hanging="284"/>
              <w:contextualSpacing/>
              <w:rPr>
                <w:rFonts w:ascii="Rockwell" w:hAnsi="Rockwell"/>
                <w:sz w:val="22"/>
              </w:rPr>
            </w:pPr>
          </w:p>
          <w:p w14:paraId="6186E017" w14:textId="77777777" w:rsidR="00727BD5" w:rsidRPr="0078723F" w:rsidRDefault="00727BD5" w:rsidP="009266DB">
            <w:pPr>
              <w:pStyle w:val="Head22"/>
              <w:tabs>
                <w:tab w:val="clear" w:pos="360"/>
              </w:tabs>
              <w:ind w:left="284" w:hanging="284"/>
              <w:contextualSpacing/>
              <w:rPr>
                <w:rFonts w:ascii="Rockwell" w:hAnsi="Rockwell"/>
                <w:sz w:val="22"/>
              </w:rPr>
            </w:pPr>
          </w:p>
          <w:p w14:paraId="0E4FB258" w14:textId="77777777" w:rsidR="00727BD5" w:rsidRPr="0078723F" w:rsidRDefault="00727BD5" w:rsidP="009266DB">
            <w:pPr>
              <w:pStyle w:val="Head22"/>
              <w:tabs>
                <w:tab w:val="clear" w:pos="360"/>
              </w:tabs>
              <w:ind w:left="284" w:hanging="284"/>
              <w:contextualSpacing/>
              <w:rPr>
                <w:rFonts w:ascii="Rockwell" w:hAnsi="Rockwell"/>
                <w:sz w:val="22"/>
              </w:rPr>
            </w:pPr>
          </w:p>
          <w:p w14:paraId="2279813C" w14:textId="77777777" w:rsidR="00727BD5" w:rsidRPr="0078723F" w:rsidRDefault="00727BD5" w:rsidP="009266DB">
            <w:pPr>
              <w:pStyle w:val="Head22"/>
              <w:tabs>
                <w:tab w:val="clear" w:pos="360"/>
              </w:tabs>
              <w:ind w:left="284" w:hanging="284"/>
              <w:contextualSpacing/>
              <w:rPr>
                <w:rFonts w:ascii="Rockwell" w:hAnsi="Rockwell"/>
                <w:sz w:val="22"/>
              </w:rPr>
            </w:pPr>
          </w:p>
          <w:p w14:paraId="2A5F952B" w14:textId="77777777" w:rsidR="00727BD5" w:rsidRPr="0078723F" w:rsidRDefault="00727BD5" w:rsidP="009266DB">
            <w:pPr>
              <w:pStyle w:val="Head22"/>
              <w:tabs>
                <w:tab w:val="clear" w:pos="360"/>
              </w:tabs>
              <w:ind w:left="284" w:hanging="284"/>
              <w:contextualSpacing/>
              <w:rPr>
                <w:rFonts w:ascii="Rockwell" w:hAnsi="Rockwell"/>
                <w:sz w:val="22"/>
              </w:rPr>
            </w:pPr>
          </w:p>
          <w:p w14:paraId="2FEA5934" w14:textId="77777777" w:rsidR="00727BD5" w:rsidRPr="0078723F" w:rsidRDefault="00727BD5" w:rsidP="009266DB">
            <w:pPr>
              <w:pStyle w:val="Head22"/>
              <w:tabs>
                <w:tab w:val="clear" w:pos="360"/>
              </w:tabs>
              <w:ind w:left="284" w:hanging="284"/>
              <w:contextualSpacing/>
              <w:rPr>
                <w:rFonts w:ascii="Rockwell" w:hAnsi="Rockwell"/>
                <w:sz w:val="22"/>
              </w:rPr>
            </w:pPr>
          </w:p>
          <w:p w14:paraId="4C6CFDC6" w14:textId="77777777" w:rsidR="00727BD5" w:rsidRPr="0078723F" w:rsidRDefault="00727BD5" w:rsidP="009266DB">
            <w:pPr>
              <w:pStyle w:val="Head22"/>
              <w:tabs>
                <w:tab w:val="clear" w:pos="360"/>
              </w:tabs>
              <w:ind w:left="284" w:hanging="284"/>
              <w:contextualSpacing/>
              <w:rPr>
                <w:rFonts w:ascii="Rockwell" w:hAnsi="Rockwell"/>
                <w:sz w:val="22"/>
              </w:rPr>
            </w:pPr>
          </w:p>
          <w:p w14:paraId="0C5085A0" w14:textId="77777777" w:rsidR="00727BD5" w:rsidRPr="0078723F" w:rsidRDefault="00727BD5" w:rsidP="009266DB">
            <w:pPr>
              <w:pStyle w:val="Head22"/>
              <w:tabs>
                <w:tab w:val="clear" w:pos="360"/>
              </w:tabs>
              <w:ind w:left="284" w:hanging="284"/>
              <w:contextualSpacing/>
              <w:rPr>
                <w:rFonts w:ascii="Rockwell" w:hAnsi="Rockwell"/>
                <w:sz w:val="22"/>
              </w:rPr>
            </w:pPr>
          </w:p>
          <w:p w14:paraId="082305CC" w14:textId="77777777" w:rsidR="00727BD5" w:rsidRPr="0078723F" w:rsidRDefault="00727BD5" w:rsidP="009266DB">
            <w:pPr>
              <w:pStyle w:val="Head22"/>
              <w:tabs>
                <w:tab w:val="clear" w:pos="360"/>
              </w:tabs>
              <w:ind w:left="284" w:hanging="284"/>
              <w:contextualSpacing/>
              <w:rPr>
                <w:rFonts w:ascii="Rockwell" w:hAnsi="Rockwell"/>
                <w:sz w:val="22"/>
              </w:rPr>
            </w:pPr>
          </w:p>
          <w:p w14:paraId="42A21F34" w14:textId="77777777" w:rsidR="00727BD5" w:rsidRPr="0078723F" w:rsidRDefault="00727BD5" w:rsidP="009266DB">
            <w:pPr>
              <w:pStyle w:val="Head22"/>
              <w:tabs>
                <w:tab w:val="clear" w:pos="360"/>
              </w:tabs>
              <w:ind w:left="284" w:hanging="284"/>
              <w:contextualSpacing/>
              <w:rPr>
                <w:rFonts w:ascii="Rockwell" w:hAnsi="Rockwell"/>
                <w:sz w:val="22"/>
              </w:rPr>
            </w:pPr>
          </w:p>
          <w:p w14:paraId="6093DB4A" w14:textId="4E76320A" w:rsidR="00727BD5" w:rsidRPr="0078723F" w:rsidRDefault="00727BD5" w:rsidP="00F6023D">
            <w:pPr>
              <w:pStyle w:val="Head22"/>
              <w:numPr>
                <w:ilvl w:val="0"/>
                <w:numId w:val="29"/>
              </w:numPr>
              <w:tabs>
                <w:tab w:val="clear" w:pos="360"/>
              </w:tabs>
              <w:ind w:left="284" w:hanging="284"/>
              <w:contextualSpacing/>
              <w:rPr>
                <w:rFonts w:ascii="Rockwell" w:hAnsi="Rockwell"/>
                <w:sz w:val="22"/>
              </w:rPr>
            </w:pPr>
            <w:bookmarkStart w:id="108" w:name="_Toc502840678"/>
            <w:r w:rsidRPr="0078723F">
              <w:rPr>
                <w:rFonts w:ascii="Rockwell" w:hAnsi="Rockwell"/>
                <w:sz w:val="22"/>
              </w:rPr>
              <w:t>Examen préliminaire des offres</w:t>
            </w:r>
            <w:bookmarkEnd w:id="108"/>
          </w:p>
        </w:tc>
        <w:tc>
          <w:tcPr>
            <w:tcW w:w="6984" w:type="dxa"/>
          </w:tcPr>
          <w:p w14:paraId="23509813" w14:textId="7650CCC2" w:rsidR="005B7144" w:rsidRPr="0078723F" w:rsidRDefault="00D047DE" w:rsidP="00017E9A">
            <w:pPr>
              <w:ind w:left="533" w:right="-72" w:hanging="533"/>
              <w:contextualSpacing/>
              <w:rPr>
                <w:rFonts w:ascii="Rockwell" w:hAnsi="Rockwell"/>
                <w:sz w:val="22"/>
              </w:rPr>
            </w:pPr>
            <w:r w:rsidRPr="0078723F">
              <w:rPr>
                <w:rFonts w:ascii="Rockwell" w:hAnsi="Rockwell"/>
                <w:sz w:val="22"/>
              </w:rPr>
              <w:t>1</w:t>
            </w:r>
            <w:r w:rsidR="00E66227" w:rsidRPr="0078723F">
              <w:rPr>
                <w:rFonts w:ascii="Rockwell" w:hAnsi="Rockwell"/>
                <w:sz w:val="22"/>
              </w:rPr>
              <w:t>5</w:t>
            </w:r>
            <w:r w:rsidR="005B7144" w:rsidRPr="0078723F">
              <w:rPr>
                <w:rFonts w:ascii="Rockwell" w:hAnsi="Rockwell"/>
                <w:sz w:val="22"/>
              </w:rPr>
              <w:t>.1</w:t>
            </w:r>
            <w:r w:rsidR="005B7144" w:rsidRPr="0078723F">
              <w:rPr>
                <w:rFonts w:ascii="Rockwell" w:hAnsi="Rockwell"/>
                <w:sz w:val="22"/>
              </w:rPr>
              <w:tab/>
              <w:t>L</w:t>
            </w:r>
            <w:r w:rsidR="00024006" w:rsidRPr="0078723F">
              <w:rPr>
                <w:rFonts w:ascii="Rockwell" w:hAnsi="Rockwell"/>
                <w:sz w:val="22"/>
              </w:rPr>
              <w:t>a Commission d’attribution de l</w:t>
            </w:r>
            <w:r w:rsidR="005B7144" w:rsidRPr="0078723F">
              <w:rPr>
                <w:rFonts w:ascii="Rockwell" w:hAnsi="Rockwell"/>
                <w:sz w:val="22"/>
              </w:rPr>
              <w:t xml:space="preserve">’Autorité contractante ouvrira les soumissions en présence des représentants des </w:t>
            </w:r>
            <w:r w:rsidR="00024006" w:rsidRPr="0078723F">
              <w:rPr>
                <w:rFonts w:ascii="Rockwell" w:hAnsi="Rockwell"/>
                <w:sz w:val="22"/>
              </w:rPr>
              <w:t xml:space="preserve">soumissionnaires </w:t>
            </w:r>
            <w:r w:rsidR="005B7144" w:rsidRPr="0078723F">
              <w:rPr>
                <w:rFonts w:ascii="Rockwell" w:hAnsi="Rockwell"/>
                <w:sz w:val="22"/>
              </w:rPr>
              <w:t xml:space="preserve"> qui souhaitent assister à l’ouverture, à la date, à l’heure et à l’adresse précisées dans </w:t>
            </w:r>
            <w:r w:rsidR="00224FC5" w:rsidRPr="0078723F">
              <w:rPr>
                <w:rFonts w:ascii="Rockwell" w:hAnsi="Rockwell"/>
                <w:sz w:val="22"/>
              </w:rPr>
              <w:t>les DPDP</w:t>
            </w:r>
            <w:r w:rsidR="005B7144" w:rsidRPr="0078723F">
              <w:rPr>
                <w:rFonts w:ascii="Rockwell" w:hAnsi="Rockwell"/>
                <w:sz w:val="22"/>
              </w:rPr>
              <w:t xml:space="preserve">. </w:t>
            </w:r>
          </w:p>
          <w:p w14:paraId="65E6E3D9" w14:textId="77777777" w:rsidR="005B7144" w:rsidRPr="0078723F" w:rsidRDefault="005B7144" w:rsidP="00017E9A">
            <w:pPr>
              <w:ind w:left="533" w:right="-72" w:hanging="533"/>
              <w:contextualSpacing/>
              <w:rPr>
                <w:rFonts w:ascii="Rockwell" w:hAnsi="Rockwell"/>
                <w:i/>
                <w:sz w:val="22"/>
              </w:rPr>
            </w:pPr>
          </w:p>
          <w:p w14:paraId="65BFD897" w14:textId="76EE4920" w:rsidR="005B7144" w:rsidRPr="0078723F" w:rsidRDefault="00D047DE" w:rsidP="00017E9A">
            <w:pPr>
              <w:ind w:left="533" w:right="-72" w:hanging="533"/>
              <w:contextualSpacing/>
              <w:rPr>
                <w:rFonts w:ascii="Rockwell" w:hAnsi="Rockwell"/>
                <w:sz w:val="22"/>
              </w:rPr>
            </w:pPr>
            <w:r w:rsidRPr="0078723F">
              <w:rPr>
                <w:rFonts w:ascii="Rockwell" w:hAnsi="Rockwell"/>
                <w:sz w:val="22"/>
              </w:rPr>
              <w:t>1</w:t>
            </w:r>
            <w:r w:rsidR="00E66227" w:rsidRPr="0078723F">
              <w:rPr>
                <w:rFonts w:ascii="Rockwell" w:hAnsi="Rockwell"/>
                <w:sz w:val="22"/>
              </w:rPr>
              <w:t>5</w:t>
            </w:r>
            <w:r w:rsidR="005B7144" w:rsidRPr="0078723F">
              <w:rPr>
                <w:rFonts w:ascii="Rockwell" w:hAnsi="Rockwell"/>
                <w:sz w:val="22"/>
              </w:rPr>
              <w:t>.2</w:t>
            </w:r>
            <w:r w:rsidR="005B7144" w:rsidRPr="0078723F">
              <w:rPr>
                <w:rFonts w:ascii="Rockwell" w:hAnsi="Rockwell"/>
                <w:sz w:val="22"/>
              </w:rPr>
              <w:tab/>
            </w:r>
            <w:r w:rsidR="00A91A79" w:rsidRPr="0078723F">
              <w:rPr>
                <w:rFonts w:ascii="Rockwell" w:hAnsi="Rockwell"/>
                <w:sz w:val="22"/>
              </w:rPr>
              <w:t>Dès la fin des opérations d'ouverture des plis, la Commission d’attribution des Marchés établira un procès-verbal, consignant les informations lues à haute voix et tout incident survenu lors de la séance d’ouverture des plis. Un</w:t>
            </w:r>
            <w:r w:rsidR="000A65D6" w:rsidRPr="0078723F">
              <w:rPr>
                <w:rFonts w:ascii="Rockwell" w:hAnsi="Rockwell"/>
                <w:sz w:val="22"/>
              </w:rPr>
              <w:t xml:space="preserve"> </w:t>
            </w:r>
            <w:r w:rsidR="00A91A79" w:rsidRPr="0078723F">
              <w:rPr>
                <w:rFonts w:ascii="Rockwell" w:hAnsi="Rockwell"/>
                <w:sz w:val="22"/>
              </w:rPr>
              <w:t xml:space="preserve">exemplaire du procès-verbal sera distribué à tous les </w:t>
            </w:r>
            <w:r w:rsidR="00024006" w:rsidRPr="0078723F">
              <w:rPr>
                <w:rFonts w:ascii="Rockwell" w:hAnsi="Rockwell"/>
                <w:sz w:val="22"/>
              </w:rPr>
              <w:t xml:space="preserve">soumissionnaires </w:t>
            </w:r>
            <w:r w:rsidR="00A91A79" w:rsidRPr="0078723F">
              <w:rPr>
                <w:rFonts w:ascii="Rockwell" w:hAnsi="Rockwell"/>
                <w:sz w:val="22"/>
              </w:rPr>
              <w:t xml:space="preserve"> qui en font la demande</w:t>
            </w:r>
          </w:p>
          <w:p w14:paraId="0BE5141E" w14:textId="77777777" w:rsidR="00D94B01" w:rsidRPr="0078723F" w:rsidRDefault="00D94B01" w:rsidP="00017E9A">
            <w:pPr>
              <w:ind w:left="533" w:right="-72" w:hanging="533"/>
              <w:contextualSpacing/>
              <w:rPr>
                <w:rFonts w:ascii="Rockwell" w:hAnsi="Rockwell"/>
                <w:sz w:val="22"/>
              </w:rPr>
            </w:pPr>
          </w:p>
          <w:p w14:paraId="6E416EA7" w14:textId="77777777" w:rsidR="00E66227" w:rsidRPr="0078723F" w:rsidRDefault="00E66227" w:rsidP="00017E9A">
            <w:pPr>
              <w:ind w:left="533" w:right="-72" w:hanging="533"/>
              <w:contextualSpacing/>
              <w:rPr>
                <w:rFonts w:ascii="Rockwell" w:hAnsi="Rockwell"/>
                <w:sz w:val="22"/>
              </w:rPr>
            </w:pPr>
            <w:r w:rsidRPr="0078723F">
              <w:rPr>
                <w:rFonts w:ascii="Rockwell" w:hAnsi="Rockwell"/>
                <w:sz w:val="22"/>
              </w:rPr>
              <w:t>15.3</w:t>
            </w:r>
            <w:r w:rsidR="00D94B01" w:rsidRPr="0078723F">
              <w:rPr>
                <w:rFonts w:ascii="Rockwell" w:hAnsi="Rockwell"/>
                <w:sz w:val="22"/>
              </w:rPr>
              <w:t xml:space="preserve"> Aucune information relative à l’examen, à l’évaluation, à la comparaison des offres, et à la vérification de la qualification des candidats, et à la recommandation d’attribution du Marché ne sera fournie aux candidats ni à toute autre personne non concernée par ladite procédure tant que l’attribution du Marché n’aura pas été rendue publique.</w:t>
            </w:r>
          </w:p>
          <w:p w14:paraId="5F3EFFDE" w14:textId="77777777" w:rsidR="00E66227" w:rsidRPr="0078723F" w:rsidRDefault="00E66227" w:rsidP="00017E9A">
            <w:pPr>
              <w:ind w:left="533" w:right="-72" w:hanging="533"/>
              <w:contextualSpacing/>
              <w:rPr>
                <w:rFonts w:ascii="Rockwell" w:hAnsi="Rockwell"/>
                <w:sz w:val="22"/>
              </w:rPr>
            </w:pPr>
          </w:p>
          <w:p w14:paraId="0EEAC397" w14:textId="77777777" w:rsidR="00E66227" w:rsidRPr="0078723F" w:rsidRDefault="00E66227" w:rsidP="00017E9A">
            <w:pPr>
              <w:ind w:left="533" w:right="-72" w:hanging="533"/>
              <w:contextualSpacing/>
              <w:rPr>
                <w:rFonts w:ascii="Rockwell" w:hAnsi="Rockwell"/>
                <w:sz w:val="22"/>
              </w:rPr>
            </w:pPr>
            <w:r w:rsidRPr="0078723F">
              <w:rPr>
                <w:rFonts w:ascii="Rockwell" w:hAnsi="Rockwell"/>
                <w:sz w:val="22"/>
              </w:rPr>
              <w:t>15.4</w:t>
            </w:r>
            <w:r w:rsidR="00D94B01" w:rsidRPr="0078723F">
              <w:rPr>
                <w:rFonts w:ascii="Rockwell" w:hAnsi="Rockwell"/>
                <w:sz w:val="22"/>
              </w:rPr>
              <w:t xml:space="preserve"> Toute tentative faite par un candidat pour influencer l’Autorité contractante et/ou la commission d’évaluation des offres durant l’examen, l’évaluation, la comparaison des offres et la vérification de la capacité des candidats ou la prise de décision d’attribution peut entraîner le rejet de son offre.</w:t>
            </w:r>
          </w:p>
          <w:p w14:paraId="5F5E2676" w14:textId="77777777" w:rsidR="00727BD5" w:rsidRPr="0078723F" w:rsidRDefault="00727BD5" w:rsidP="00017E9A">
            <w:pPr>
              <w:ind w:left="533" w:right="-72" w:hanging="533"/>
              <w:contextualSpacing/>
              <w:rPr>
                <w:rFonts w:ascii="Rockwell" w:hAnsi="Rockwell"/>
                <w:sz w:val="22"/>
              </w:rPr>
            </w:pPr>
          </w:p>
          <w:p w14:paraId="39F655F5" w14:textId="77777777" w:rsidR="00727BD5" w:rsidRPr="0078723F" w:rsidRDefault="00727BD5" w:rsidP="00017E9A">
            <w:pPr>
              <w:ind w:left="533" w:right="-72" w:hanging="533"/>
              <w:contextualSpacing/>
              <w:rPr>
                <w:rFonts w:ascii="Rockwell" w:hAnsi="Rockwell"/>
                <w:sz w:val="22"/>
              </w:rPr>
            </w:pPr>
            <w:r w:rsidRPr="0078723F">
              <w:rPr>
                <w:rFonts w:ascii="Rockwell" w:hAnsi="Rockwell"/>
                <w:sz w:val="22"/>
              </w:rPr>
              <w:t>16.1-L’Autorité contractante examinera les offres pour s’assurer que tous les documents et la documentation technique demandés à la clause 11 des IC ont bien été fournis et sont tous complets.</w:t>
            </w:r>
          </w:p>
          <w:p w14:paraId="3A4C70B8" w14:textId="77777777" w:rsidR="00727BD5" w:rsidRPr="0078723F" w:rsidRDefault="00727BD5" w:rsidP="00727BD5">
            <w:pPr>
              <w:pStyle w:val="Header3-Paragraph"/>
              <w:tabs>
                <w:tab w:val="clear" w:pos="504"/>
              </w:tabs>
              <w:overflowPunct/>
              <w:autoSpaceDE/>
              <w:autoSpaceDN/>
              <w:adjustRightInd/>
              <w:spacing w:after="140"/>
              <w:ind w:left="720" w:firstLine="0"/>
              <w:contextualSpacing/>
              <w:textAlignment w:val="auto"/>
              <w:rPr>
                <w:rFonts w:ascii="Rockwell" w:hAnsi="Rockwell"/>
                <w:sz w:val="22"/>
                <w:lang w:val="fr-FR"/>
              </w:rPr>
            </w:pPr>
            <w:r w:rsidRPr="0078723F">
              <w:rPr>
                <w:rFonts w:ascii="Rockwell" w:hAnsi="Rockwell"/>
                <w:sz w:val="22"/>
                <w:lang w:val="fr-FR"/>
              </w:rPr>
              <w:t xml:space="preserve">16.2-L’Autorité contractante confirmera que les documents et renseignements ci-après sont inclus dans l’offre. Au cas où l’un des documents ou renseignements ci-après manquerait, l’offre sera rejetée : </w:t>
            </w:r>
          </w:p>
          <w:p w14:paraId="218D1F15" w14:textId="77777777" w:rsidR="00727BD5" w:rsidRPr="0078723F" w:rsidRDefault="00727BD5" w:rsidP="00F6023D">
            <w:pPr>
              <w:pStyle w:val="Paragraphedeliste"/>
              <w:numPr>
                <w:ilvl w:val="0"/>
                <w:numId w:val="19"/>
              </w:numPr>
              <w:suppressAutoHyphens w:val="0"/>
              <w:overflowPunct/>
              <w:autoSpaceDE/>
              <w:autoSpaceDN/>
              <w:adjustRightInd/>
              <w:spacing w:after="140"/>
              <w:contextualSpacing/>
              <w:jc w:val="left"/>
              <w:textAlignment w:val="auto"/>
              <w:rPr>
                <w:rFonts w:ascii="Rockwell" w:hAnsi="Rockwell"/>
                <w:sz w:val="22"/>
              </w:rPr>
            </w:pPr>
            <w:r w:rsidRPr="0078723F">
              <w:rPr>
                <w:rFonts w:ascii="Rockwell" w:hAnsi="Rockwell"/>
                <w:sz w:val="22"/>
              </w:rPr>
              <w:t>le formulaire de soumission de l’offre, conformément à la clause 12.1 des IC.</w:t>
            </w:r>
          </w:p>
          <w:p w14:paraId="3DEE331C" w14:textId="77777777" w:rsidR="00727BD5" w:rsidRPr="0078723F" w:rsidRDefault="00727BD5" w:rsidP="00F6023D">
            <w:pPr>
              <w:numPr>
                <w:ilvl w:val="0"/>
                <w:numId w:val="19"/>
              </w:numPr>
              <w:suppressAutoHyphens w:val="0"/>
              <w:overflowPunct/>
              <w:autoSpaceDE/>
              <w:autoSpaceDN/>
              <w:adjustRightInd/>
              <w:spacing w:after="140"/>
              <w:contextualSpacing/>
              <w:textAlignment w:val="auto"/>
              <w:rPr>
                <w:rFonts w:ascii="Rockwell" w:hAnsi="Rockwell"/>
                <w:sz w:val="22"/>
              </w:rPr>
            </w:pPr>
            <w:r w:rsidRPr="0078723F">
              <w:rPr>
                <w:rFonts w:ascii="Rockwell" w:hAnsi="Rockwell"/>
                <w:sz w:val="22"/>
              </w:rPr>
              <w:t>le Bordereau des prix et le Détail quantitatif, conformément à la clause12.2 des IC.</w:t>
            </w:r>
          </w:p>
          <w:p w14:paraId="762B81C6" w14:textId="77777777" w:rsidR="00727BD5" w:rsidRPr="0078723F" w:rsidRDefault="00727BD5" w:rsidP="00F6023D">
            <w:pPr>
              <w:numPr>
                <w:ilvl w:val="0"/>
                <w:numId w:val="19"/>
              </w:numPr>
              <w:suppressAutoHyphens w:val="0"/>
              <w:overflowPunct/>
              <w:autoSpaceDE/>
              <w:autoSpaceDN/>
              <w:adjustRightInd/>
              <w:spacing w:after="140"/>
              <w:contextualSpacing/>
              <w:textAlignment w:val="auto"/>
              <w:rPr>
                <w:rFonts w:ascii="Rockwell" w:hAnsi="Rockwell"/>
                <w:sz w:val="22"/>
              </w:rPr>
            </w:pPr>
            <w:r w:rsidRPr="0078723F">
              <w:rPr>
                <w:rFonts w:ascii="Rockwell" w:hAnsi="Rockwell"/>
                <w:sz w:val="22"/>
              </w:rPr>
              <w:t xml:space="preserve">le pouvoir habilitant le  signataire à engager le soumissionnaire, conformément à la clause 21.2 des IC; et </w:t>
            </w:r>
          </w:p>
          <w:p w14:paraId="3F03EA1B" w14:textId="57DE2E45" w:rsidR="002B51B6" w:rsidRPr="0078723F" w:rsidRDefault="00727BD5" w:rsidP="00F6023D">
            <w:pPr>
              <w:numPr>
                <w:ilvl w:val="0"/>
                <w:numId w:val="19"/>
              </w:numPr>
              <w:suppressAutoHyphens w:val="0"/>
              <w:overflowPunct/>
              <w:autoSpaceDE/>
              <w:autoSpaceDN/>
              <w:adjustRightInd/>
              <w:spacing w:after="140"/>
              <w:contextualSpacing/>
              <w:textAlignment w:val="auto"/>
              <w:rPr>
                <w:rFonts w:ascii="Rockwell" w:hAnsi="Rockwell"/>
                <w:sz w:val="22"/>
              </w:rPr>
            </w:pPr>
            <w:r w:rsidRPr="0078723F">
              <w:rPr>
                <w:rFonts w:ascii="Rockwell" w:hAnsi="Rockwell"/>
                <w:sz w:val="22"/>
              </w:rPr>
              <w:t>la garantie de soumission conformément à la clause 20 des IC.</w:t>
            </w:r>
          </w:p>
        </w:tc>
      </w:tr>
    </w:tbl>
    <w:p w14:paraId="448AA301" w14:textId="77777777" w:rsidR="0078723F" w:rsidRDefault="0078723F"/>
    <w:p w14:paraId="1B97C152" w14:textId="77777777" w:rsidR="0078723F" w:rsidRDefault="0078723F"/>
    <w:p w14:paraId="27E03684" w14:textId="77777777" w:rsidR="0078723F" w:rsidRDefault="0078723F"/>
    <w:p w14:paraId="5F98239E" w14:textId="77777777" w:rsidR="0078723F" w:rsidRDefault="0078723F"/>
    <w:p w14:paraId="75714919" w14:textId="77777777" w:rsidR="009266DB" w:rsidRDefault="009266DB"/>
    <w:p w14:paraId="160E2EC8" w14:textId="77777777" w:rsidR="009266DB" w:rsidRDefault="009266DB"/>
    <w:p w14:paraId="6A9B510B" w14:textId="77777777" w:rsidR="0078723F" w:rsidRDefault="0078723F"/>
    <w:p w14:paraId="6380FB5F" w14:textId="77777777" w:rsidR="0078723F" w:rsidRDefault="0078723F"/>
    <w:tbl>
      <w:tblPr>
        <w:tblW w:w="9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6984"/>
      </w:tblGrid>
      <w:tr w:rsidR="005B7144" w:rsidRPr="0078723F" w14:paraId="74857461" w14:textId="77777777" w:rsidTr="00A73798">
        <w:tc>
          <w:tcPr>
            <w:tcW w:w="2160" w:type="dxa"/>
          </w:tcPr>
          <w:p w14:paraId="68186615" w14:textId="02A5E0E3" w:rsidR="005B7144" w:rsidRPr="0078723F" w:rsidRDefault="005B7144" w:rsidP="00F6023D">
            <w:pPr>
              <w:pStyle w:val="Head22"/>
              <w:numPr>
                <w:ilvl w:val="0"/>
                <w:numId w:val="29"/>
              </w:numPr>
              <w:tabs>
                <w:tab w:val="clear" w:pos="360"/>
              </w:tabs>
              <w:spacing w:after="120"/>
              <w:ind w:left="284" w:hanging="284"/>
              <w:rPr>
                <w:rFonts w:ascii="Rockwell" w:hAnsi="Rockwell"/>
                <w:sz w:val="22"/>
              </w:rPr>
            </w:pPr>
            <w:bookmarkStart w:id="109" w:name="_Toc454767716"/>
            <w:bookmarkStart w:id="110" w:name="_Toc340304827"/>
            <w:bookmarkStart w:id="111" w:name="_Toc502840679"/>
            <w:r w:rsidRPr="0078723F">
              <w:rPr>
                <w:rFonts w:ascii="Rockwell" w:hAnsi="Rockwell"/>
                <w:sz w:val="22"/>
              </w:rPr>
              <w:t>Evaluation et Comparaison des offres</w:t>
            </w:r>
            <w:bookmarkEnd w:id="109"/>
            <w:bookmarkEnd w:id="110"/>
            <w:bookmarkEnd w:id="111"/>
          </w:p>
        </w:tc>
        <w:tc>
          <w:tcPr>
            <w:tcW w:w="6984" w:type="dxa"/>
          </w:tcPr>
          <w:p w14:paraId="0B1132DC" w14:textId="550377C4" w:rsidR="000A1A6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0A1A6D" w:rsidRPr="0078723F">
              <w:rPr>
                <w:rFonts w:ascii="Rockwell" w:hAnsi="Rockwell"/>
                <w:sz w:val="22"/>
              </w:rPr>
              <w:t>1 L’Autorité contractante évaluera chacune des offres dont elle aura établi, à ce stade de l’évaluation, qu’elle était conforme.</w:t>
            </w:r>
          </w:p>
          <w:p w14:paraId="2DD8E5BC" w14:textId="01167A44" w:rsidR="000A1A6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0A1A6D" w:rsidRPr="0078723F">
              <w:rPr>
                <w:rFonts w:ascii="Rockwell" w:hAnsi="Rockwell"/>
                <w:sz w:val="22"/>
              </w:rPr>
              <w:t>2 Pour évaluer une offre, l’Autorité contractante n’utilisera que les critères et méthodes définis dans la présente clause à l’exclusion de tous autres critères et méthodes.</w:t>
            </w:r>
          </w:p>
          <w:p w14:paraId="74F21F88" w14:textId="565D30EF" w:rsidR="000A1A6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320A7B" w:rsidRPr="0078723F">
              <w:rPr>
                <w:rFonts w:ascii="Rockwell" w:hAnsi="Rockwell"/>
                <w:sz w:val="22"/>
              </w:rPr>
              <w:t>3</w:t>
            </w:r>
            <w:r w:rsidR="000A1A6D" w:rsidRPr="0078723F">
              <w:rPr>
                <w:rFonts w:ascii="Rockwell" w:hAnsi="Rockwell"/>
                <w:sz w:val="22"/>
              </w:rPr>
              <w:t xml:space="preserve"> Pour évaluer une offre, l’Autorité contractante prendra en compte les éléments ci-après :</w:t>
            </w:r>
          </w:p>
          <w:p w14:paraId="07B09421" w14:textId="3BA92F74" w:rsidR="000A1A6D" w:rsidRPr="0078723F" w:rsidRDefault="000A1A6D" w:rsidP="0078723F">
            <w:pPr>
              <w:spacing w:after="120"/>
              <w:ind w:left="533" w:right="-72" w:hanging="533"/>
              <w:rPr>
                <w:rFonts w:ascii="Rockwell" w:hAnsi="Rockwell"/>
                <w:sz w:val="22"/>
              </w:rPr>
            </w:pPr>
            <w:r w:rsidRPr="0078723F">
              <w:rPr>
                <w:rFonts w:ascii="Rockwell" w:hAnsi="Rockwell"/>
                <w:sz w:val="22"/>
              </w:rPr>
              <w:t xml:space="preserve">    a. le prix de l’offre, en excluant les sommes provisionnelles et, le cas échéant, les provisions pour imprévus figurant dans le </w:t>
            </w:r>
            <w:r w:rsidR="0079630E">
              <w:rPr>
                <w:rFonts w:ascii="Rockwell" w:hAnsi="Rockwell"/>
                <w:sz w:val="22"/>
              </w:rPr>
              <w:t>Devis quantitatif et estimatif</w:t>
            </w:r>
            <w:r w:rsidRPr="0078723F">
              <w:rPr>
                <w:rFonts w:ascii="Rockwell" w:hAnsi="Rockwell"/>
                <w:sz w:val="22"/>
              </w:rPr>
              <w:t xml:space="preserve"> récapitulatif, mais en ajoutant le montant des travaux en régie, lorsqu’ils sont chiffrés de façon compétitive;</w:t>
            </w:r>
          </w:p>
          <w:p w14:paraId="1C2F62DF" w14:textId="77777777" w:rsidR="00614C90" w:rsidRPr="0078723F" w:rsidRDefault="000A1A6D" w:rsidP="0078723F">
            <w:pPr>
              <w:spacing w:after="120"/>
              <w:ind w:left="533" w:right="-72" w:hanging="533"/>
              <w:rPr>
                <w:rFonts w:ascii="Rockwell" w:hAnsi="Rockwell"/>
                <w:sz w:val="22"/>
              </w:rPr>
            </w:pPr>
            <w:r w:rsidRPr="0078723F">
              <w:rPr>
                <w:rFonts w:ascii="Rockwell" w:hAnsi="Rockwell"/>
                <w:sz w:val="22"/>
              </w:rPr>
              <w:t xml:space="preserve">    b. les ajustements apportés au prix pour rectifier les erreurs arithmétiques</w:t>
            </w:r>
            <w:r w:rsidR="00614C90" w:rsidRPr="0078723F">
              <w:rPr>
                <w:rFonts w:ascii="Rockwell" w:hAnsi="Rockwell"/>
                <w:sz w:val="22"/>
              </w:rPr>
              <w:t>.  Si la correction de l’offre entraîne une variation de plus de quinze pour cent (15%) de l’offre initiale, cette offre sera écartée.</w:t>
            </w:r>
            <w:r w:rsidR="00F2751D" w:rsidRPr="0078723F">
              <w:rPr>
                <w:rFonts w:ascii="Rockwell" w:hAnsi="Rockwell"/>
                <w:sz w:val="22"/>
              </w:rPr>
              <w:t xml:space="preserve"> </w:t>
            </w:r>
          </w:p>
          <w:p w14:paraId="60F0D748" w14:textId="77777777" w:rsidR="000A1A6D" w:rsidRPr="0078723F" w:rsidRDefault="000A1A6D" w:rsidP="0078723F">
            <w:pPr>
              <w:spacing w:after="120"/>
              <w:ind w:left="533" w:right="-72" w:hanging="533"/>
              <w:rPr>
                <w:rFonts w:ascii="Rockwell" w:hAnsi="Rockwell"/>
                <w:sz w:val="22"/>
              </w:rPr>
            </w:pPr>
            <w:r w:rsidRPr="0078723F">
              <w:rPr>
                <w:rFonts w:ascii="Rockwell" w:hAnsi="Rockwell"/>
                <w:sz w:val="22"/>
              </w:rPr>
              <w:t xml:space="preserve">     c. les ajustements du prix imputables aux rabais offerts en application de la clause 14.4;</w:t>
            </w:r>
          </w:p>
          <w:p w14:paraId="127FCFEF" w14:textId="77777777" w:rsidR="000A1A6D" w:rsidRPr="0078723F" w:rsidRDefault="000A1A6D" w:rsidP="0078723F">
            <w:pPr>
              <w:spacing w:after="120"/>
              <w:ind w:left="533" w:right="-72" w:hanging="533"/>
              <w:rPr>
                <w:rFonts w:ascii="Rockwell" w:hAnsi="Rockwell"/>
                <w:sz w:val="22"/>
              </w:rPr>
            </w:pPr>
            <w:r w:rsidRPr="0078723F">
              <w:rPr>
                <w:rFonts w:ascii="Rockwell" w:hAnsi="Rockwell"/>
                <w:sz w:val="22"/>
              </w:rPr>
              <w:t xml:space="preserve">      d. les ajustements calculés de façon appropriée, sur des bases techniques ou financières, résultant de toute autre modification, divergence ou réserve quantifiable;</w:t>
            </w:r>
          </w:p>
          <w:p w14:paraId="4C58B115" w14:textId="019C7EB4" w:rsidR="000A1A6D" w:rsidRPr="0078723F" w:rsidRDefault="000A1A6D" w:rsidP="0078723F">
            <w:pPr>
              <w:spacing w:after="120"/>
              <w:ind w:left="533" w:right="-72" w:hanging="533"/>
              <w:rPr>
                <w:rFonts w:ascii="Rockwell" w:hAnsi="Rockwell"/>
                <w:sz w:val="22"/>
              </w:rPr>
            </w:pPr>
            <w:r w:rsidRPr="0078723F">
              <w:rPr>
                <w:rFonts w:ascii="Rockwell" w:hAnsi="Rockwell"/>
                <w:sz w:val="22"/>
              </w:rPr>
              <w:t xml:space="preserve">       e les ajustements résultant de l’utilisation des facteurs d’évaluation additionnels indiqués aux DPDP, le cas échéant.</w:t>
            </w:r>
          </w:p>
          <w:p w14:paraId="018E4162" w14:textId="502B1D70" w:rsidR="000A1A6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0A1A6D" w:rsidRPr="0078723F">
              <w:rPr>
                <w:rFonts w:ascii="Rockwell" w:hAnsi="Rockwell"/>
                <w:sz w:val="22"/>
              </w:rPr>
              <w:t xml:space="preserve">4 </w:t>
            </w:r>
            <w:r w:rsidR="00653E66" w:rsidRPr="0078723F">
              <w:rPr>
                <w:rFonts w:ascii="Rockwell" w:hAnsi="Rockwell"/>
                <w:sz w:val="22"/>
              </w:rPr>
              <w:t>L’effet estimé de la</w:t>
            </w:r>
            <w:r w:rsidR="000A1A6D" w:rsidRPr="0078723F">
              <w:rPr>
                <w:rFonts w:ascii="Rockwell" w:hAnsi="Rockwell"/>
                <w:sz w:val="22"/>
              </w:rPr>
              <w:t xml:space="preserve"> formule d’actualisation, figurant dans les CCAG et CCAP, appliquées durant la période d’exécution du Marché, ne sera pas pris en considération lors de l’évaluation des offres.</w:t>
            </w:r>
          </w:p>
          <w:p w14:paraId="496EFC68" w14:textId="3FE68279" w:rsidR="000A1A6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0A1A6D" w:rsidRPr="0078723F">
              <w:rPr>
                <w:rFonts w:ascii="Rockwell" w:hAnsi="Rockwell"/>
                <w:sz w:val="22"/>
              </w:rPr>
              <w:t>5 S</w:t>
            </w:r>
            <w:r w:rsidR="00A30A04" w:rsidRPr="0078723F">
              <w:rPr>
                <w:rFonts w:ascii="Rockwell" w:hAnsi="Rockwell"/>
                <w:sz w:val="22"/>
              </w:rPr>
              <w:t>auf disposition contraire</w:t>
            </w:r>
            <w:r w:rsidR="00551221" w:rsidRPr="0078723F">
              <w:rPr>
                <w:rFonts w:ascii="Rockwell" w:hAnsi="Rockwell"/>
                <w:sz w:val="22"/>
              </w:rPr>
              <w:t xml:space="preserve"> </w:t>
            </w:r>
            <w:r w:rsidR="00A30A04" w:rsidRPr="0078723F">
              <w:rPr>
                <w:rFonts w:ascii="Rockwell" w:hAnsi="Rockwell"/>
                <w:sz w:val="22"/>
              </w:rPr>
              <w:t xml:space="preserve">prévue </w:t>
            </w:r>
            <w:r w:rsidR="000A1A6D" w:rsidRPr="0078723F">
              <w:rPr>
                <w:rFonts w:ascii="Rockwell" w:hAnsi="Rockwell"/>
                <w:sz w:val="22"/>
              </w:rPr>
              <w:t xml:space="preserve">dans les DPDP, les candidats </w:t>
            </w:r>
            <w:r w:rsidR="00A30A04" w:rsidRPr="0078723F">
              <w:rPr>
                <w:rFonts w:ascii="Rockwell" w:hAnsi="Rockwell"/>
                <w:sz w:val="22"/>
              </w:rPr>
              <w:t xml:space="preserve">doivent le cas échéant, </w:t>
            </w:r>
            <w:r w:rsidR="000A1A6D" w:rsidRPr="0078723F">
              <w:rPr>
                <w:rFonts w:ascii="Rockwell" w:hAnsi="Rockwell"/>
                <w:sz w:val="22"/>
              </w:rPr>
              <w:t>indiquer séparé</w:t>
            </w:r>
            <w:r w:rsidR="0030610A" w:rsidRPr="0078723F">
              <w:rPr>
                <w:rFonts w:ascii="Rockwell" w:hAnsi="Rockwell"/>
                <w:sz w:val="22"/>
              </w:rPr>
              <w:t>ment leurs prix pour chaque lot</w:t>
            </w:r>
            <w:r w:rsidR="008A5DB4">
              <w:rPr>
                <w:rFonts w:ascii="Rockwell" w:hAnsi="Rockwell"/>
                <w:sz w:val="22"/>
              </w:rPr>
              <w:t xml:space="preserve"> afin </w:t>
            </w:r>
            <w:r w:rsidR="00A30A04" w:rsidRPr="0078723F">
              <w:rPr>
                <w:rFonts w:ascii="Rockwell" w:hAnsi="Rockwell"/>
                <w:sz w:val="22"/>
              </w:rPr>
              <w:t>de</w:t>
            </w:r>
            <w:r w:rsidR="000A1A6D" w:rsidRPr="0078723F">
              <w:rPr>
                <w:rFonts w:ascii="Rockwell" w:hAnsi="Rockwell"/>
                <w:sz w:val="22"/>
              </w:rPr>
              <w:t xml:space="preserve"> permet</w:t>
            </w:r>
            <w:r w:rsidR="00A30A04" w:rsidRPr="0078723F">
              <w:rPr>
                <w:rFonts w:ascii="Rockwell" w:hAnsi="Rockwell"/>
                <w:sz w:val="22"/>
              </w:rPr>
              <w:t>tre</w:t>
            </w:r>
            <w:r w:rsidR="000A1A6D" w:rsidRPr="0078723F">
              <w:rPr>
                <w:rFonts w:ascii="Rockwell" w:hAnsi="Rockwell"/>
                <w:sz w:val="22"/>
              </w:rPr>
              <w:t xml:space="preserve"> à l’Aut</w:t>
            </w:r>
            <w:r w:rsidR="00A30A04" w:rsidRPr="0078723F">
              <w:rPr>
                <w:rFonts w:ascii="Rockwell" w:hAnsi="Rockwell"/>
                <w:sz w:val="22"/>
              </w:rPr>
              <w:t>orité contractante d’attribuer l</w:t>
            </w:r>
            <w:r w:rsidR="000A1A6D" w:rsidRPr="0078723F">
              <w:rPr>
                <w:rFonts w:ascii="Rockwell" w:hAnsi="Rockwell"/>
                <w:sz w:val="22"/>
              </w:rPr>
              <w:t xml:space="preserve">es marchés par lots. La méthode d’évaluation pour déterminer la combinaison </w:t>
            </w:r>
            <w:r w:rsidR="00653E66" w:rsidRPr="0078723F">
              <w:rPr>
                <w:rFonts w:ascii="Rockwell" w:hAnsi="Rockwell"/>
                <w:sz w:val="22"/>
              </w:rPr>
              <w:t>la plus avantageuse</w:t>
            </w:r>
            <w:r w:rsidR="0014261D" w:rsidRPr="0078723F">
              <w:rPr>
                <w:rFonts w:ascii="Rockwell" w:hAnsi="Rockwell"/>
                <w:sz w:val="22"/>
              </w:rPr>
              <w:t>,</w:t>
            </w:r>
            <w:r w:rsidR="000A1A6D" w:rsidRPr="0078723F">
              <w:rPr>
                <w:rFonts w:ascii="Rockwell" w:hAnsi="Rockwell"/>
                <w:sz w:val="22"/>
              </w:rPr>
              <w:t xml:space="preserve"> compte tenu de tous rabais offerts dans le Formulaire d’offre, sera précisée aux DPDP, le cas échéant.</w:t>
            </w:r>
          </w:p>
          <w:p w14:paraId="33D757D4" w14:textId="681471B1" w:rsidR="009238ED" w:rsidRPr="0078723F" w:rsidRDefault="00D047DE" w:rsidP="0078723F">
            <w:pPr>
              <w:spacing w:after="120"/>
              <w:ind w:left="533" w:right="-72" w:hanging="533"/>
              <w:rPr>
                <w:rFonts w:ascii="Rockwell" w:hAnsi="Rockwell"/>
                <w:sz w:val="22"/>
              </w:rPr>
            </w:pPr>
            <w:r w:rsidRPr="0078723F">
              <w:rPr>
                <w:rFonts w:ascii="Rockwell" w:hAnsi="Rockwell"/>
                <w:sz w:val="22"/>
              </w:rPr>
              <w:t>1</w:t>
            </w:r>
            <w:r w:rsidR="00320A7B" w:rsidRPr="0078723F">
              <w:rPr>
                <w:rFonts w:ascii="Rockwell" w:hAnsi="Rockwell"/>
                <w:sz w:val="22"/>
              </w:rPr>
              <w:t>7</w:t>
            </w:r>
            <w:r w:rsidR="009238ED" w:rsidRPr="0078723F">
              <w:rPr>
                <w:rFonts w:ascii="Rockwell" w:hAnsi="Rockwell"/>
                <w:sz w:val="22"/>
              </w:rPr>
              <w:t>.</w:t>
            </w:r>
            <w:r w:rsidR="000A1A6D" w:rsidRPr="0078723F">
              <w:rPr>
                <w:rFonts w:ascii="Rockwell" w:hAnsi="Rockwell"/>
                <w:sz w:val="22"/>
              </w:rPr>
              <w:t>6</w:t>
            </w:r>
            <w:r w:rsidR="00AF2DCE" w:rsidRPr="0078723F">
              <w:rPr>
                <w:rFonts w:ascii="Rockwell" w:hAnsi="Rockwell"/>
                <w:sz w:val="22"/>
              </w:rPr>
              <w:t xml:space="preserve"> </w:t>
            </w:r>
            <w:r w:rsidR="006623BC" w:rsidRPr="0078723F">
              <w:rPr>
                <w:rFonts w:ascii="Rockwell" w:hAnsi="Rockwell"/>
                <w:sz w:val="22"/>
              </w:rPr>
              <w:t xml:space="preserve"> </w:t>
            </w:r>
            <w:r w:rsidR="009238ED" w:rsidRPr="0078723F">
              <w:rPr>
                <w:rFonts w:ascii="Rockwell" w:hAnsi="Rockwell"/>
                <w:sz w:val="22"/>
              </w:rPr>
              <w:t>Une offre est estimée anormalement basse ou élevée, lorsqu’elle est inférieure ou supérieure de plus de 15% à la moyenne du montant prévisionnel de l’autorité contractante et de la moyenne arithmétique des montants toutes taxes comprises corrigés, des offres techniquement conformes affectés de coefficients de pondération qui sont respectivement de 0,6 et de 0,4 soit la formule suivante </w:t>
            </w:r>
          </w:p>
          <w:p w14:paraId="6751368E" w14:textId="77777777" w:rsidR="009238ED" w:rsidRPr="0078723F" w:rsidRDefault="009238ED" w:rsidP="0078723F">
            <w:pPr>
              <w:pStyle w:val="Paragraphedeliste"/>
              <w:spacing w:after="120"/>
              <w:ind w:left="450"/>
              <w:rPr>
                <w:rFonts w:ascii="Rockwell" w:hAnsi="Rockwell"/>
                <w:sz w:val="22"/>
              </w:rPr>
            </w:pPr>
            <w:r w:rsidRPr="0078723F">
              <w:rPr>
                <w:rFonts w:ascii="Rockwell" w:hAnsi="Rockwell"/>
                <w:sz w:val="22"/>
              </w:rPr>
              <w:t>M = 0,6E + 0,4P où :</w:t>
            </w:r>
          </w:p>
          <w:p w14:paraId="31A6DDEC" w14:textId="77777777" w:rsidR="009238ED" w:rsidRPr="0078723F" w:rsidRDefault="009238ED" w:rsidP="0078723F">
            <w:pPr>
              <w:pStyle w:val="Paragraphedeliste"/>
              <w:spacing w:after="120"/>
              <w:ind w:left="450"/>
              <w:rPr>
                <w:rFonts w:ascii="Rockwell" w:hAnsi="Rockwell"/>
                <w:sz w:val="22"/>
              </w:rPr>
            </w:pPr>
            <w:r w:rsidRPr="0078723F">
              <w:rPr>
                <w:rFonts w:ascii="Rockwell" w:hAnsi="Rockwell"/>
                <w:sz w:val="22"/>
              </w:rPr>
              <w:t>M = moyenne pondérée du montant prévisionnel et de la moyenne des offres financières ;</w:t>
            </w:r>
          </w:p>
          <w:p w14:paraId="699C75A2" w14:textId="77777777" w:rsidR="009238ED" w:rsidRDefault="009238ED" w:rsidP="0078723F">
            <w:pPr>
              <w:pStyle w:val="Paragraphedeliste"/>
              <w:spacing w:after="120"/>
              <w:ind w:left="450"/>
              <w:rPr>
                <w:rFonts w:ascii="Rockwell" w:hAnsi="Rockwell"/>
                <w:sz w:val="22"/>
              </w:rPr>
            </w:pPr>
            <w:r w:rsidRPr="0078723F">
              <w:rPr>
                <w:rFonts w:ascii="Rockwell" w:hAnsi="Rockwell"/>
                <w:sz w:val="22"/>
              </w:rPr>
              <w:lastRenderedPageBreak/>
              <w:t xml:space="preserve">E = montant prévisionnel  </w:t>
            </w:r>
          </w:p>
          <w:p w14:paraId="5F7AB00A" w14:textId="77777777" w:rsidR="0078723F" w:rsidRPr="0078723F" w:rsidRDefault="0078723F" w:rsidP="0078723F">
            <w:pPr>
              <w:pStyle w:val="Paragraphedeliste"/>
              <w:spacing w:after="120"/>
              <w:ind w:left="450"/>
              <w:rPr>
                <w:rFonts w:ascii="Rockwell" w:hAnsi="Rockwell"/>
                <w:sz w:val="22"/>
              </w:rPr>
            </w:pPr>
          </w:p>
          <w:p w14:paraId="1DC9DB14" w14:textId="092825FD" w:rsidR="004F2EAA" w:rsidRPr="00AD342B" w:rsidRDefault="009238ED" w:rsidP="004F2EAA">
            <w:pPr>
              <w:pStyle w:val="Header3-Paragraph"/>
              <w:tabs>
                <w:tab w:val="clear" w:pos="504"/>
              </w:tabs>
              <w:overflowPunct/>
              <w:autoSpaceDE/>
              <w:autoSpaceDN/>
              <w:adjustRightInd/>
              <w:spacing w:after="120" w:line="276" w:lineRule="auto"/>
              <w:ind w:firstLine="0"/>
              <w:textAlignment w:val="auto"/>
              <w:rPr>
                <w:rFonts w:ascii="Times" w:hAnsi="Times"/>
                <w:lang w:val="fr-FR"/>
              </w:rPr>
            </w:pPr>
            <w:r w:rsidRPr="004F2EAA">
              <w:rPr>
                <w:rFonts w:ascii="Rockwell" w:hAnsi="Rockwell"/>
                <w:sz w:val="22"/>
                <w:lang w:val="fr-FR"/>
              </w:rPr>
              <w:t>P = moyenne des offres financières des soumissionnaires retenus pour l’analyse financière</w:t>
            </w:r>
            <w:r w:rsidR="004F2EAA" w:rsidRPr="004F2EAA">
              <w:rPr>
                <w:rFonts w:ascii="Rockwell" w:hAnsi="Rockwell"/>
                <w:sz w:val="22"/>
                <w:lang w:val="fr-FR"/>
              </w:rPr>
              <w:t>,</w:t>
            </w:r>
            <w:r w:rsidR="004F2EAA">
              <w:rPr>
                <w:rFonts w:ascii="Times" w:hAnsi="Times"/>
                <w:lang w:val="fr-FR"/>
              </w:rPr>
              <w:t xml:space="preserve"> </w:t>
            </w:r>
            <w:r w:rsidR="004F2EAA" w:rsidRPr="00885E8F">
              <w:rPr>
                <w:rFonts w:ascii="Rockwell" w:hAnsi="Rockwell"/>
                <w:sz w:val="22"/>
                <w:lang w:val="fr-FR"/>
              </w:rPr>
              <w:t>y compris les offres hors enveloppes ; les offres dont la correction a entraîné une variation de plus de 15% du montant initial ne sont pas pris en compte.</w:t>
            </w:r>
            <w:r w:rsidR="004F2EAA" w:rsidRPr="00AD342B">
              <w:rPr>
                <w:rFonts w:ascii="Times" w:hAnsi="Times"/>
                <w:lang w:val="fr-FR"/>
              </w:rPr>
              <w:t> </w:t>
            </w:r>
          </w:p>
          <w:p w14:paraId="3259ABF5" w14:textId="72C57FEF" w:rsidR="009238ED" w:rsidRPr="0078723F" w:rsidRDefault="009238ED" w:rsidP="0078723F">
            <w:pPr>
              <w:pStyle w:val="Paragraphedeliste"/>
              <w:spacing w:after="120"/>
              <w:ind w:left="450"/>
              <w:rPr>
                <w:rFonts w:ascii="Rockwell" w:hAnsi="Rockwell"/>
                <w:sz w:val="22"/>
              </w:rPr>
            </w:pPr>
          </w:p>
          <w:p w14:paraId="3526A342" w14:textId="77777777" w:rsidR="009238ED" w:rsidRPr="0078723F" w:rsidRDefault="009238ED" w:rsidP="0078723F">
            <w:pPr>
              <w:pStyle w:val="Paragraphedeliste"/>
              <w:spacing w:after="120"/>
              <w:ind w:left="450"/>
              <w:rPr>
                <w:rFonts w:ascii="Rockwell" w:hAnsi="Rockwell"/>
                <w:sz w:val="22"/>
              </w:rPr>
            </w:pPr>
            <w:r w:rsidRPr="0078723F">
              <w:rPr>
                <w:rFonts w:ascii="Rockwell" w:hAnsi="Rockwell"/>
                <w:sz w:val="22"/>
              </w:rPr>
              <w:t xml:space="preserve">Toute offre financière inférieure à 0,85M est déclarée anormalement basse. Toute offre financière supérieure à 1,15M est déclarée anormalement élevée. </w:t>
            </w:r>
          </w:p>
          <w:p w14:paraId="1D7D8C8B" w14:textId="6722853F" w:rsidR="005B7144" w:rsidRPr="0078723F" w:rsidRDefault="009238ED" w:rsidP="0078723F">
            <w:pPr>
              <w:pStyle w:val="Paragraphedeliste"/>
              <w:spacing w:after="120"/>
              <w:ind w:left="450"/>
              <w:rPr>
                <w:rFonts w:ascii="Rockwell" w:hAnsi="Rockwell"/>
                <w:sz w:val="22"/>
              </w:rPr>
            </w:pPr>
            <w:r w:rsidRPr="0078723F">
              <w:rPr>
                <w:rFonts w:ascii="Rockwell" w:hAnsi="Rockwell"/>
                <w:sz w:val="22"/>
              </w:rPr>
              <w:t>Après application de cette formule, l’offre qui parait anormalement élevée ou basse est rejetée par la commission d’attribution des marchés.</w:t>
            </w:r>
          </w:p>
        </w:tc>
      </w:tr>
      <w:tr w:rsidR="00A82F71" w:rsidRPr="0078723F" w14:paraId="59F2C3AF" w14:textId="77777777" w:rsidTr="00A73798">
        <w:tc>
          <w:tcPr>
            <w:tcW w:w="2160" w:type="dxa"/>
          </w:tcPr>
          <w:p w14:paraId="3ECE9CCF" w14:textId="1BAF4F44" w:rsidR="00A82F71" w:rsidRPr="0078723F" w:rsidRDefault="00A82F71" w:rsidP="00F6023D">
            <w:pPr>
              <w:pStyle w:val="Head22"/>
              <w:numPr>
                <w:ilvl w:val="0"/>
                <w:numId w:val="29"/>
              </w:numPr>
              <w:tabs>
                <w:tab w:val="clear" w:pos="360"/>
              </w:tabs>
              <w:spacing w:after="120"/>
              <w:ind w:left="284" w:hanging="284"/>
              <w:rPr>
                <w:rFonts w:ascii="Rockwell" w:hAnsi="Rockwell"/>
                <w:sz w:val="22"/>
              </w:rPr>
            </w:pPr>
            <w:bookmarkStart w:id="112" w:name="_Toc502840680"/>
            <w:r w:rsidRPr="0078723F">
              <w:rPr>
                <w:rFonts w:ascii="Rockwell" w:hAnsi="Rockwell"/>
                <w:sz w:val="22"/>
              </w:rPr>
              <w:lastRenderedPageBreak/>
              <w:t>Marge de préférence</w:t>
            </w:r>
            <w:bookmarkEnd w:id="112"/>
          </w:p>
        </w:tc>
        <w:tc>
          <w:tcPr>
            <w:tcW w:w="6984" w:type="dxa"/>
          </w:tcPr>
          <w:p w14:paraId="17627683" w14:textId="77777777" w:rsidR="00A82F71" w:rsidRPr="0078723F" w:rsidRDefault="00A82F71" w:rsidP="0078723F">
            <w:pPr>
              <w:pStyle w:val="Header3-Paragraph"/>
              <w:tabs>
                <w:tab w:val="clear" w:pos="504"/>
              </w:tabs>
              <w:overflowPunct/>
              <w:autoSpaceDE/>
              <w:autoSpaceDN/>
              <w:adjustRightInd/>
              <w:spacing w:after="120"/>
              <w:ind w:left="612" w:firstLine="0"/>
              <w:textAlignment w:val="auto"/>
              <w:rPr>
                <w:rFonts w:ascii="Rockwell" w:hAnsi="Rockwell"/>
                <w:sz w:val="22"/>
                <w:lang w:val="fr-FR"/>
              </w:rPr>
            </w:pPr>
            <w:r w:rsidRPr="0078723F">
              <w:rPr>
                <w:rFonts w:ascii="Rockwell" w:hAnsi="Rockwell"/>
                <w:sz w:val="22"/>
                <w:lang w:val="fr-FR"/>
              </w:rPr>
              <w:t>Sauf stipulation contraire dans les DPDP, aucune marge de préférence ne sera accordée. Si une marge de préférence est prévue, elle doit être définie en conformité, selon les cas, avec la réglementation en vigueur.  Cet avantage doit être préalablement prévu aux DPDP.</w:t>
            </w:r>
          </w:p>
          <w:p w14:paraId="376933BE" w14:textId="77777777" w:rsidR="00A82F71" w:rsidRPr="0078723F" w:rsidRDefault="00A82F71" w:rsidP="0078723F">
            <w:pPr>
              <w:spacing w:after="120"/>
              <w:ind w:left="533" w:right="-72" w:hanging="533"/>
              <w:rPr>
                <w:rFonts w:ascii="Rockwell" w:hAnsi="Rockwell"/>
                <w:sz w:val="22"/>
              </w:rPr>
            </w:pPr>
          </w:p>
        </w:tc>
      </w:tr>
      <w:tr w:rsidR="005B7144" w:rsidRPr="0078723F" w14:paraId="2E992639" w14:textId="77777777" w:rsidTr="00A73798">
        <w:tc>
          <w:tcPr>
            <w:tcW w:w="2160" w:type="dxa"/>
          </w:tcPr>
          <w:p w14:paraId="5149EB3D" w14:textId="5F53196D" w:rsidR="005B7144" w:rsidRPr="0078723F" w:rsidRDefault="005B7144" w:rsidP="00F6023D">
            <w:pPr>
              <w:pStyle w:val="Head22"/>
              <w:numPr>
                <w:ilvl w:val="0"/>
                <w:numId w:val="29"/>
              </w:numPr>
              <w:tabs>
                <w:tab w:val="clear" w:pos="360"/>
              </w:tabs>
              <w:spacing w:after="120"/>
              <w:ind w:left="284" w:hanging="284"/>
              <w:rPr>
                <w:rFonts w:ascii="Rockwell" w:hAnsi="Rockwell"/>
                <w:sz w:val="22"/>
              </w:rPr>
            </w:pPr>
            <w:bookmarkStart w:id="113" w:name="_Toc451854142"/>
            <w:bookmarkStart w:id="114" w:name="_Toc502840681"/>
            <w:r w:rsidRPr="0078723F">
              <w:rPr>
                <w:rFonts w:ascii="Rockwell" w:hAnsi="Rockwell"/>
                <w:sz w:val="22"/>
              </w:rPr>
              <w:t xml:space="preserve">Vérification </w:t>
            </w:r>
            <w:bookmarkEnd w:id="113"/>
            <w:r w:rsidRPr="0078723F">
              <w:rPr>
                <w:rFonts w:ascii="Rockwell" w:hAnsi="Rockwell"/>
                <w:sz w:val="22"/>
              </w:rPr>
              <w:t>de la qualification des candidats</w:t>
            </w:r>
            <w:bookmarkEnd w:id="114"/>
          </w:p>
        </w:tc>
        <w:tc>
          <w:tcPr>
            <w:tcW w:w="6984" w:type="dxa"/>
          </w:tcPr>
          <w:p w14:paraId="1BD254C2" w14:textId="325EA937" w:rsidR="005B7144" w:rsidRPr="0078723F" w:rsidRDefault="00A55A15" w:rsidP="0078723F">
            <w:pPr>
              <w:spacing w:after="120"/>
              <w:ind w:left="533" w:right="-72" w:hanging="533"/>
              <w:rPr>
                <w:rFonts w:ascii="Rockwell" w:hAnsi="Rockwell"/>
                <w:sz w:val="22"/>
              </w:rPr>
            </w:pPr>
            <w:r w:rsidRPr="0078723F">
              <w:rPr>
                <w:rFonts w:ascii="Rockwell" w:hAnsi="Rockwell"/>
                <w:sz w:val="22"/>
              </w:rPr>
              <w:t>1</w:t>
            </w:r>
            <w:r w:rsidR="008E488E" w:rsidRPr="0078723F">
              <w:rPr>
                <w:rFonts w:ascii="Rockwell" w:hAnsi="Rockwell"/>
                <w:sz w:val="22"/>
              </w:rPr>
              <w:t>9</w:t>
            </w:r>
            <w:r w:rsidR="005B7144" w:rsidRPr="0078723F">
              <w:rPr>
                <w:rFonts w:ascii="Rockwell" w:hAnsi="Rockwell"/>
                <w:sz w:val="22"/>
              </w:rPr>
              <w:t>1</w:t>
            </w:r>
            <w:r w:rsidR="005B7144" w:rsidRPr="0078723F">
              <w:rPr>
                <w:rFonts w:ascii="Rockwell" w:hAnsi="Rockwell"/>
                <w:sz w:val="22"/>
              </w:rPr>
              <w:tab/>
              <w:t xml:space="preserve">L’Autorité contractante déterminera si le Candidat choisi pour avoir soumis l’offre </w:t>
            </w:r>
            <w:r w:rsidR="009238ED" w:rsidRPr="0078723F">
              <w:rPr>
                <w:rFonts w:ascii="Rockwell" w:hAnsi="Rockwell"/>
                <w:sz w:val="22"/>
              </w:rPr>
              <w:t xml:space="preserve">conforme </w:t>
            </w:r>
            <w:r w:rsidR="009D3CAD" w:rsidRPr="0078723F">
              <w:rPr>
                <w:rFonts w:ascii="Rockwell" w:hAnsi="Rockwell"/>
                <w:sz w:val="22"/>
              </w:rPr>
              <w:t xml:space="preserve">évaluée </w:t>
            </w:r>
            <w:r w:rsidR="00B83ABD" w:rsidRPr="0078723F">
              <w:rPr>
                <w:rFonts w:ascii="Rockwell" w:hAnsi="Rockwell"/>
                <w:sz w:val="22"/>
              </w:rPr>
              <w:t>la moins disante</w:t>
            </w:r>
            <w:r w:rsidR="005B7144" w:rsidRPr="0078723F">
              <w:rPr>
                <w:rFonts w:ascii="Rockwell" w:hAnsi="Rockwell"/>
                <w:sz w:val="22"/>
              </w:rPr>
              <w:t>, a la capacité d’exécuter le Marché de façon satisfaisante selon les exigences du formulaire de qualification.</w:t>
            </w:r>
          </w:p>
          <w:p w14:paraId="6F0A68E5" w14:textId="77777777" w:rsidR="005B7144" w:rsidRPr="0078723F" w:rsidRDefault="005B7144" w:rsidP="0078723F">
            <w:pPr>
              <w:spacing w:after="120"/>
              <w:ind w:left="533" w:right="-72" w:hanging="533"/>
              <w:rPr>
                <w:rFonts w:ascii="Rockwell" w:hAnsi="Rockwell"/>
                <w:sz w:val="22"/>
              </w:rPr>
            </w:pPr>
          </w:p>
          <w:p w14:paraId="7D6711E6" w14:textId="453A13BF" w:rsidR="005B7144" w:rsidRPr="0078723F" w:rsidRDefault="00A55A15" w:rsidP="0078723F">
            <w:pPr>
              <w:spacing w:after="120"/>
              <w:ind w:left="533" w:right="-72" w:hanging="533"/>
              <w:rPr>
                <w:rFonts w:ascii="Rockwell" w:hAnsi="Rockwell"/>
                <w:sz w:val="22"/>
              </w:rPr>
            </w:pPr>
            <w:r w:rsidRPr="0078723F">
              <w:rPr>
                <w:rFonts w:ascii="Rockwell" w:hAnsi="Rockwell"/>
                <w:sz w:val="22"/>
              </w:rPr>
              <w:t>1</w:t>
            </w:r>
            <w:r w:rsidR="008E488E" w:rsidRPr="0078723F">
              <w:rPr>
                <w:rFonts w:ascii="Rockwell" w:hAnsi="Rockwell"/>
                <w:sz w:val="22"/>
              </w:rPr>
              <w:t>9</w:t>
            </w:r>
            <w:r w:rsidR="005B7144" w:rsidRPr="0078723F">
              <w:rPr>
                <w:rFonts w:ascii="Rockwell" w:hAnsi="Rockwell"/>
                <w:sz w:val="22"/>
              </w:rPr>
              <w:t>.2</w:t>
            </w:r>
            <w:r w:rsidR="005B7144" w:rsidRPr="0078723F">
              <w:rPr>
                <w:rFonts w:ascii="Rockwell" w:hAnsi="Rockwell"/>
                <w:sz w:val="22"/>
              </w:rPr>
              <w:tab/>
              <w:t xml:space="preserve">Cette détermination tiendra compte des capacités techniques et de production du Candidat.  Elle sera fondée sur un examen des preuves des qualifications du Candidat que celui-ci aura fournies en application de la Clause </w:t>
            </w:r>
            <w:r w:rsidR="00C13FC6" w:rsidRPr="0078723F">
              <w:rPr>
                <w:rFonts w:ascii="Rockwell" w:hAnsi="Rockwell"/>
                <w:sz w:val="22"/>
              </w:rPr>
              <w:t>4</w:t>
            </w:r>
            <w:r w:rsidR="005B7144" w:rsidRPr="0078723F">
              <w:rPr>
                <w:rFonts w:ascii="Rockwell" w:hAnsi="Rockwell"/>
                <w:sz w:val="22"/>
              </w:rPr>
              <w:t>, et sur toute autre information que l’Autorité contractante jugera nécessaire et adéquate.</w:t>
            </w:r>
          </w:p>
          <w:p w14:paraId="7626965E" w14:textId="77777777" w:rsidR="005B7144" w:rsidRPr="0078723F" w:rsidRDefault="005B7144" w:rsidP="0078723F">
            <w:pPr>
              <w:spacing w:after="120"/>
              <w:ind w:left="533" w:right="-72" w:hanging="533"/>
              <w:rPr>
                <w:rFonts w:ascii="Rockwell" w:hAnsi="Rockwell"/>
                <w:sz w:val="22"/>
              </w:rPr>
            </w:pPr>
          </w:p>
          <w:p w14:paraId="23C09822" w14:textId="03E19875" w:rsidR="005B7144" w:rsidRPr="0078723F" w:rsidRDefault="00A55A15" w:rsidP="00FB7188">
            <w:pPr>
              <w:spacing w:after="120"/>
              <w:ind w:left="533" w:right="-72" w:hanging="533"/>
              <w:rPr>
                <w:rFonts w:ascii="Rockwell" w:hAnsi="Rockwell"/>
                <w:sz w:val="22"/>
              </w:rPr>
            </w:pPr>
            <w:r w:rsidRPr="0078723F">
              <w:rPr>
                <w:rFonts w:ascii="Rockwell" w:hAnsi="Rockwell"/>
                <w:sz w:val="22"/>
              </w:rPr>
              <w:t>1</w:t>
            </w:r>
            <w:r w:rsidR="008E488E" w:rsidRPr="0078723F">
              <w:rPr>
                <w:rFonts w:ascii="Rockwell" w:hAnsi="Rockwell"/>
                <w:sz w:val="22"/>
              </w:rPr>
              <w:t>9</w:t>
            </w:r>
            <w:r w:rsidR="005B7144" w:rsidRPr="0078723F">
              <w:rPr>
                <w:rFonts w:ascii="Rockwell" w:hAnsi="Rockwell"/>
                <w:sz w:val="22"/>
              </w:rPr>
              <w:t>.3</w:t>
            </w:r>
            <w:r w:rsidR="005B7144" w:rsidRPr="0078723F">
              <w:rPr>
                <w:rFonts w:ascii="Rockwell" w:hAnsi="Rockwell"/>
                <w:sz w:val="22"/>
              </w:rPr>
              <w:tab/>
              <w:t xml:space="preserve">Le Candidat ne pourra se voir attribuer le Marché que si la réponse est affirmative.  Dans la négative, son offre sera rejetée et l’Autorité contractante examinera la seconde offre évaluée </w:t>
            </w:r>
            <w:r w:rsidR="00B83ABD" w:rsidRPr="0078723F">
              <w:rPr>
                <w:rFonts w:ascii="Rockwell" w:hAnsi="Rockwell"/>
                <w:sz w:val="22"/>
              </w:rPr>
              <w:t>la moins disante</w:t>
            </w:r>
            <w:r w:rsidR="009D3CAD" w:rsidRPr="0078723F">
              <w:rPr>
                <w:rFonts w:ascii="Rockwell" w:hAnsi="Rockwell"/>
                <w:sz w:val="22"/>
              </w:rPr>
              <w:t xml:space="preserve"> </w:t>
            </w:r>
            <w:r w:rsidR="005B7144" w:rsidRPr="0078723F">
              <w:rPr>
                <w:rFonts w:ascii="Rockwell" w:hAnsi="Rockwell"/>
                <w:sz w:val="22"/>
              </w:rPr>
              <w:t>; puis elle procédera à la même détermination de la capacité de ce Candidat à exécuter le</w:t>
            </w:r>
            <w:r w:rsidR="00FB7188">
              <w:rPr>
                <w:rFonts w:ascii="Rockwell" w:hAnsi="Rockwell"/>
                <w:sz w:val="22"/>
              </w:rPr>
              <w:t xml:space="preserve"> Marché de façon satisfaisante.</w:t>
            </w:r>
          </w:p>
        </w:tc>
      </w:tr>
      <w:tr w:rsidR="005B7144" w:rsidRPr="0078723F" w14:paraId="652CF381" w14:textId="77777777" w:rsidTr="00A73798">
        <w:tc>
          <w:tcPr>
            <w:tcW w:w="2160" w:type="dxa"/>
          </w:tcPr>
          <w:p w14:paraId="445C1254" w14:textId="3B24FF27" w:rsidR="005B7144" w:rsidRPr="0078723F" w:rsidRDefault="005B7144" w:rsidP="00F6023D">
            <w:pPr>
              <w:pStyle w:val="Head22"/>
              <w:numPr>
                <w:ilvl w:val="0"/>
                <w:numId w:val="29"/>
              </w:numPr>
              <w:tabs>
                <w:tab w:val="clear" w:pos="360"/>
              </w:tabs>
              <w:spacing w:after="120"/>
              <w:ind w:left="284" w:hanging="284"/>
              <w:rPr>
                <w:rFonts w:ascii="Rockwell" w:hAnsi="Rockwell"/>
                <w:sz w:val="22"/>
              </w:rPr>
            </w:pPr>
            <w:bookmarkStart w:id="115" w:name="_Toc502840682"/>
            <w:r w:rsidRPr="0078723F">
              <w:rPr>
                <w:rFonts w:ascii="Rockwell" w:hAnsi="Rockwell"/>
                <w:sz w:val="22"/>
              </w:rPr>
              <w:t>Cas de rejet des offres</w:t>
            </w:r>
            <w:bookmarkEnd w:id="115"/>
          </w:p>
        </w:tc>
        <w:tc>
          <w:tcPr>
            <w:tcW w:w="6984" w:type="dxa"/>
          </w:tcPr>
          <w:p w14:paraId="1B37EE25" w14:textId="41E50DF8" w:rsidR="005B7144" w:rsidRPr="0078723F" w:rsidRDefault="008E488E" w:rsidP="0078723F">
            <w:pPr>
              <w:spacing w:after="120"/>
              <w:ind w:left="533" w:right="-72" w:hanging="533"/>
              <w:rPr>
                <w:rFonts w:ascii="Rockwell" w:hAnsi="Rockwell"/>
                <w:sz w:val="22"/>
              </w:rPr>
            </w:pPr>
            <w:r w:rsidRPr="0078723F">
              <w:rPr>
                <w:rFonts w:ascii="Rockwell" w:hAnsi="Rockwell"/>
                <w:sz w:val="22"/>
              </w:rPr>
              <w:t>20</w:t>
            </w:r>
            <w:r w:rsidR="005B7144" w:rsidRPr="0078723F">
              <w:rPr>
                <w:rFonts w:ascii="Rockwell" w:hAnsi="Rockwell"/>
                <w:sz w:val="22"/>
              </w:rPr>
              <w:t>.1</w:t>
            </w:r>
            <w:r w:rsidR="005B7144" w:rsidRPr="0078723F">
              <w:rPr>
                <w:rFonts w:ascii="Rockwell" w:hAnsi="Rockwell"/>
                <w:sz w:val="22"/>
              </w:rPr>
              <w:tab/>
              <w:t>Les offres seront rejetées pour les motifs suivants :</w:t>
            </w:r>
          </w:p>
          <w:p w14:paraId="4BB7BBCF"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Offre non présentée suivant le modèle fourni;</w:t>
            </w:r>
          </w:p>
          <w:p w14:paraId="62ACE125"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Garantie de soumission non fournie ou non conforme au modèle fourni ;</w:t>
            </w:r>
            <w:r w:rsidR="0064123B" w:rsidRPr="0078723F">
              <w:rPr>
                <w:rFonts w:ascii="Rockwell" w:hAnsi="Rockwell"/>
                <w:sz w:val="22"/>
              </w:rPr>
              <w:t xml:space="preserve"> </w:t>
            </w:r>
          </w:p>
          <w:p w14:paraId="1D462654"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Offre ou autre pièce non signée, prix incomplets du Devis estimatif;</w:t>
            </w:r>
            <w:r w:rsidR="0064123B" w:rsidRPr="0078723F">
              <w:rPr>
                <w:rFonts w:ascii="Rockwell" w:hAnsi="Rockwell"/>
                <w:sz w:val="22"/>
              </w:rPr>
              <w:t xml:space="preserve"> </w:t>
            </w:r>
          </w:p>
          <w:p w14:paraId="27392ED9"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 xml:space="preserve">Si le Candidat remet sous le même nom ou des noms </w:t>
            </w:r>
            <w:r w:rsidRPr="0078723F">
              <w:rPr>
                <w:rFonts w:ascii="Rockwell" w:hAnsi="Rockwell"/>
                <w:sz w:val="22"/>
              </w:rPr>
              <w:lastRenderedPageBreak/>
              <w:t>différents plusieurs offres ;</w:t>
            </w:r>
          </w:p>
          <w:p w14:paraId="57C6F580"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 xml:space="preserve">Si la soumission est déposée après l'heure indiquée à l’avis </w:t>
            </w:r>
            <w:r w:rsidR="00750C8A" w:rsidRPr="0078723F">
              <w:rPr>
                <w:rFonts w:ascii="Rockwell" w:hAnsi="Rockwell"/>
                <w:sz w:val="22"/>
              </w:rPr>
              <w:t>de demande prix</w:t>
            </w:r>
            <w:r w:rsidRPr="0078723F">
              <w:rPr>
                <w:rFonts w:ascii="Rockwell" w:hAnsi="Rockwell"/>
                <w:sz w:val="22"/>
              </w:rPr>
              <w:t>;</w:t>
            </w:r>
          </w:p>
          <w:p w14:paraId="06C511F6" w14:textId="77777777" w:rsidR="005B7144" w:rsidRPr="0078723F" w:rsidRDefault="005B7144" w:rsidP="00F6023D">
            <w:pPr>
              <w:numPr>
                <w:ilvl w:val="0"/>
                <w:numId w:val="9"/>
              </w:numPr>
              <w:tabs>
                <w:tab w:val="clear" w:pos="144"/>
                <w:tab w:val="right" w:pos="110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S'il existe une preuve de collusion entre Candidats ;</w:t>
            </w:r>
          </w:p>
          <w:p w14:paraId="514EB167" w14:textId="77777777" w:rsidR="005B7144" w:rsidRPr="0078723F" w:rsidRDefault="005B7144" w:rsidP="00F6023D">
            <w:pPr>
              <w:numPr>
                <w:ilvl w:val="0"/>
                <w:numId w:val="9"/>
              </w:numPr>
              <w:tabs>
                <w:tab w:val="clear" w:pos="144"/>
                <w:tab w:val="right" w:pos="1101"/>
                <w:tab w:val="right" w:pos="7656"/>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Si le Candidat</w:t>
            </w:r>
            <w:r w:rsidR="008E4134" w:rsidRPr="0078723F">
              <w:rPr>
                <w:rFonts w:ascii="Rockwell" w:hAnsi="Rockwell"/>
                <w:sz w:val="22"/>
              </w:rPr>
              <w:t xml:space="preserve"> </w:t>
            </w:r>
            <w:r w:rsidRPr="0078723F">
              <w:rPr>
                <w:rFonts w:ascii="Rockwell" w:hAnsi="Rockwell"/>
                <w:sz w:val="22"/>
              </w:rPr>
              <w:t>exige des conditions jugées inacceptables par l’Autorité contractante ;</w:t>
            </w:r>
          </w:p>
          <w:p w14:paraId="52F8AE9C" w14:textId="64462011" w:rsidR="005B7144" w:rsidRPr="0078723F" w:rsidRDefault="005B7144" w:rsidP="00F6023D">
            <w:pPr>
              <w:numPr>
                <w:ilvl w:val="0"/>
                <w:numId w:val="9"/>
              </w:numPr>
              <w:tabs>
                <w:tab w:val="clear" w:pos="144"/>
                <w:tab w:val="right" w:pos="1101"/>
                <w:tab w:val="right" w:pos="7551"/>
              </w:tabs>
              <w:suppressAutoHyphens w:val="0"/>
              <w:overflowPunct/>
              <w:autoSpaceDE/>
              <w:autoSpaceDN/>
              <w:adjustRightInd/>
              <w:spacing w:after="120"/>
              <w:ind w:left="567" w:firstLine="142"/>
              <w:textAlignment w:val="auto"/>
              <w:rPr>
                <w:rFonts w:ascii="Rockwell" w:hAnsi="Rockwell"/>
                <w:sz w:val="22"/>
              </w:rPr>
            </w:pPr>
            <w:r w:rsidRPr="0078723F">
              <w:rPr>
                <w:rFonts w:ascii="Rockwell" w:hAnsi="Rockwell"/>
                <w:sz w:val="22"/>
              </w:rPr>
              <w:t>S'il est démontré que le plan de charge du Candidat ne lui permet pas d'exécuter les travaux dans les conditions présentées dans l'Offre ;</w:t>
            </w:r>
            <w:r w:rsidR="00B83ABD" w:rsidRPr="0078723F">
              <w:rPr>
                <w:rFonts w:ascii="Rockwell" w:hAnsi="Rockwell"/>
                <w:sz w:val="22"/>
              </w:rPr>
              <w:t xml:space="preserve"> </w:t>
            </w:r>
          </w:p>
          <w:p w14:paraId="294F699F" w14:textId="77777777" w:rsidR="005B7144" w:rsidRPr="0078723F" w:rsidRDefault="005B7144" w:rsidP="00F6023D">
            <w:pPr>
              <w:pStyle w:val="Outline1"/>
              <w:keepNext w:val="0"/>
              <w:numPr>
                <w:ilvl w:val="0"/>
                <w:numId w:val="9"/>
              </w:numPr>
              <w:tabs>
                <w:tab w:val="clear" w:pos="144"/>
                <w:tab w:val="clear" w:pos="432"/>
                <w:tab w:val="right" w:pos="1101"/>
                <w:tab w:val="right" w:pos="7551"/>
              </w:tabs>
              <w:overflowPunct/>
              <w:autoSpaceDE/>
              <w:autoSpaceDN/>
              <w:adjustRightInd/>
              <w:spacing w:before="0" w:after="120"/>
              <w:ind w:left="567" w:firstLine="142"/>
              <w:jc w:val="both"/>
              <w:textAlignment w:val="auto"/>
              <w:rPr>
                <w:rFonts w:ascii="Rockwell" w:hAnsi="Rockwell"/>
                <w:noProof/>
                <w:kern w:val="0"/>
                <w:sz w:val="22"/>
              </w:rPr>
            </w:pPr>
            <w:r w:rsidRPr="0078723F">
              <w:rPr>
                <w:rFonts w:ascii="Rockwell" w:hAnsi="Rockwell"/>
                <w:noProof/>
                <w:kern w:val="0"/>
                <w:sz w:val="22"/>
              </w:rPr>
              <w:t>Si l’un des documents cités à la Clause 6  n’est pas remis.</w:t>
            </w:r>
            <w:r w:rsidR="004C06ED" w:rsidRPr="0078723F">
              <w:rPr>
                <w:rFonts w:ascii="Rockwell" w:hAnsi="Rockwell"/>
                <w:noProof/>
                <w:kern w:val="0"/>
                <w:sz w:val="22"/>
              </w:rPr>
              <w:t xml:space="preserve"> A vérifier car non conforme c-6 ne mentionne pas de documents</w:t>
            </w:r>
          </w:p>
          <w:p w14:paraId="6693AF28" w14:textId="77777777" w:rsidR="005B7144" w:rsidRPr="0078723F" w:rsidRDefault="005B7144" w:rsidP="0078723F">
            <w:pPr>
              <w:tabs>
                <w:tab w:val="right" w:pos="1101"/>
              </w:tabs>
              <w:spacing w:after="120"/>
              <w:rPr>
                <w:rFonts w:ascii="Rockwell" w:hAnsi="Rockwell"/>
                <w:sz w:val="22"/>
              </w:rPr>
            </w:pPr>
          </w:p>
          <w:p w14:paraId="4AB38CCA" w14:textId="7243D9BF" w:rsidR="005B7144" w:rsidRPr="0078723F" w:rsidRDefault="008E488E" w:rsidP="0078723F">
            <w:pPr>
              <w:spacing w:after="120"/>
              <w:ind w:left="533" w:right="-72" w:hanging="533"/>
              <w:rPr>
                <w:rFonts w:ascii="Rockwell" w:hAnsi="Rockwell"/>
                <w:sz w:val="22"/>
              </w:rPr>
            </w:pPr>
            <w:r w:rsidRPr="0078723F">
              <w:rPr>
                <w:rFonts w:ascii="Rockwell" w:hAnsi="Rockwell"/>
                <w:sz w:val="22"/>
              </w:rPr>
              <w:t>20</w:t>
            </w:r>
            <w:r w:rsidR="005B7144" w:rsidRPr="0078723F">
              <w:rPr>
                <w:rFonts w:ascii="Rockwell" w:hAnsi="Rockwell"/>
                <w:sz w:val="22"/>
              </w:rPr>
              <w:t>2</w:t>
            </w:r>
            <w:r w:rsidR="005B7144" w:rsidRPr="0078723F">
              <w:rPr>
                <w:rFonts w:ascii="Rockwell" w:hAnsi="Rockwell"/>
                <w:sz w:val="22"/>
              </w:rPr>
              <w:tab/>
              <w:t xml:space="preserve">Le Maître d’Ouvrage peut aussi déclarer infructueux </w:t>
            </w:r>
            <w:r w:rsidR="00750C8A" w:rsidRPr="0078723F">
              <w:rPr>
                <w:rFonts w:ascii="Rockwell" w:hAnsi="Rockwell"/>
                <w:sz w:val="22"/>
              </w:rPr>
              <w:t>la demande de prix</w:t>
            </w:r>
            <w:r w:rsidR="005B7144" w:rsidRPr="0078723F">
              <w:rPr>
                <w:rFonts w:ascii="Rockwell" w:hAnsi="Rockwell"/>
                <w:sz w:val="22"/>
              </w:rPr>
              <w:t xml:space="preserve"> si aucune des offres ne satisfait les conditions et prescriptions requises, ou si les prix offerts sont excessifs.</w:t>
            </w:r>
          </w:p>
        </w:tc>
      </w:tr>
    </w:tbl>
    <w:p w14:paraId="088678B4" w14:textId="77777777" w:rsidR="005B7144" w:rsidRPr="00CA53F9" w:rsidRDefault="005B7144" w:rsidP="005B7144">
      <w:pPr>
        <w:pStyle w:val="Head21"/>
        <w:rPr>
          <w:rFonts w:ascii="Rockwell" w:hAnsi="Rockwell"/>
        </w:rPr>
      </w:pPr>
    </w:p>
    <w:p w14:paraId="00C06BF1" w14:textId="77777777" w:rsidR="0078723F" w:rsidRDefault="0078723F" w:rsidP="005B7144">
      <w:pPr>
        <w:pStyle w:val="Head21"/>
        <w:rPr>
          <w:rFonts w:ascii="Rockwell" w:hAnsi="Rockwell"/>
        </w:rPr>
      </w:pPr>
      <w:bookmarkStart w:id="116" w:name="_Toc454767717"/>
    </w:p>
    <w:p w14:paraId="040AB03B" w14:textId="022E10F9" w:rsidR="005B7144" w:rsidRDefault="005B7144" w:rsidP="00B32D8E">
      <w:pPr>
        <w:pStyle w:val="Head21"/>
        <w:rPr>
          <w:rFonts w:ascii="Rockwell" w:hAnsi="Rockwell"/>
        </w:rPr>
      </w:pPr>
      <w:bookmarkStart w:id="117" w:name="_Toc502840683"/>
      <w:r w:rsidRPr="00CA53F9">
        <w:rPr>
          <w:rFonts w:ascii="Rockwell" w:hAnsi="Rockwell"/>
        </w:rPr>
        <w:t>F.  Attribution du Marché</w:t>
      </w:r>
      <w:bookmarkEnd w:id="116"/>
      <w:bookmarkEnd w:id="117"/>
    </w:p>
    <w:p w14:paraId="3B305BDA" w14:textId="77777777" w:rsidR="0078723F" w:rsidRPr="00CA53F9" w:rsidRDefault="0078723F" w:rsidP="005B7144">
      <w:pPr>
        <w:pStyle w:val="Head21"/>
        <w:rPr>
          <w:rFonts w:ascii="Rockwell" w:hAnsi="Rockwell"/>
        </w:rPr>
      </w:pPr>
    </w:p>
    <w:p w14:paraId="2917796A" w14:textId="77777777" w:rsidR="005B7144" w:rsidRPr="00CA53F9" w:rsidRDefault="005B7144" w:rsidP="005B7144">
      <w:pPr>
        <w:rPr>
          <w:rFonts w:ascii="Rockwell" w:hAnsi="Rockwell"/>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7157"/>
      </w:tblGrid>
      <w:tr w:rsidR="00145132" w:rsidRPr="0078723F" w14:paraId="2C6C35C8" w14:textId="77777777" w:rsidTr="00A80F6E">
        <w:tc>
          <w:tcPr>
            <w:tcW w:w="1951" w:type="dxa"/>
          </w:tcPr>
          <w:p w14:paraId="049990E8" w14:textId="59FE538D" w:rsidR="00145132" w:rsidRPr="0078723F" w:rsidRDefault="00145132" w:rsidP="00F6023D">
            <w:pPr>
              <w:pStyle w:val="Head22"/>
              <w:numPr>
                <w:ilvl w:val="0"/>
                <w:numId w:val="29"/>
              </w:numPr>
              <w:tabs>
                <w:tab w:val="clear" w:pos="360"/>
              </w:tabs>
              <w:spacing w:after="120"/>
              <w:ind w:left="284" w:hanging="284"/>
              <w:rPr>
                <w:rFonts w:ascii="Rockwell" w:hAnsi="Rockwell"/>
                <w:sz w:val="22"/>
              </w:rPr>
            </w:pPr>
            <w:bookmarkStart w:id="118" w:name="_Toc502840684"/>
            <w:r w:rsidRPr="0078723F">
              <w:rPr>
                <w:rFonts w:ascii="Rockwell" w:hAnsi="Rockwell"/>
                <w:sz w:val="22"/>
              </w:rPr>
              <w:t>Attribution du Marché</w:t>
            </w:r>
            <w:bookmarkEnd w:id="118"/>
          </w:p>
        </w:tc>
        <w:tc>
          <w:tcPr>
            <w:tcW w:w="7157" w:type="dxa"/>
          </w:tcPr>
          <w:p w14:paraId="1258CD01" w14:textId="3F6AFE8E" w:rsidR="00145132" w:rsidRPr="0078723F" w:rsidRDefault="00145132" w:rsidP="0078723F">
            <w:pPr>
              <w:spacing w:after="120"/>
              <w:ind w:left="533" w:right="-72" w:hanging="533"/>
              <w:rPr>
                <w:rFonts w:ascii="Rockwell" w:hAnsi="Rockwell"/>
                <w:sz w:val="22"/>
              </w:rPr>
            </w:pPr>
            <w:r w:rsidRPr="0078723F">
              <w:rPr>
                <w:rFonts w:ascii="Rockwell" w:hAnsi="Rockwell"/>
                <w:sz w:val="22"/>
              </w:rPr>
              <w:t xml:space="preserve">L’Autorité contractante attribuera le marché au </w:t>
            </w:r>
            <w:r w:rsidR="007253EB" w:rsidRPr="0078723F">
              <w:rPr>
                <w:rFonts w:ascii="Rockwell" w:hAnsi="Rockwell"/>
                <w:sz w:val="22"/>
              </w:rPr>
              <w:t xml:space="preserve">soumissionnaire </w:t>
            </w:r>
            <w:r w:rsidRPr="0078723F">
              <w:rPr>
                <w:rFonts w:ascii="Rockwell" w:hAnsi="Rockwell"/>
                <w:sz w:val="22"/>
              </w:rPr>
              <w:t xml:space="preserve">possédant les qualifications requises, dont elle aura déterminé que l’offre est conforme aux dispositions du Dossier  de demande de prix, et qu’elle est évaluée </w:t>
            </w:r>
            <w:r w:rsidR="008A6010" w:rsidRPr="0078723F">
              <w:rPr>
                <w:rFonts w:ascii="Rockwell" w:hAnsi="Rockwell"/>
                <w:sz w:val="22"/>
              </w:rPr>
              <w:t>la moins disante</w:t>
            </w:r>
          </w:p>
          <w:p w14:paraId="31BCA0A9" w14:textId="1FA5FACF" w:rsidR="00C76DA9" w:rsidRPr="0078723F" w:rsidRDefault="009238ED" w:rsidP="0078723F">
            <w:pPr>
              <w:spacing w:after="120"/>
              <w:ind w:left="533" w:right="-72" w:hanging="533"/>
              <w:rPr>
                <w:rFonts w:ascii="Rockwell" w:hAnsi="Rockwell"/>
                <w:sz w:val="22"/>
              </w:rPr>
            </w:pPr>
            <w:r w:rsidRPr="0078723F">
              <w:rPr>
                <w:rFonts w:ascii="Rockwell" w:hAnsi="Rockwell"/>
                <w:sz w:val="22"/>
              </w:rPr>
              <w:t>Pour les marchés à commande, l’autorité contractante s’engage sur le minimum et le cocontractant s’engage sur le maximum. L’attribution du marché se fait sur la base du minimum. En tout état de cause, le montant maximum proposé par le soumissionnaire retenu doit être dans la limite budgétaire disponible sous peine de rejet de l’offre. L’engagement budgétaire du marché se fait sur le montant maximum.</w:t>
            </w:r>
          </w:p>
        </w:tc>
      </w:tr>
      <w:tr w:rsidR="005B7144" w:rsidRPr="0078723F" w14:paraId="42AB2E30" w14:textId="77777777" w:rsidTr="00A80F6E">
        <w:tc>
          <w:tcPr>
            <w:tcW w:w="1951" w:type="dxa"/>
          </w:tcPr>
          <w:p w14:paraId="4E5810F2" w14:textId="132EB21E" w:rsidR="005B7144" w:rsidRPr="0078723F" w:rsidRDefault="000570D0" w:rsidP="00F6023D">
            <w:pPr>
              <w:pStyle w:val="Head22"/>
              <w:numPr>
                <w:ilvl w:val="0"/>
                <w:numId w:val="29"/>
              </w:numPr>
              <w:tabs>
                <w:tab w:val="clear" w:pos="360"/>
              </w:tabs>
              <w:spacing w:after="120"/>
              <w:ind w:left="284" w:hanging="284"/>
              <w:rPr>
                <w:rFonts w:ascii="Rockwell" w:hAnsi="Rockwell"/>
                <w:sz w:val="22"/>
              </w:rPr>
            </w:pPr>
            <w:bookmarkStart w:id="119" w:name="_Toc454767718"/>
            <w:bookmarkStart w:id="120" w:name="_Toc502840685"/>
            <w:r w:rsidRPr="0078723F">
              <w:rPr>
                <w:rFonts w:ascii="Rockwell" w:hAnsi="Rockwell"/>
                <w:sz w:val="22"/>
              </w:rPr>
              <w:t>Notification de l’a</w:t>
            </w:r>
            <w:r w:rsidR="005B7144" w:rsidRPr="0078723F">
              <w:rPr>
                <w:rFonts w:ascii="Rockwell" w:hAnsi="Rockwell"/>
                <w:sz w:val="22"/>
              </w:rPr>
              <w:t>ttribution du Marché</w:t>
            </w:r>
            <w:bookmarkEnd w:id="119"/>
            <w:bookmarkEnd w:id="120"/>
          </w:p>
        </w:tc>
        <w:tc>
          <w:tcPr>
            <w:tcW w:w="7157" w:type="dxa"/>
          </w:tcPr>
          <w:p w14:paraId="40C78E4E" w14:textId="73DF7F05" w:rsidR="002A5E24" w:rsidRPr="0078723F" w:rsidRDefault="005B7144" w:rsidP="0078723F">
            <w:pPr>
              <w:spacing w:after="120"/>
              <w:ind w:left="533" w:right="-72" w:hanging="533"/>
              <w:rPr>
                <w:rFonts w:ascii="Rockwell" w:hAnsi="Rockwell"/>
                <w:sz w:val="22"/>
              </w:rPr>
            </w:pPr>
            <w:r w:rsidRPr="0078723F">
              <w:rPr>
                <w:rFonts w:ascii="Rockwell" w:hAnsi="Rockwell"/>
                <w:sz w:val="22"/>
              </w:rPr>
              <w:tab/>
            </w:r>
            <w:r w:rsidR="000570D0" w:rsidRPr="0078723F">
              <w:rPr>
                <w:rFonts w:ascii="Rockwell" w:hAnsi="Rockwell"/>
                <w:sz w:val="22"/>
              </w:rPr>
              <w:t>L’attribution est notifiée par l'autorité contractante à l'attributaire du marché avant expiration du délai de validité des offres. La notification consiste en une remise à l'attributaire contre récépissé ou en un envoi par lettre recommandée avec accusé de réception ou par tout moyen permettant de donner date certaine à cet envoi, de la décision d’attribution du marché. La date de notification est celle du récépissé ou de l'avis de réception.</w:t>
            </w:r>
          </w:p>
        </w:tc>
      </w:tr>
      <w:tr w:rsidR="00DB0A6E" w:rsidRPr="0078723F" w14:paraId="1467FF57" w14:textId="77777777" w:rsidTr="00A80F6E">
        <w:tc>
          <w:tcPr>
            <w:tcW w:w="1951" w:type="dxa"/>
          </w:tcPr>
          <w:p w14:paraId="3C17B7D6" w14:textId="1D87356C" w:rsidR="00DB0A6E" w:rsidRPr="0078723F" w:rsidRDefault="000570D0" w:rsidP="00F6023D">
            <w:pPr>
              <w:pStyle w:val="Head22"/>
              <w:numPr>
                <w:ilvl w:val="0"/>
                <w:numId w:val="29"/>
              </w:numPr>
              <w:tabs>
                <w:tab w:val="clear" w:pos="360"/>
              </w:tabs>
              <w:spacing w:after="120"/>
              <w:ind w:left="284" w:hanging="284"/>
              <w:rPr>
                <w:rFonts w:ascii="Rockwell" w:hAnsi="Rockwell"/>
                <w:sz w:val="22"/>
              </w:rPr>
            </w:pPr>
            <w:bookmarkStart w:id="121" w:name="_Toc451854147"/>
            <w:bookmarkStart w:id="122" w:name="_Toc454767720"/>
            <w:bookmarkStart w:id="123" w:name="_Toc502840686"/>
            <w:r w:rsidRPr="0078723F">
              <w:rPr>
                <w:rFonts w:ascii="Rockwell" w:hAnsi="Rockwell"/>
                <w:sz w:val="22"/>
              </w:rPr>
              <w:t>Information des candidats</w:t>
            </w:r>
            <w:bookmarkEnd w:id="121"/>
            <w:bookmarkEnd w:id="122"/>
            <w:bookmarkEnd w:id="123"/>
          </w:p>
        </w:tc>
        <w:tc>
          <w:tcPr>
            <w:tcW w:w="7157" w:type="dxa"/>
          </w:tcPr>
          <w:p w14:paraId="74F462C2" w14:textId="19E833CE" w:rsidR="0034358C" w:rsidRDefault="008E488E"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r w:rsidRPr="0078723F">
              <w:rPr>
                <w:rFonts w:ascii="Rockwell" w:hAnsi="Rockwell"/>
                <w:sz w:val="22"/>
                <w:lang w:val="fr-FR"/>
              </w:rPr>
              <w:t>23</w:t>
            </w:r>
            <w:r w:rsidR="0034358C" w:rsidRPr="0078723F">
              <w:rPr>
                <w:rFonts w:ascii="Rockwell" w:hAnsi="Rockwell"/>
                <w:sz w:val="22"/>
                <w:lang w:val="fr-FR"/>
              </w:rPr>
              <w:t>.</w:t>
            </w:r>
            <w:r w:rsidR="002B13F1" w:rsidRPr="0078723F">
              <w:rPr>
                <w:rFonts w:ascii="Rockwell" w:hAnsi="Rockwell"/>
                <w:sz w:val="22"/>
                <w:lang w:val="fr-FR"/>
              </w:rPr>
              <w:t>1</w:t>
            </w:r>
            <w:r w:rsidR="000570D0" w:rsidRPr="0078723F">
              <w:rPr>
                <w:rFonts w:ascii="Rockwell" w:hAnsi="Rockwell"/>
                <w:sz w:val="22"/>
                <w:lang w:val="fr-FR"/>
              </w:rPr>
              <w:t xml:space="preserve"> Dès qu'elle a procédé aux formalités d’approbation de la proposition d'attribution, l’Autorité contractante</w:t>
            </w:r>
            <w:r w:rsidR="00875A37" w:rsidRPr="0078723F">
              <w:rPr>
                <w:rFonts w:ascii="Rockwell" w:hAnsi="Rockwell"/>
                <w:sz w:val="22"/>
                <w:lang w:val="fr-FR"/>
              </w:rPr>
              <w:t xml:space="preserve"> </w:t>
            </w:r>
            <w:r w:rsidR="00D74D50" w:rsidRPr="0078723F">
              <w:rPr>
                <w:rFonts w:ascii="Rockwell" w:hAnsi="Rockwell"/>
                <w:sz w:val="22"/>
                <w:lang w:val="fr-FR"/>
              </w:rPr>
              <w:t xml:space="preserve">fait </w:t>
            </w:r>
            <w:r w:rsidR="00AA6EB7" w:rsidRPr="0078723F">
              <w:rPr>
                <w:rFonts w:ascii="Rockwell" w:hAnsi="Rockwell"/>
                <w:sz w:val="22"/>
                <w:lang w:val="fr-FR"/>
              </w:rPr>
              <w:t>publie</w:t>
            </w:r>
            <w:r w:rsidR="00D74D50" w:rsidRPr="0078723F">
              <w:rPr>
                <w:rFonts w:ascii="Rockwell" w:hAnsi="Rockwell"/>
                <w:sz w:val="22"/>
                <w:lang w:val="fr-FR"/>
              </w:rPr>
              <w:t>r</w:t>
            </w:r>
            <w:r w:rsidR="00AA6EB7" w:rsidRPr="0078723F">
              <w:rPr>
                <w:rFonts w:ascii="Rockwell" w:hAnsi="Rockwell"/>
                <w:sz w:val="22"/>
                <w:lang w:val="fr-FR"/>
              </w:rPr>
              <w:t xml:space="preserve"> un avis d’attribution dans la revue des marchés publics, le site internet de l’organe en charge du contrôle a priori de la passation des marchés publics et éventuellement dans un journal à grande diffusion ; elle</w:t>
            </w:r>
            <w:r w:rsidR="000570D0" w:rsidRPr="0078723F">
              <w:rPr>
                <w:rFonts w:ascii="Rockwell" w:hAnsi="Rockwell"/>
                <w:sz w:val="22"/>
                <w:lang w:val="fr-FR"/>
              </w:rPr>
              <w:t xml:space="preserve"> avise immédiatement les autres </w:t>
            </w:r>
            <w:r w:rsidR="00103FDF" w:rsidRPr="0078723F">
              <w:rPr>
                <w:rFonts w:ascii="Rockwell" w:hAnsi="Rockwell"/>
                <w:sz w:val="22"/>
                <w:lang w:val="fr-FR"/>
              </w:rPr>
              <w:lastRenderedPageBreak/>
              <w:t>Candidat</w:t>
            </w:r>
            <w:r w:rsidR="000570D0" w:rsidRPr="0078723F">
              <w:rPr>
                <w:rFonts w:ascii="Rockwell" w:hAnsi="Rockwell"/>
                <w:sz w:val="22"/>
                <w:lang w:val="fr-FR"/>
              </w:rPr>
              <w:t>s du rejet de leurs offres</w:t>
            </w:r>
            <w:r w:rsidR="00AA6EB7" w:rsidRPr="0078723F">
              <w:rPr>
                <w:rFonts w:ascii="Rockwell" w:hAnsi="Rockwell"/>
                <w:sz w:val="22"/>
                <w:lang w:val="fr-FR"/>
              </w:rPr>
              <w:t>.</w:t>
            </w:r>
            <w:r w:rsidR="00875A37" w:rsidRPr="0078723F">
              <w:rPr>
                <w:rFonts w:ascii="Rockwell" w:hAnsi="Rockwell"/>
                <w:sz w:val="22"/>
                <w:lang w:val="fr-FR"/>
              </w:rPr>
              <w:t xml:space="preserve"> </w:t>
            </w:r>
          </w:p>
          <w:p w14:paraId="62931E1E" w14:textId="77777777" w:rsidR="0078723F" w:rsidRPr="0078723F" w:rsidRDefault="0078723F"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p>
          <w:p w14:paraId="5E7D9A65" w14:textId="77777777" w:rsidR="000570D0" w:rsidRPr="0078723F" w:rsidRDefault="0034358C"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r w:rsidRPr="0078723F">
              <w:rPr>
                <w:rFonts w:ascii="Rockwell" w:hAnsi="Rockwell"/>
                <w:sz w:val="22"/>
                <w:lang w:val="fr-FR"/>
              </w:rPr>
              <w:t xml:space="preserve">23.2 </w:t>
            </w:r>
            <w:r w:rsidR="000570D0" w:rsidRPr="0078723F">
              <w:rPr>
                <w:rFonts w:ascii="Rockwell" w:hAnsi="Rockwell"/>
                <w:sz w:val="22"/>
                <w:lang w:val="fr-FR"/>
              </w:rPr>
              <w:t xml:space="preserve">Cet avis contiendra : </w:t>
            </w:r>
          </w:p>
          <w:p w14:paraId="13990084" w14:textId="7C18204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 xml:space="preserve">i) l’objet de </w:t>
            </w:r>
            <w:r w:rsidR="00FD1B11" w:rsidRPr="0078723F">
              <w:rPr>
                <w:rFonts w:ascii="Rockwell" w:hAnsi="Rockwell"/>
                <w:sz w:val="22"/>
                <w:lang w:val="fr-FR"/>
              </w:rPr>
              <w:t>la demande de prix</w:t>
            </w:r>
            <w:r w:rsidRPr="0078723F">
              <w:rPr>
                <w:rFonts w:ascii="Rockwell" w:hAnsi="Rockwell"/>
                <w:sz w:val="22"/>
                <w:lang w:val="fr-FR"/>
              </w:rPr>
              <w:t xml:space="preserve"> et l’allotissement s’il y </w:t>
            </w:r>
            <w:r w:rsidR="0034358C" w:rsidRPr="0078723F">
              <w:rPr>
                <w:rFonts w:ascii="Rockwell" w:hAnsi="Rockwell"/>
                <w:sz w:val="22"/>
                <w:lang w:val="fr-FR"/>
              </w:rPr>
              <w:t>a lieu</w:t>
            </w:r>
            <w:r w:rsidRPr="0078723F">
              <w:rPr>
                <w:rFonts w:ascii="Rockwell" w:hAnsi="Rockwell"/>
                <w:sz w:val="22"/>
                <w:lang w:val="fr-FR"/>
              </w:rPr>
              <w:t> ;</w:t>
            </w:r>
          </w:p>
          <w:p w14:paraId="6FB58A0A"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ii)</w:t>
            </w:r>
            <w:r w:rsidR="00875A37" w:rsidRPr="0078723F">
              <w:rPr>
                <w:rFonts w:ascii="Rockwell" w:hAnsi="Rockwell"/>
                <w:sz w:val="22"/>
                <w:lang w:val="fr-FR"/>
              </w:rPr>
              <w:t xml:space="preserve"> </w:t>
            </w:r>
            <w:r w:rsidRPr="0078723F">
              <w:rPr>
                <w:rFonts w:ascii="Rockwell" w:hAnsi="Rockwell"/>
                <w:sz w:val="22"/>
                <w:lang w:val="fr-FR"/>
              </w:rPr>
              <w:t xml:space="preserve">le nom de chaque </w:t>
            </w:r>
            <w:r w:rsidR="00103FDF" w:rsidRPr="0078723F">
              <w:rPr>
                <w:rFonts w:ascii="Rockwell" w:hAnsi="Rockwell"/>
                <w:sz w:val="22"/>
                <w:lang w:val="fr-FR"/>
              </w:rPr>
              <w:t>Candidat</w:t>
            </w:r>
            <w:r w:rsidRPr="0078723F">
              <w:rPr>
                <w:rFonts w:ascii="Rockwell" w:hAnsi="Rockwell"/>
                <w:sz w:val="22"/>
                <w:lang w:val="fr-FR"/>
              </w:rPr>
              <w:t xml:space="preserve"> à l</w:t>
            </w:r>
            <w:r w:rsidR="00FD1B11" w:rsidRPr="0078723F">
              <w:rPr>
                <w:rFonts w:ascii="Rockwell" w:hAnsi="Rockwell"/>
                <w:sz w:val="22"/>
                <w:lang w:val="fr-FR"/>
              </w:rPr>
              <w:t>a demande de prix</w:t>
            </w:r>
            <w:r w:rsidRPr="0078723F">
              <w:rPr>
                <w:rFonts w:ascii="Rockwell" w:hAnsi="Rockwell"/>
                <w:sz w:val="22"/>
                <w:lang w:val="fr-FR"/>
              </w:rPr>
              <w:t> ;</w:t>
            </w:r>
          </w:p>
          <w:p w14:paraId="227D836B"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iii) les montants</w:t>
            </w:r>
            <w:r w:rsidR="00875A37" w:rsidRPr="0078723F">
              <w:rPr>
                <w:rFonts w:ascii="Rockwell" w:hAnsi="Rockwell"/>
                <w:sz w:val="22"/>
                <w:lang w:val="fr-FR"/>
              </w:rPr>
              <w:t xml:space="preserve"> </w:t>
            </w:r>
            <w:r w:rsidRPr="0078723F">
              <w:rPr>
                <w:rFonts w:ascii="Rockwell" w:hAnsi="Rockwell"/>
                <w:sz w:val="22"/>
                <w:lang w:val="fr-FR"/>
              </w:rPr>
              <w:t>lus</w:t>
            </w:r>
            <w:r w:rsidR="00875A37" w:rsidRPr="0078723F">
              <w:rPr>
                <w:rFonts w:ascii="Rockwell" w:hAnsi="Rockwell"/>
                <w:sz w:val="22"/>
                <w:lang w:val="fr-FR"/>
              </w:rPr>
              <w:t xml:space="preserve"> </w:t>
            </w:r>
            <w:r w:rsidRPr="0078723F">
              <w:rPr>
                <w:rFonts w:ascii="Rockwell" w:hAnsi="Rockwell"/>
                <w:sz w:val="22"/>
                <w:lang w:val="fr-FR"/>
              </w:rPr>
              <w:t>des offres à l’ouverture des plis ;</w:t>
            </w:r>
          </w:p>
          <w:p w14:paraId="442754FF"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iv) les motifs de rejet des offres ;</w:t>
            </w:r>
          </w:p>
          <w:p w14:paraId="33F48C29"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v) les montants évalués de chaque offre ;</w:t>
            </w:r>
          </w:p>
          <w:p w14:paraId="47B1CC59"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 xml:space="preserve">vi) le nom du </w:t>
            </w:r>
            <w:r w:rsidR="00103FDF" w:rsidRPr="0078723F">
              <w:rPr>
                <w:rFonts w:ascii="Rockwell" w:hAnsi="Rockwell"/>
                <w:sz w:val="22"/>
                <w:lang w:val="fr-FR"/>
              </w:rPr>
              <w:t>Candidat</w:t>
            </w:r>
            <w:r w:rsidRPr="0078723F">
              <w:rPr>
                <w:rFonts w:ascii="Rockwell" w:hAnsi="Rockwell"/>
                <w:sz w:val="22"/>
                <w:lang w:val="fr-FR"/>
              </w:rPr>
              <w:t xml:space="preserve"> retenu </w:t>
            </w:r>
          </w:p>
          <w:p w14:paraId="0AF948CE" w14:textId="77777777" w:rsidR="000570D0" w:rsidRPr="0078723F"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vii) le montant de l’attribution ;</w:t>
            </w:r>
          </w:p>
          <w:p w14:paraId="186AAB7B" w14:textId="77777777" w:rsidR="000570D0" w:rsidRDefault="000570D0" w:rsidP="00F6023D">
            <w:pPr>
              <w:pStyle w:val="Header3-Paragraph"/>
              <w:numPr>
                <w:ilvl w:val="0"/>
                <w:numId w:val="4"/>
              </w:numPr>
              <w:tabs>
                <w:tab w:val="clear" w:pos="504"/>
              </w:tabs>
              <w:overflowPunct/>
              <w:autoSpaceDE/>
              <w:autoSpaceDN/>
              <w:adjustRightInd/>
              <w:spacing w:after="120"/>
              <w:contextualSpacing/>
              <w:textAlignment w:val="auto"/>
              <w:rPr>
                <w:rFonts w:ascii="Rockwell" w:hAnsi="Rockwell"/>
                <w:sz w:val="22"/>
                <w:lang w:val="fr-FR"/>
              </w:rPr>
            </w:pPr>
            <w:r w:rsidRPr="0078723F">
              <w:rPr>
                <w:rFonts w:ascii="Rockwell" w:hAnsi="Rockwell"/>
                <w:sz w:val="22"/>
                <w:lang w:val="fr-FR"/>
              </w:rPr>
              <w:t>viii) la durée proposée pour l’exécution des travaux.</w:t>
            </w:r>
          </w:p>
          <w:p w14:paraId="0577DE2D" w14:textId="77777777" w:rsidR="0078723F" w:rsidRPr="0078723F" w:rsidRDefault="0078723F" w:rsidP="0078723F">
            <w:pPr>
              <w:pStyle w:val="Header3-Paragraph"/>
              <w:tabs>
                <w:tab w:val="clear" w:pos="504"/>
              </w:tabs>
              <w:overflowPunct/>
              <w:autoSpaceDE/>
              <w:autoSpaceDN/>
              <w:adjustRightInd/>
              <w:spacing w:after="120"/>
              <w:ind w:left="927" w:firstLine="0"/>
              <w:contextualSpacing/>
              <w:textAlignment w:val="auto"/>
              <w:rPr>
                <w:rFonts w:ascii="Rockwell" w:hAnsi="Rockwell"/>
                <w:sz w:val="22"/>
                <w:lang w:val="fr-FR"/>
              </w:rPr>
            </w:pPr>
          </w:p>
          <w:p w14:paraId="40F74076" w14:textId="77777777" w:rsidR="00DB0A6E" w:rsidRDefault="008E488E"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r w:rsidRPr="0078723F">
              <w:rPr>
                <w:rFonts w:ascii="Rockwell" w:hAnsi="Rockwell"/>
                <w:sz w:val="22"/>
                <w:lang w:val="fr-FR"/>
              </w:rPr>
              <w:t>23</w:t>
            </w:r>
            <w:r w:rsidR="0034358C" w:rsidRPr="0078723F">
              <w:rPr>
                <w:rFonts w:ascii="Rockwell" w:hAnsi="Rockwell"/>
                <w:sz w:val="22"/>
                <w:lang w:val="fr-FR"/>
              </w:rPr>
              <w:t xml:space="preserve">.3 </w:t>
            </w:r>
            <w:r w:rsidR="000570D0" w:rsidRPr="0078723F">
              <w:rPr>
                <w:rFonts w:ascii="Rockwell" w:hAnsi="Rockwell"/>
                <w:sz w:val="22"/>
                <w:lang w:val="fr-FR"/>
              </w:rPr>
              <w:t xml:space="preserve">Tout </w:t>
            </w:r>
            <w:r w:rsidR="00103FDF" w:rsidRPr="0078723F">
              <w:rPr>
                <w:rFonts w:ascii="Rockwell" w:hAnsi="Rockwell"/>
                <w:sz w:val="22"/>
                <w:lang w:val="fr-FR"/>
              </w:rPr>
              <w:t>Candidat</w:t>
            </w:r>
            <w:r w:rsidR="000570D0" w:rsidRPr="0078723F">
              <w:rPr>
                <w:rFonts w:ascii="Rockwell" w:hAnsi="Rockwell"/>
                <w:sz w:val="22"/>
                <w:lang w:val="fr-FR"/>
              </w:rPr>
              <w:t xml:space="preserve"> ayant présenté une offre non retenue pourra demander par écrit à l’Autorité contractante une explication quant aux motifs pour lesquels son offre a été rejetée. L’Autorité contractante communiquera par écrit au </w:t>
            </w:r>
            <w:r w:rsidR="00103FDF" w:rsidRPr="0078723F">
              <w:rPr>
                <w:rFonts w:ascii="Rockwell" w:hAnsi="Rockwell"/>
                <w:sz w:val="22"/>
                <w:lang w:val="fr-FR"/>
              </w:rPr>
              <w:t>Candidat</w:t>
            </w:r>
            <w:r w:rsidR="000570D0" w:rsidRPr="0078723F">
              <w:rPr>
                <w:rFonts w:ascii="Rockwell" w:hAnsi="Rockwell"/>
                <w:sz w:val="22"/>
                <w:lang w:val="fr-FR"/>
              </w:rPr>
              <w:t xml:space="preserve"> dans un délai de </w:t>
            </w:r>
            <w:r w:rsidR="004B5EA9" w:rsidRPr="0078723F">
              <w:rPr>
                <w:rFonts w:ascii="Rockwell" w:hAnsi="Rockwell"/>
                <w:sz w:val="22"/>
                <w:lang w:val="fr-FR"/>
              </w:rPr>
              <w:t>deux</w:t>
            </w:r>
            <w:r w:rsidR="000570D0" w:rsidRPr="0078723F">
              <w:rPr>
                <w:rFonts w:ascii="Rockwell" w:hAnsi="Rockwell"/>
                <w:sz w:val="22"/>
                <w:lang w:val="fr-FR"/>
              </w:rPr>
              <w:t xml:space="preserve"> (</w:t>
            </w:r>
            <w:r w:rsidR="004B5EA9" w:rsidRPr="0078723F">
              <w:rPr>
                <w:rFonts w:ascii="Rockwell" w:hAnsi="Rockwell"/>
                <w:sz w:val="22"/>
                <w:lang w:val="fr-FR"/>
              </w:rPr>
              <w:t>2</w:t>
            </w:r>
            <w:r w:rsidR="000570D0" w:rsidRPr="0078723F">
              <w:rPr>
                <w:rFonts w:ascii="Rockwell" w:hAnsi="Rockwell"/>
                <w:sz w:val="22"/>
                <w:lang w:val="fr-FR"/>
              </w:rPr>
              <w:t>) jours ouvrables à compter de la réception de sa demande, les motifs de rejet de son offre, le montant attribué du marché, le nom de l’attributaire, ainsi qu’une copie du Procès-Verbal de délibération</w:t>
            </w:r>
          </w:p>
          <w:p w14:paraId="6870C75B" w14:textId="77777777" w:rsidR="0078723F" w:rsidRDefault="0078723F"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p>
          <w:p w14:paraId="4F413A57" w14:textId="4AE4D038" w:rsidR="0078723F" w:rsidRPr="0078723F" w:rsidRDefault="0078723F" w:rsidP="0078723F">
            <w:pPr>
              <w:pStyle w:val="Header3-Paragraph"/>
              <w:tabs>
                <w:tab w:val="clear" w:pos="504"/>
              </w:tabs>
              <w:overflowPunct/>
              <w:autoSpaceDE/>
              <w:autoSpaceDN/>
              <w:adjustRightInd/>
              <w:spacing w:after="120"/>
              <w:ind w:left="425" w:firstLine="0"/>
              <w:contextualSpacing/>
              <w:textAlignment w:val="auto"/>
              <w:rPr>
                <w:rFonts w:ascii="Rockwell" w:hAnsi="Rockwell"/>
                <w:sz w:val="22"/>
                <w:lang w:val="fr-FR"/>
              </w:rPr>
            </w:pPr>
          </w:p>
        </w:tc>
      </w:tr>
      <w:tr w:rsidR="00DB0A6E" w:rsidRPr="0078723F" w14:paraId="030CE9D8" w14:textId="77777777" w:rsidTr="00A80F6E">
        <w:tc>
          <w:tcPr>
            <w:tcW w:w="1951" w:type="dxa"/>
          </w:tcPr>
          <w:p w14:paraId="74BB5703" w14:textId="5FBCCD31" w:rsidR="00DB0A6E" w:rsidRPr="0078723F" w:rsidRDefault="00FD1B11" w:rsidP="00F6023D">
            <w:pPr>
              <w:pStyle w:val="Head22"/>
              <w:numPr>
                <w:ilvl w:val="0"/>
                <w:numId w:val="29"/>
              </w:numPr>
              <w:tabs>
                <w:tab w:val="clear" w:pos="360"/>
              </w:tabs>
              <w:spacing w:after="120"/>
              <w:ind w:left="284" w:hanging="284"/>
              <w:rPr>
                <w:rFonts w:ascii="Rockwell" w:hAnsi="Rockwell"/>
                <w:sz w:val="22"/>
              </w:rPr>
            </w:pPr>
            <w:bookmarkStart w:id="124" w:name="_Toc502840687"/>
            <w:r w:rsidRPr="0078723F">
              <w:rPr>
                <w:rFonts w:ascii="Rockwell" w:hAnsi="Rockwell"/>
                <w:sz w:val="22"/>
              </w:rPr>
              <w:lastRenderedPageBreak/>
              <w:t>Recours</w:t>
            </w:r>
            <w:bookmarkEnd w:id="124"/>
          </w:p>
          <w:p w14:paraId="520606F3" w14:textId="77777777" w:rsidR="00DB0A6E" w:rsidRPr="0078723F" w:rsidRDefault="00DB0A6E" w:rsidP="00FB7188">
            <w:pPr>
              <w:pStyle w:val="Head22"/>
              <w:tabs>
                <w:tab w:val="clear" w:pos="360"/>
              </w:tabs>
              <w:spacing w:after="120"/>
              <w:ind w:left="284" w:hanging="284"/>
              <w:rPr>
                <w:rFonts w:ascii="Rockwell" w:hAnsi="Rockwell"/>
                <w:sz w:val="22"/>
              </w:rPr>
            </w:pPr>
          </w:p>
        </w:tc>
        <w:tc>
          <w:tcPr>
            <w:tcW w:w="7157" w:type="dxa"/>
          </w:tcPr>
          <w:p w14:paraId="4C4571AB" w14:textId="37DC83C8" w:rsidR="00BF1AC2" w:rsidRPr="0078723F" w:rsidRDefault="00D047DE" w:rsidP="0078723F">
            <w:pPr>
              <w:pStyle w:val="Header3-Paragraph"/>
              <w:tabs>
                <w:tab w:val="clear" w:pos="504"/>
              </w:tabs>
              <w:overflowPunct/>
              <w:autoSpaceDE/>
              <w:autoSpaceDN/>
              <w:adjustRightInd/>
              <w:spacing w:after="120"/>
              <w:ind w:left="612" w:firstLine="0"/>
              <w:textAlignment w:val="auto"/>
              <w:rPr>
                <w:rFonts w:ascii="Rockwell" w:hAnsi="Rockwell"/>
                <w:sz w:val="22"/>
                <w:lang w:val="fr-FR"/>
              </w:rPr>
            </w:pPr>
            <w:r w:rsidRPr="0078723F">
              <w:rPr>
                <w:rFonts w:ascii="Rockwell" w:hAnsi="Rockwell"/>
                <w:sz w:val="22"/>
                <w:lang w:val="fr-FR"/>
              </w:rPr>
              <w:t>2</w:t>
            </w:r>
            <w:r w:rsidR="00137ED4" w:rsidRPr="0078723F">
              <w:rPr>
                <w:rFonts w:ascii="Rockwell" w:hAnsi="Rockwell"/>
                <w:sz w:val="22"/>
                <w:lang w:val="fr-FR"/>
              </w:rPr>
              <w:t>4</w:t>
            </w:r>
            <w:r w:rsidR="00DB0A6E" w:rsidRPr="0078723F">
              <w:rPr>
                <w:rFonts w:ascii="Rockwell" w:hAnsi="Rockwell"/>
                <w:sz w:val="22"/>
                <w:lang w:val="fr-FR"/>
              </w:rPr>
              <w:t>.1</w:t>
            </w:r>
            <w:r w:rsidR="00DB0A6E" w:rsidRPr="0078723F">
              <w:rPr>
                <w:rFonts w:ascii="Rockwell" w:hAnsi="Rockwell"/>
                <w:sz w:val="22"/>
                <w:lang w:val="fr-FR"/>
              </w:rPr>
              <w:tab/>
            </w:r>
            <w:r w:rsidR="00FD1B11" w:rsidRPr="0078723F">
              <w:rPr>
                <w:rFonts w:ascii="Rockwell" w:hAnsi="Rockwell"/>
                <w:sz w:val="22"/>
                <w:lang w:val="fr-FR"/>
              </w:rPr>
              <w:t>Tout candidat</w:t>
            </w:r>
            <w:r w:rsidR="004B5EA9" w:rsidRPr="0078723F">
              <w:rPr>
                <w:rFonts w:ascii="Rockwell" w:hAnsi="Rockwell"/>
                <w:sz w:val="22"/>
                <w:lang w:val="fr-FR"/>
              </w:rPr>
              <w:t>,</w:t>
            </w:r>
            <w:r w:rsidR="00FD1B11" w:rsidRPr="0078723F">
              <w:rPr>
                <w:rFonts w:ascii="Rockwell" w:hAnsi="Rockwell"/>
                <w:sz w:val="22"/>
                <w:lang w:val="fr-FR"/>
              </w:rPr>
              <w:t xml:space="preserve"> soumissionnaire</w:t>
            </w:r>
            <w:r w:rsidR="004B5EA9" w:rsidRPr="0078723F">
              <w:rPr>
                <w:rFonts w:ascii="Rockwell" w:hAnsi="Rockwell"/>
                <w:sz w:val="22"/>
                <w:lang w:val="fr-FR"/>
              </w:rPr>
              <w:t xml:space="preserve"> ou attributaire</w:t>
            </w:r>
            <w:r w:rsidR="00FD1B11" w:rsidRPr="0078723F">
              <w:rPr>
                <w:rFonts w:ascii="Rockwell" w:hAnsi="Rockwell"/>
                <w:sz w:val="22"/>
                <w:lang w:val="fr-FR"/>
              </w:rPr>
              <w:t xml:space="preserve"> s’estimant injustement évincé des procédures de passation des marchés peut saisir </w:t>
            </w:r>
            <w:r w:rsidR="00C77057" w:rsidRPr="0078723F">
              <w:rPr>
                <w:rFonts w:ascii="Rockwell" w:hAnsi="Rockwell"/>
                <w:sz w:val="22"/>
                <w:lang w:val="fr-FR"/>
              </w:rPr>
              <w:t xml:space="preserve">soit </w:t>
            </w:r>
            <w:r w:rsidR="00FD1B11" w:rsidRPr="0078723F">
              <w:rPr>
                <w:rFonts w:ascii="Rockwell" w:hAnsi="Rockwell"/>
                <w:sz w:val="22"/>
                <w:lang w:val="fr-FR"/>
              </w:rPr>
              <w:t xml:space="preserve">l’Autorité contractante </w:t>
            </w:r>
            <w:r w:rsidR="00C77057" w:rsidRPr="0078723F">
              <w:rPr>
                <w:rFonts w:ascii="Rockwell" w:hAnsi="Rockwell"/>
                <w:sz w:val="22"/>
                <w:lang w:val="fr-FR"/>
              </w:rPr>
              <w:t xml:space="preserve">d’un recours préalable, soit directement l’Organe de règlement des différends par une lettre </w:t>
            </w:r>
            <w:r w:rsidR="00FD1B11" w:rsidRPr="0078723F">
              <w:rPr>
                <w:rFonts w:ascii="Rockwell" w:hAnsi="Rockwell"/>
                <w:sz w:val="22"/>
                <w:lang w:val="fr-FR"/>
              </w:rPr>
              <w:t xml:space="preserve">écrite notifiée indiquant les références de la procédure de passation du marché et exposant les motifs de sa réclamation par simple lettre. Il doit être exercé dans un délai de </w:t>
            </w:r>
            <w:r w:rsidR="00C77057" w:rsidRPr="0078723F">
              <w:rPr>
                <w:rFonts w:ascii="Rockwell" w:hAnsi="Rockwell"/>
                <w:sz w:val="22"/>
                <w:lang w:val="fr-FR"/>
              </w:rPr>
              <w:t xml:space="preserve">deux </w:t>
            </w:r>
            <w:r w:rsidR="00FD1B11" w:rsidRPr="0078723F">
              <w:rPr>
                <w:rFonts w:ascii="Rockwell" w:hAnsi="Rockwell"/>
                <w:sz w:val="22"/>
                <w:lang w:val="fr-FR"/>
              </w:rPr>
              <w:t>jours (</w:t>
            </w:r>
            <w:r w:rsidR="00C77057" w:rsidRPr="0078723F">
              <w:rPr>
                <w:rFonts w:ascii="Rockwell" w:hAnsi="Rockwell"/>
                <w:sz w:val="22"/>
                <w:lang w:val="fr-FR"/>
              </w:rPr>
              <w:t>2</w:t>
            </w:r>
            <w:r w:rsidR="00FD1B11" w:rsidRPr="0078723F">
              <w:rPr>
                <w:rFonts w:ascii="Rockwell" w:hAnsi="Rockwell"/>
                <w:sz w:val="22"/>
                <w:lang w:val="fr-FR"/>
              </w:rPr>
              <w:t xml:space="preserve">) jours ouvrables à compter </w:t>
            </w:r>
            <w:r w:rsidR="004571B8">
              <w:rPr>
                <w:rFonts w:ascii="Rockwell" w:hAnsi="Rockwell"/>
                <w:sz w:val="22"/>
                <w:lang w:val="fr-FR"/>
              </w:rPr>
              <w:t>du</w:t>
            </w:r>
            <w:r w:rsidR="004571B8" w:rsidRPr="004571B8">
              <w:rPr>
                <w:rFonts w:ascii="Rockwell" w:hAnsi="Rockwell"/>
                <w:sz w:val="22"/>
                <w:lang w:val="fr-FR"/>
              </w:rPr>
              <w:t xml:space="preserve"> lendemain de la publication de l’avis ou des résultats</w:t>
            </w:r>
            <w:r w:rsidR="00501E62">
              <w:rPr>
                <w:rFonts w:ascii="Rockwell" w:hAnsi="Rockwell"/>
                <w:sz w:val="22"/>
                <w:lang w:val="fr-FR"/>
              </w:rPr>
              <w:t xml:space="preserve"> provisoires de la demande de prix</w:t>
            </w:r>
            <w:r w:rsidR="004571B8" w:rsidRPr="004571B8">
              <w:rPr>
                <w:rFonts w:ascii="Rockwell" w:hAnsi="Rockwell"/>
                <w:sz w:val="22"/>
                <w:lang w:val="fr-FR"/>
              </w:rPr>
              <w:t xml:space="preserve"> conformément à l’article 33 du décret n</w:t>
            </w:r>
            <w:r w:rsidR="004571B8">
              <w:rPr>
                <w:rFonts w:ascii="Rockwell" w:hAnsi="Rockwell"/>
                <w:sz w:val="22"/>
                <w:lang w:val="fr-FR"/>
              </w:rPr>
              <w:t>°2017-0049/PRES/PM/MINEFID du 1</w:t>
            </w:r>
            <w:r w:rsidR="004571B8" w:rsidRPr="004571B8">
              <w:rPr>
                <w:rFonts w:ascii="Rockwell" w:hAnsi="Rockwell"/>
                <w:sz w:val="22"/>
                <w:lang w:val="fr-FR"/>
              </w:rPr>
              <w:t>er février 2017 portant procédures de passation, d’exécution et de règlement des marchés publics et des délégations de  service public</w:t>
            </w:r>
            <w:r w:rsidR="00FD1B11" w:rsidRPr="0078723F">
              <w:rPr>
                <w:rFonts w:ascii="Rockwell" w:hAnsi="Rockwell"/>
                <w:sz w:val="22"/>
                <w:lang w:val="fr-FR"/>
              </w:rPr>
              <w:t>.</w:t>
            </w:r>
          </w:p>
          <w:p w14:paraId="2256D116" w14:textId="70B79E73" w:rsidR="00FD1B11" w:rsidRPr="0078723F" w:rsidRDefault="00D047DE" w:rsidP="0078723F">
            <w:pPr>
              <w:pStyle w:val="Header3-Paragraph"/>
              <w:tabs>
                <w:tab w:val="clear" w:pos="504"/>
              </w:tabs>
              <w:overflowPunct/>
              <w:autoSpaceDE/>
              <w:autoSpaceDN/>
              <w:adjustRightInd/>
              <w:spacing w:after="120"/>
              <w:ind w:left="612" w:firstLine="0"/>
              <w:textAlignment w:val="auto"/>
              <w:rPr>
                <w:rFonts w:ascii="Rockwell" w:hAnsi="Rockwell"/>
                <w:sz w:val="22"/>
                <w:lang w:val="fr-FR"/>
              </w:rPr>
            </w:pPr>
            <w:r w:rsidRPr="0078723F">
              <w:rPr>
                <w:rFonts w:ascii="Rockwell" w:hAnsi="Rockwell"/>
                <w:sz w:val="22"/>
                <w:lang w:val="fr-FR"/>
              </w:rPr>
              <w:t>2</w:t>
            </w:r>
            <w:r w:rsidR="00137ED4" w:rsidRPr="0078723F">
              <w:rPr>
                <w:rFonts w:ascii="Rockwell" w:hAnsi="Rockwell"/>
                <w:sz w:val="22"/>
                <w:lang w:val="fr-FR"/>
              </w:rPr>
              <w:t>4</w:t>
            </w:r>
            <w:r w:rsidR="00FD1B11" w:rsidRPr="0078723F">
              <w:rPr>
                <w:rFonts w:ascii="Rockwell" w:hAnsi="Rockwell"/>
                <w:sz w:val="22"/>
                <w:lang w:val="fr-FR"/>
              </w:rPr>
              <w:t xml:space="preserve">.2 </w:t>
            </w:r>
            <w:r w:rsidR="00137ED4" w:rsidRPr="0078723F">
              <w:rPr>
                <w:rFonts w:ascii="Rockwell" w:hAnsi="Rockwell"/>
                <w:sz w:val="22"/>
                <w:lang w:val="fr-FR"/>
              </w:rPr>
              <w:t>En cas de recours préalable, l</w:t>
            </w:r>
            <w:r w:rsidR="0047013F" w:rsidRPr="0078723F">
              <w:rPr>
                <w:rFonts w:ascii="Rockwell" w:hAnsi="Rockwell"/>
                <w:sz w:val="22"/>
                <w:lang w:val="fr-FR"/>
              </w:rPr>
              <w:t>’</w:t>
            </w:r>
            <w:r w:rsidR="00FD1B11" w:rsidRPr="0078723F">
              <w:rPr>
                <w:rFonts w:ascii="Rockwell" w:hAnsi="Rockwell"/>
                <w:sz w:val="22"/>
                <w:lang w:val="fr-FR"/>
              </w:rPr>
              <w:t>a</w:t>
            </w:r>
            <w:r w:rsidR="0047013F" w:rsidRPr="0078723F">
              <w:rPr>
                <w:rFonts w:ascii="Rockwell" w:hAnsi="Rockwell"/>
                <w:sz w:val="22"/>
                <w:lang w:val="fr-FR"/>
              </w:rPr>
              <w:t>utorité contractante</w:t>
            </w:r>
            <w:r w:rsidR="00FD1B11" w:rsidRPr="0078723F">
              <w:rPr>
                <w:rFonts w:ascii="Rockwell" w:hAnsi="Rockwell"/>
                <w:sz w:val="22"/>
                <w:lang w:val="fr-FR"/>
              </w:rPr>
              <w:t xml:space="preserve"> répond à cette réclamation dans un délai de </w:t>
            </w:r>
            <w:r w:rsidR="00137ED4" w:rsidRPr="0078723F">
              <w:rPr>
                <w:rFonts w:ascii="Rockwell" w:hAnsi="Rockwell"/>
                <w:sz w:val="22"/>
                <w:lang w:val="fr-FR"/>
              </w:rPr>
              <w:t xml:space="preserve">deux </w:t>
            </w:r>
            <w:r w:rsidR="00FD1B11" w:rsidRPr="0078723F">
              <w:rPr>
                <w:rFonts w:ascii="Rockwell" w:hAnsi="Rockwell"/>
                <w:sz w:val="22"/>
                <w:lang w:val="fr-FR"/>
              </w:rPr>
              <w:t>(</w:t>
            </w:r>
            <w:r w:rsidR="00137ED4" w:rsidRPr="0078723F">
              <w:rPr>
                <w:rFonts w:ascii="Rockwell" w:hAnsi="Rockwell"/>
                <w:sz w:val="22"/>
                <w:lang w:val="fr-FR"/>
              </w:rPr>
              <w:t>2</w:t>
            </w:r>
            <w:r w:rsidR="00FD1B11" w:rsidRPr="0078723F">
              <w:rPr>
                <w:rFonts w:ascii="Rockwell" w:hAnsi="Rockwell"/>
                <w:sz w:val="22"/>
                <w:lang w:val="fr-FR"/>
              </w:rPr>
              <w:t xml:space="preserve">) jours ouvrables au-delà duquel le défaut de réponse sera constitutif d’un rejet implicite du recours </w:t>
            </w:r>
            <w:r w:rsidR="0047013F" w:rsidRPr="0078723F">
              <w:rPr>
                <w:rFonts w:ascii="Rockwell" w:hAnsi="Rockwell"/>
                <w:sz w:val="22"/>
                <w:lang w:val="fr-FR"/>
              </w:rPr>
              <w:t>préalable.</w:t>
            </w:r>
          </w:p>
          <w:p w14:paraId="77A004F7" w14:textId="11926B70" w:rsidR="00FD1B11" w:rsidRPr="0078723F" w:rsidRDefault="00D047DE" w:rsidP="0078723F">
            <w:pPr>
              <w:pStyle w:val="Header3-Paragraph"/>
              <w:tabs>
                <w:tab w:val="clear" w:pos="504"/>
              </w:tabs>
              <w:overflowPunct/>
              <w:autoSpaceDE/>
              <w:autoSpaceDN/>
              <w:adjustRightInd/>
              <w:spacing w:after="120"/>
              <w:ind w:left="612" w:firstLine="0"/>
              <w:textAlignment w:val="auto"/>
              <w:rPr>
                <w:rFonts w:ascii="Rockwell" w:hAnsi="Rockwell"/>
                <w:sz w:val="22"/>
                <w:lang w:val="fr-FR"/>
              </w:rPr>
            </w:pPr>
            <w:r w:rsidRPr="0078723F">
              <w:rPr>
                <w:rFonts w:ascii="Rockwell" w:hAnsi="Rockwell"/>
                <w:sz w:val="22"/>
                <w:lang w:val="fr-FR"/>
              </w:rPr>
              <w:t>2</w:t>
            </w:r>
            <w:r w:rsidR="00137ED4" w:rsidRPr="0078723F">
              <w:rPr>
                <w:rFonts w:ascii="Rockwell" w:hAnsi="Rockwell"/>
                <w:sz w:val="22"/>
                <w:lang w:val="fr-FR"/>
              </w:rPr>
              <w:t>4</w:t>
            </w:r>
            <w:r w:rsidR="00FD1B11" w:rsidRPr="0078723F">
              <w:rPr>
                <w:rFonts w:ascii="Rockwell" w:hAnsi="Rockwell"/>
                <w:sz w:val="22"/>
                <w:lang w:val="fr-FR"/>
              </w:rPr>
              <w:t>.3</w:t>
            </w:r>
            <w:r w:rsidR="00137ED4" w:rsidRPr="0078723F">
              <w:rPr>
                <w:rFonts w:ascii="Rockwell" w:hAnsi="Rockwell"/>
                <w:sz w:val="22"/>
                <w:lang w:val="fr-FR"/>
              </w:rPr>
              <w:t xml:space="preserve"> </w:t>
            </w:r>
            <w:r w:rsidR="00531C51" w:rsidRPr="0078723F">
              <w:rPr>
                <w:rFonts w:ascii="Rockwell" w:hAnsi="Rockwell"/>
                <w:sz w:val="22"/>
                <w:lang w:val="fr-FR"/>
              </w:rPr>
              <w:t xml:space="preserve">En l’absence de suite favorable de son recours </w:t>
            </w:r>
            <w:r w:rsidR="0047013F" w:rsidRPr="0078723F">
              <w:rPr>
                <w:rFonts w:ascii="Rockwell" w:hAnsi="Rockwell"/>
                <w:sz w:val="22"/>
                <w:lang w:val="fr-FR"/>
              </w:rPr>
              <w:t>préalable</w:t>
            </w:r>
            <w:r w:rsidR="00B359D7" w:rsidRPr="0078723F">
              <w:rPr>
                <w:rFonts w:ascii="Rockwell" w:hAnsi="Rockwell"/>
                <w:sz w:val="22"/>
                <w:lang w:val="fr-FR"/>
              </w:rPr>
              <w:t xml:space="preserve"> </w:t>
            </w:r>
            <w:r w:rsidR="00531C51" w:rsidRPr="0078723F">
              <w:rPr>
                <w:rFonts w:ascii="Rockwell" w:hAnsi="Rockwell"/>
                <w:sz w:val="22"/>
                <w:lang w:val="fr-FR"/>
              </w:rPr>
              <w:t xml:space="preserve">le requérant dispose de </w:t>
            </w:r>
            <w:r w:rsidR="00137ED4" w:rsidRPr="0078723F">
              <w:rPr>
                <w:rFonts w:ascii="Rockwell" w:hAnsi="Rockwell"/>
                <w:sz w:val="22"/>
                <w:lang w:val="fr-FR"/>
              </w:rPr>
              <w:t>deux</w:t>
            </w:r>
            <w:r w:rsidR="00531C51" w:rsidRPr="0078723F">
              <w:rPr>
                <w:rFonts w:ascii="Rockwell" w:hAnsi="Rockwell"/>
                <w:sz w:val="22"/>
                <w:lang w:val="fr-FR"/>
              </w:rPr>
              <w:t xml:space="preserve"> (</w:t>
            </w:r>
            <w:r w:rsidR="00137ED4" w:rsidRPr="0078723F">
              <w:rPr>
                <w:rFonts w:ascii="Rockwell" w:hAnsi="Rockwell"/>
                <w:sz w:val="22"/>
                <w:lang w:val="fr-FR"/>
              </w:rPr>
              <w:t>2</w:t>
            </w:r>
            <w:r w:rsidR="00531C51" w:rsidRPr="0078723F">
              <w:rPr>
                <w:rFonts w:ascii="Rockwell" w:hAnsi="Rockwell"/>
                <w:sz w:val="22"/>
                <w:lang w:val="fr-FR"/>
              </w:rPr>
              <w:t>) jours ouvrables à compter de la réception de la réponse de l'autorité contractante ou à compter de l'expiration du délai sans réponse constitutif de rejet implicite  mentionné ci-dessus, pour présenter un recours à l’organe de règlement des différends</w:t>
            </w:r>
            <w:r w:rsidR="0047013F" w:rsidRPr="0078723F">
              <w:rPr>
                <w:rFonts w:ascii="Rockwell" w:hAnsi="Rockwell"/>
                <w:sz w:val="22"/>
                <w:lang w:val="fr-FR"/>
              </w:rPr>
              <w:t>.</w:t>
            </w:r>
          </w:p>
          <w:p w14:paraId="3D8DC6B5" w14:textId="499CDBC1" w:rsidR="00A20F2B" w:rsidRPr="0078723F" w:rsidRDefault="00D047DE" w:rsidP="0078723F">
            <w:pPr>
              <w:pStyle w:val="Header3-Paragraph"/>
              <w:tabs>
                <w:tab w:val="clear" w:pos="504"/>
              </w:tabs>
              <w:overflowPunct/>
              <w:autoSpaceDE/>
              <w:autoSpaceDN/>
              <w:adjustRightInd/>
              <w:spacing w:after="120"/>
              <w:ind w:left="0" w:firstLine="0"/>
              <w:textAlignment w:val="auto"/>
              <w:rPr>
                <w:rFonts w:ascii="Rockwell" w:hAnsi="Rockwell"/>
                <w:sz w:val="22"/>
                <w:lang w:val="fr-FR"/>
              </w:rPr>
            </w:pPr>
            <w:r w:rsidRPr="0078723F">
              <w:rPr>
                <w:rFonts w:ascii="Rockwell" w:hAnsi="Rockwell"/>
                <w:sz w:val="22"/>
                <w:lang w:val="fr-FR"/>
              </w:rPr>
              <w:t>2</w:t>
            </w:r>
            <w:r w:rsidR="00137ED4" w:rsidRPr="0078723F">
              <w:rPr>
                <w:rFonts w:ascii="Rockwell" w:hAnsi="Rockwell"/>
                <w:sz w:val="22"/>
                <w:lang w:val="fr-FR"/>
              </w:rPr>
              <w:t>4</w:t>
            </w:r>
            <w:r w:rsidR="00531C51" w:rsidRPr="0078723F">
              <w:rPr>
                <w:rFonts w:ascii="Rockwell" w:hAnsi="Rockwell"/>
                <w:sz w:val="22"/>
                <w:lang w:val="fr-FR"/>
              </w:rPr>
              <w:t xml:space="preserve">.4 Les procédures devant l’organe de règlement </w:t>
            </w:r>
            <w:r w:rsidR="00A9563E" w:rsidRPr="0078723F">
              <w:rPr>
                <w:rFonts w:ascii="Rockwell" w:hAnsi="Rockwell"/>
                <w:sz w:val="22"/>
                <w:lang w:val="fr-FR"/>
              </w:rPr>
              <w:t>non juridictionnel</w:t>
            </w:r>
            <w:r w:rsidR="00B359D7" w:rsidRPr="0078723F">
              <w:rPr>
                <w:rFonts w:ascii="Rockwell" w:hAnsi="Rockwell"/>
                <w:sz w:val="22"/>
                <w:lang w:val="fr-FR"/>
              </w:rPr>
              <w:t xml:space="preserve"> </w:t>
            </w:r>
            <w:r w:rsidR="00531C51" w:rsidRPr="0078723F">
              <w:rPr>
                <w:rFonts w:ascii="Rockwell" w:hAnsi="Rockwell"/>
                <w:sz w:val="22"/>
                <w:lang w:val="fr-FR"/>
              </w:rPr>
              <w:t xml:space="preserve">des différends </w:t>
            </w:r>
            <w:r w:rsidR="00CF0C20" w:rsidRPr="0078723F">
              <w:rPr>
                <w:rFonts w:ascii="Rockwell" w:hAnsi="Rockwell"/>
                <w:sz w:val="22"/>
                <w:lang w:val="fr-FR"/>
              </w:rPr>
              <w:t>de</w:t>
            </w:r>
            <w:r w:rsidR="00531C51" w:rsidRPr="0078723F">
              <w:rPr>
                <w:rFonts w:ascii="Rockwell" w:hAnsi="Rockwell"/>
                <w:sz w:val="22"/>
                <w:lang w:val="fr-FR"/>
              </w:rPr>
              <w:t xml:space="preserve"> la Commande publique</w:t>
            </w:r>
            <w:r w:rsidR="00C54BC6" w:rsidRPr="0078723F">
              <w:rPr>
                <w:rFonts w:ascii="Rockwell" w:hAnsi="Rockwell"/>
                <w:sz w:val="22"/>
                <w:lang w:val="fr-FR"/>
              </w:rPr>
              <w:t xml:space="preserve"> </w:t>
            </w:r>
            <w:r w:rsidR="00531C51" w:rsidRPr="0078723F">
              <w:rPr>
                <w:rFonts w:ascii="Rockwell" w:hAnsi="Rockwell"/>
                <w:sz w:val="22"/>
                <w:lang w:val="fr-FR"/>
              </w:rPr>
              <w:t xml:space="preserve">sont régies par les articles </w:t>
            </w:r>
            <w:r w:rsidR="00271A80" w:rsidRPr="0078723F">
              <w:rPr>
                <w:rFonts w:ascii="Rockwell" w:hAnsi="Rockwell"/>
                <w:sz w:val="22"/>
                <w:lang w:val="fr-FR"/>
              </w:rPr>
              <w:t>18</w:t>
            </w:r>
            <w:r w:rsidR="00531C51" w:rsidRPr="0078723F">
              <w:rPr>
                <w:rFonts w:ascii="Rockwell" w:hAnsi="Rockwell"/>
                <w:sz w:val="22"/>
                <w:lang w:val="fr-FR"/>
              </w:rPr>
              <w:t xml:space="preserve"> à 4</w:t>
            </w:r>
            <w:r w:rsidR="00271A80" w:rsidRPr="0078723F">
              <w:rPr>
                <w:rFonts w:ascii="Rockwell" w:hAnsi="Rockwell"/>
                <w:sz w:val="22"/>
                <w:lang w:val="fr-FR"/>
              </w:rPr>
              <w:t>0</w:t>
            </w:r>
            <w:r w:rsidR="00531C51" w:rsidRPr="0078723F">
              <w:rPr>
                <w:rFonts w:ascii="Rockwell" w:hAnsi="Rockwell"/>
                <w:sz w:val="22"/>
                <w:lang w:val="fr-FR"/>
              </w:rPr>
              <w:t xml:space="preserve"> du décret </w:t>
            </w:r>
            <w:r w:rsidR="00C522ED" w:rsidRPr="0078723F">
              <w:rPr>
                <w:rFonts w:ascii="Rockwell" w:hAnsi="Rockwell"/>
                <w:sz w:val="22"/>
                <w:lang w:val="fr-FR"/>
              </w:rPr>
              <w:t>n°2017-0050 PRES/PM/MINEFID du 1</w:t>
            </w:r>
            <w:r w:rsidR="00C522ED" w:rsidRPr="0078723F">
              <w:rPr>
                <w:rFonts w:ascii="Rockwell" w:hAnsi="Rockwell"/>
                <w:sz w:val="22"/>
                <w:vertAlign w:val="superscript"/>
                <w:lang w:val="fr-FR"/>
              </w:rPr>
              <w:t>er</w:t>
            </w:r>
            <w:r w:rsidR="00C522ED" w:rsidRPr="0078723F">
              <w:rPr>
                <w:rFonts w:ascii="Rockwell" w:hAnsi="Rockwell"/>
                <w:sz w:val="22"/>
                <w:lang w:val="fr-FR"/>
              </w:rPr>
              <w:t xml:space="preserve"> février 2017 portant attributions, organisation et fonctionnement </w:t>
            </w:r>
            <w:r w:rsidR="00C522ED" w:rsidRPr="0078723F">
              <w:rPr>
                <w:rFonts w:ascii="Rockwell" w:hAnsi="Rockwell"/>
                <w:sz w:val="22"/>
                <w:lang w:val="fr-FR"/>
              </w:rPr>
              <w:lastRenderedPageBreak/>
              <w:t>de l’ARCOP.</w:t>
            </w:r>
          </w:p>
        </w:tc>
      </w:tr>
      <w:tr w:rsidR="00DB0A6E" w:rsidRPr="0078723F" w14:paraId="7B7BEF0C" w14:textId="77777777" w:rsidTr="00A80F6E">
        <w:tc>
          <w:tcPr>
            <w:tcW w:w="1951" w:type="dxa"/>
          </w:tcPr>
          <w:p w14:paraId="2173C003" w14:textId="08DA01EC" w:rsidR="00DB0A6E" w:rsidRPr="0078723F" w:rsidRDefault="00531C51" w:rsidP="00F6023D">
            <w:pPr>
              <w:pStyle w:val="Head22"/>
              <w:numPr>
                <w:ilvl w:val="0"/>
                <w:numId w:val="29"/>
              </w:numPr>
              <w:tabs>
                <w:tab w:val="clear" w:pos="360"/>
              </w:tabs>
              <w:spacing w:after="120"/>
              <w:ind w:left="284" w:hanging="284"/>
              <w:rPr>
                <w:rFonts w:ascii="Rockwell" w:hAnsi="Rockwell"/>
                <w:sz w:val="22"/>
              </w:rPr>
            </w:pPr>
            <w:bookmarkStart w:id="125" w:name="_Toc502840688"/>
            <w:r w:rsidRPr="0078723F">
              <w:rPr>
                <w:rFonts w:ascii="Rockwell" w:hAnsi="Rockwell"/>
                <w:sz w:val="22"/>
              </w:rPr>
              <w:lastRenderedPageBreak/>
              <w:t>Signature du marché</w:t>
            </w:r>
            <w:bookmarkEnd w:id="125"/>
          </w:p>
          <w:p w14:paraId="709A03F0" w14:textId="77777777" w:rsidR="00DB0A6E" w:rsidRPr="0078723F" w:rsidRDefault="00DB0A6E" w:rsidP="00FB7188">
            <w:pPr>
              <w:pStyle w:val="Head22"/>
              <w:tabs>
                <w:tab w:val="clear" w:pos="360"/>
              </w:tabs>
              <w:spacing w:after="120"/>
              <w:ind w:left="284" w:hanging="284"/>
              <w:rPr>
                <w:rFonts w:ascii="Rockwell" w:hAnsi="Rockwell"/>
                <w:sz w:val="22"/>
              </w:rPr>
            </w:pPr>
          </w:p>
        </w:tc>
        <w:tc>
          <w:tcPr>
            <w:tcW w:w="7157" w:type="dxa"/>
          </w:tcPr>
          <w:p w14:paraId="357242DD" w14:textId="35596B81" w:rsidR="00DB0A6E" w:rsidRPr="0078723F" w:rsidRDefault="00C522ED" w:rsidP="000D21AA">
            <w:pPr>
              <w:spacing w:after="120"/>
              <w:ind w:left="533" w:right="-72" w:hanging="533"/>
              <w:rPr>
                <w:rFonts w:ascii="Rockwell" w:hAnsi="Rockwell"/>
                <w:sz w:val="22"/>
              </w:rPr>
            </w:pPr>
            <w:r w:rsidRPr="0078723F">
              <w:rPr>
                <w:rFonts w:ascii="Rockwell" w:hAnsi="Rockwell"/>
                <w:sz w:val="22"/>
              </w:rPr>
              <w:t xml:space="preserve">25.1 </w:t>
            </w:r>
            <w:r w:rsidR="009238ED" w:rsidRPr="0078723F">
              <w:rPr>
                <w:rFonts w:ascii="Rockwell" w:hAnsi="Rockwell"/>
                <w:sz w:val="22"/>
              </w:rPr>
              <w:t>Avant l’expiration du délai de validité des offres, l’Autorité contractante et l’attributaire  signeront le Marché qui sera soumis à l’autorité compétente pour approbation.</w:t>
            </w:r>
          </w:p>
        </w:tc>
      </w:tr>
      <w:tr w:rsidR="00DB0A6E" w:rsidRPr="0078723F" w14:paraId="0A95BE69" w14:textId="77777777" w:rsidTr="00A80F6E">
        <w:tc>
          <w:tcPr>
            <w:tcW w:w="1951" w:type="dxa"/>
          </w:tcPr>
          <w:p w14:paraId="5C8EAC99" w14:textId="62A9F8D5" w:rsidR="00DB0A6E" w:rsidRPr="0078723F" w:rsidRDefault="00531C51" w:rsidP="00F6023D">
            <w:pPr>
              <w:pStyle w:val="Head22"/>
              <w:numPr>
                <w:ilvl w:val="0"/>
                <w:numId w:val="29"/>
              </w:numPr>
              <w:tabs>
                <w:tab w:val="clear" w:pos="360"/>
              </w:tabs>
              <w:spacing w:after="120"/>
              <w:ind w:left="284" w:hanging="284"/>
              <w:jc w:val="both"/>
              <w:rPr>
                <w:rFonts w:ascii="Rockwell" w:hAnsi="Rockwell"/>
                <w:sz w:val="22"/>
              </w:rPr>
            </w:pPr>
            <w:bookmarkStart w:id="126" w:name="_Toc502840689"/>
            <w:r w:rsidRPr="0078723F">
              <w:rPr>
                <w:rFonts w:ascii="Rockwell" w:hAnsi="Rockwell"/>
                <w:sz w:val="22"/>
              </w:rPr>
              <w:t>Garantie de bonne exécution</w:t>
            </w:r>
            <w:bookmarkEnd w:id="126"/>
          </w:p>
        </w:tc>
        <w:tc>
          <w:tcPr>
            <w:tcW w:w="7157" w:type="dxa"/>
          </w:tcPr>
          <w:p w14:paraId="613BB75C" w14:textId="4EADB31F" w:rsidR="009238ED" w:rsidRPr="0078723F" w:rsidRDefault="00D047DE" w:rsidP="0078723F">
            <w:pPr>
              <w:spacing w:after="120"/>
              <w:ind w:left="1410" w:hanging="1410"/>
              <w:rPr>
                <w:rFonts w:ascii="Rockwell" w:hAnsi="Rockwell"/>
                <w:sz w:val="22"/>
              </w:rPr>
            </w:pPr>
            <w:r w:rsidRPr="0078723F">
              <w:rPr>
                <w:rFonts w:ascii="Rockwell" w:hAnsi="Rockwell"/>
                <w:sz w:val="22"/>
              </w:rPr>
              <w:t>2</w:t>
            </w:r>
            <w:r w:rsidR="008C2AD8" w:rsidRPr="0078723F">
              <w:rPr>
                <w:rFonts w:ascii="Rockwell" w:hAnsi="Rockwell"/>
                <w:sz w:val="22"/>
              </w:rPr>
              <w:t>6</w:t>
            </w:r>
            <w:r w:rsidR="00DB0A6E" w:rsidRPr="0078723F">
              <w:rPr>
                <w:rFonts w:ascii="Rockwell" w:hAnsi="Rockwell"/>
                <w:sz w:val="22"/>
              </w:rPr>
              <w:t>.1</w:t>
            </w:r>
            <w:r w:rsidR="00DB0A6E" w:rsidRPr="0078723F">
              <w:rPr>
                <w:rFonts w:ascii="Rockwell" w:hAnsi="Rockwell"/>
                <w:sz w:val="22"/>
              </w:rPr>
              <w:tab/>
            </w:r>
            <w:r w:rsidR="009238ED" w:rsidRPr="0078723F">
              <w:rPr>
                <w:rFonts w:ascii="Rockwell" w:hAnsi="Rockwell"/>
                <w:sz w:val="22"/>
              </w:rPr>
              <w:t>Dans un délai de quatorze (14) jours calendaires suivant la réception de la notification par l’Autorité contractante du Marché approuvé, le titulaire du marché fournira la garantie de bonne exécution, conformément au CCAG (Cahier des clauses administratives générales), en utilisant le Formulaire de garantie de bonne exécution figurant à la Section VII</w:t>
            </w:r>
          </w:p>
          <w:p w14:paraId="519635AB" w14:textId="21A751F5" w:rsidR="00DB0A6E" w:rsidRPr="0078723F" w:rsidRDefault="009238ED" w:rsidP="0078723F">
            <w:pPr>
              <w:spacing w:after="120"/>
              <w:ind w:left="1410" w:hanging="1410"/>
              <w:rPr>
                <w:rFonts w:ascii="Rockwell" w:hAnsi="Rockwell"/>
                <w:sz w:val="22"/>
                <w:highlight w:val="yellow"/>
              </w:rPr>
            </w:pPr>
            <w:r w:rsidRPr="0078723F">
              <w:rPr>
                <w:rFonts w:ascii="Rockwell" w:hAnsi="Rockwell"/>
                <w:b/>
                <w:sz w:val="22"/>
              </w:rPr>
              <w:tab/>
              <w:t>26.2</w:t>
            </w:r>
            <w:r w:rsidRPr="0078723F">
              <w:rPr>
                <w:rFonts w:ascii="Rockwell" w:hAnsi="Rockwell"/>
                <w:sz w:val="22"/>
              </w:rPr>
              <w:t xml:space="preserve"> Le défaut de production par le titulaire du marché, de la garantie de bonne exécution susmentionnée, ou le fait qu’il ne signe pas le Formulaire de Marché, constituera un motif suffisant d’annulation de l’attribution du Marché et de saisie de la garantie de soumission, auquel cas l’Autorité contractante pourra attribuer le Marché au Soumissionnaire dont l’offre est jugée substantiellement conforme au dossier d</w:t>
            </w:r>
            <w:r w:rsidR="00F67377" w:rsidRPr="0078723F">
              <w:rPr>
                <w:rFonts w:ascii="Rockwell" w:hAnsi="Rockwell"/>
                <w:sz w:val="22"/>
              </w:rPr>
              <w:t>e demande de prix</w:t>
            </w:r>
            <w:r w:rsidRPr="0078723F">
              <w:rPr>
                <w:rFonts w:ascii="Rockwell" w:hAnsi="Rockwell"/>
                <w:sz w:val="22"/>
              </w:rPr>
              <w:t xml:space="preserve"> et classée la deuxième offre la moins disante, et qui possède les qualifications exigées pour exécuter le Marché de façon satisfaisante.</w:t>
            </w:r>
          </w:p>
        </w:tc>
      </w:tr>
    </w:tbl>
    <w:p w14:paraId="2DB6868E" w14:textId="080D4D1D" w:rsidR="0020626F" w:rsidRDefault="0020626F" w:rsidP="005B7144">
      <w:pPr>
        <w:pStyle w:val="TitreTR"/>
        <w:tabs>
          <w:tab w:val="clear" w:pos="9000"/>
          <w:tab w:val="clear" w:pos="9360"/>
        </w:tabs>
        <w:rPr>
          <w:rFonts w:ascii="Rockwell" w:hAnsi="Rockwell"/>
        </w:rPr>
      </w:pPr>
    </w:p>
    <w:p w14:paraId="0153FBE0" w14:textId="77777777" w:rsidR="0020626F" w:rsidRDefault="0020626F">
      <w:pPr>
        <w:suppressAutoHyphens w:val="0"/>
        <w:overflowPunct/>
        <w:autoSpaceDE/>
        <w:autoSpaceDN/>
        <w:adjustRightInd/>
        <w:spacing w:after="200" w:line="276" w:lineRule="auto"/>
        <w:jc w:val="left"/>
        <w:textAlignment w:val="auto"/>
        <w:rPr>
          <w:rFonts w:ascii="Rockwell" w:hAnsi="Rockwell" w:cs="Times New Roman"/>
          <w:szCs w:val="20"/>
        </w:rPr>
      </w:pPr>
      <w:r>
        <w:rPr>
          <w:rFonts w:ascii="Rockwell" w:hAnsi="Rockwell"/>
        </w:rPr>
        <w:br w:type="page"/>
      </w:r>
    </w:p>
    <w:p w14:paraId="774AB4F7" w14:textId="77777777" w:rsidR="005B7144" w:rsidRPr="00CA53F9" w:rsidRDefault="005B7144" w:rsidP="005B7144">
      <w:pPr>
        <w:pStyle w:val="TitreTR"/>
        <w:tabs>
          <w:tab w:val="clear" w:pos="9000"/>
          <w:tab w:val="clear" w:pos="9360"/>
        </w:tabs>
        <w:rPr>
          <w:rFonts w:ascii="Rockwell" w:hAnsi="Rockwell"/>
        </w:rPr>
      </w:pPr>
    </w:p>
    <w:p w14:paraId="160D8D89"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bookmarkStart w:id="127" w:name="_Toc340304394"/>
      <w:bookmarkStart w:id="128" w:name="_Toc451824068"/>
    </w:p>
    <w:p w14:paraId="20FB6FE7"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6900AE0F"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5A2257AE"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728A8D11"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4852C3BB"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2A2BAED5"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p>
    <w:p w14:paraId="0849DE3B" w14:textId="272E3C92" w:rsidR="005A661D" w:rsidRPr="007D7813" w:rsidRDefault="005A661D" w:rsidP="005A661D">
      <w:pPr>
        <w:shd w:val="clear" w:color="auto" w:fill="C0C0C0"/>
        <w:spacing w:before="240"/>
        <w:jc w:val="center"/>
        <w:outlineLvl w:val="0"/>
        <w:rPr>
          <w:rFonts w:ascii="Rockwell" w:hAnsi="Rockwell"/>
          <w:b/>
          <w:sz w:val="40"/>
          <w:szCs w:val="46"/>
        </w:rPr>
      </w:pPr>
      <w:bookmarkStart w:id="129" w:name="_Toc502841736"/>
      <w:r w:rsidRPr="007D7813">
        <w:rPr>
          <w:rFonts w:ascii="Rockwell" w:hAnsi="Rockwell"/>
          <w:b/>
          <w:sz w:val="40"/>
          <w:szCs w:val="46"/>
        </w:rPr>
        <w:t>SECTION I</w:t>
      </w:r>
      <w:r w:rsidR="0020626F">
        <w:rPr>
          <w:rFonts w:ascii="Rockwell" w:hAnsi="Rockwell"/>
          <w:b/>
          <w:sz w:val="40"/>
          <w:szCs w:val="46"/>
        </w:rPr>
        <w:t>I</w:t>
      </w:r>
      <w:r w:rsidRPr="007D7813">
        <w:rPr>
          <w:rFonts w:ascii="Rockwell" w:hAnsi="Rockwell"/>
          <w:b/>
          <w:sz w:val="40"/>
          <w:szCs w:val="46"/>
        </w:rPr>
        <w:t xml:space="preserve"> : </w:t>
      </w:r>
      <w:r w:rsidR="003F425B" w:rsidRPr="007D7813">
        <w:rPr>
          <w:rFonts w:ascii="Rockwell" w:hAnsi="Rockwell"/>
          <w:b/>
          <w:sz w:val="40"/>
          <w:szCs w:val="46"/>
        </w:rPr>
        <w:t>DONNEES PARTICULIERES</w:t>
      </w:r>
      <w:r w:rsidRPr="007D7813">
        <w:rPr>
          <w:rFonts w:ascii="Rockwell" w:hAnsi="Rockwell"/>
          <w:b/>
          <w:sz w:val="40"/>
          <w:szCs w:val="46"/>
        </w:rPr>
        <w:t xml:space="preserve"> DE </w:t>
      </w:r>
      <w:r w:rsidR="003F425B" w:rsidRPr="007D7813">
        <w:rPr>
          <w:rFonts w:ascii="Rockwell" w:hAnsi="Rockwell"/>
          <w:b/>
          <w:sz w:val="40"/>
          <w:szCs w:val="46"/>
        </w:rPr>
        <w:t xml:space="preserve">LA </w:t>
      </w:r>
      <w:r w:rsidRPr="007D7813">
        <w:rPr>
          <w:rFonts w:ascii="Rockwell" w:hAnsi="Rockwell"/>
          <w:b/>
          <w:sz w:val="40"/>
          <w:szCs w:val="46"/>
        </w:rPr>
        <w:t>DEMANDE DE P</w:t>
      </w:r>
      <w:r w:rsidR="007D7813">
        <w:rPr>
          <w:rFonts w:ascii="Rockwell" w:hAnsi="Rockwell"/>
          <w:b/>
          <w:sz w:val="40"/>
          <w:szCs w:val="46"/>
        </w:rPr>
        <w:t>R</w:t>
      </w:r>
      <w:r w:rsidRPr="007D7813">
        <w:rPr>
          <w:rFonts w:ascii="Rockwell" w:hAnsi="Rockwell"/>
          <w:b/>
          <w:sz w:val="40"/>
          <w:szCs w:val="46"/>
        </w:rPr>
        <w:t>IX</w:t>
      </w:r>
      <w:bookmarkEnd w:id="129"/>
    </w:p>
    <w:p w14:paraId="14DF3136" w14:textId="77777777" w:rsidR="005A661D" w:rsidRPr="00CA53F9" w:rsidRDefault="005A661D" w:rsidP="005A661D">
      <w:pPr>
        <w:shd w:val="clear" w:color="auto" w:fill="C0C0C0"/>
        <w:jc w:val="center"/>
        <w:outlineLvl w:val="0"/>
        <w:rPr>
          <w:rFonts w:ascii="Rockwell" w:hAnsi="Rockwell"/>
          <w:b/>
          <w:sz w:val="46"/>
          <w:szCs w:val="46"/>
        </w:rPr>
      </w:pPr>
    </w:p>
    <w:p w14:paraId="516FABCC" w14:textId="77777777" w:rsidR="005A661D" w:rsidRDefault="005A661D" w:rsidP="005A661D">
      <w:pPr>
        <w:tabs>
          <w:tab w:val="left" w:pos="720"/>
          <w:tab w:val="right" w:leader="dot" w:pos="8640"/>
        </w:tabs>
        <w:rPr>
          <w:rFonts w:ascii="Rockwell" w:hAnsi="Rockwell"/>
          <w:i/>
        </w:rPr>
      </w:pPr>
    </w:p>
    <w:p w14:paraId="1FAA7768" w14:textId="77777777" w:rsidR="0020626F" w:rsidRDefault="0020626F" w:rsidP="005A661D">
      <w:pPr>
        <w:tabs>
          <w:tab w:val="left" w:pos="720"/>
          <w:tab w:val="right" w:leader="dot" w:pos="8640"/>
        </w:tabs>
        <w:rPr>
          <w:rFonts w:ascii="Rockwell" w:hAnsi="Rockwell"/>
          <w:i/>
        </w:rPr>
      </w:pPr>
    </w:p>
    <w:p w14:paraId="69B38C46" w14:textId="77777777" w:rsidR="0020626F" w:rsidRDefault="0020626F" w:rsidP="005A661D">
      <w:pPr>
        <w:tabs>
          <w:tab w:val="left" w:pos="720"/>
          <w:tab w:val="right" w:leader="dot" w:pos="8640"/>
        </w:tabs>
        <w:rPr>
          <w:rFonts w:ascii="Rockwell" w:hAnsi="Rockwell"/>
          <w:i/>
        </w:rPr>
      </w:pPr>
    </w:p>
    <w:p w14:paraId="28193BD0" w14:textId="77777777" w:rsidR="0020626F" w:rsidRDefault="0020626F" w:rsidP="005A661D">
      <w:pPr>
        <w:tabs>
          <w:tab w:val="left" w:pos="720"/>
          <w:tab w:val="right" w:leader="dot" w:pos="8640"/>
        </w:tabs>
        <w:rPr>
          <w:rFonts w:ascii="Rockwell" w:hAnsi="Rockwell"/>
          <w:i/>
        </w:rPr>
      </w:pPr>
    </w:p>
    <w:p w14:paraId="214DE696" w14:textId="77777777" w:rsidR="0020626F" w:rsidRPr="00CA53F9" w:rsidRDefault="0020626F" w:rsidP="005A661D">
      <w:pPr>
        <w:tabs>
          <w:tab w:val="left" w:pos="720"/>
          <w:tab w:val="right" w:leader="dot" w:pos="8640"/>
        </w:tabs>
        <w:rPr>
          <w:rFonts w:ascii="Rockwell" w:hAnsi="Rockwell"/>
          <w:i/>
        </w:rPr>
      </w:pPr>
    </w:p>
    <w:p w14:paraId="441EA061" w14:textId="77777777" w:rsidR="005A661D" w:rsidRPr="00CA53F9" w:rsidRDefault="005A661D">
      <w:pPr>
        <w:suppressAutoHyphens w:val="0"/>
        <w:overflowPunct/>
        <w:autoSpaceDE/>
        <w:autoSpaceDN/>
        <w:adjustRightInd/>
        <w:spacing w:after="200" w:line="276" w:lineRule="auto"/>
        <w:jc w:val="left"/>
        <w:textAlignment w:val="auto"/>
        <w:rPr>
          <w:rFonts w:ascii="Rockwell" w:hAnsi="Rockwell"/>
        </w:rPr>
      </w:pPr>
      <w:r w:rsidRPr="00CA53F9">
        <w:rPr>
          <w:rFonts w:ascii="Rockwell" w:hAnsi="Rockwell"/>
        </w:rPr>
        <w:br w:type="page"/>
      </w:r>
    </w:p>
    <w:tbl>
      <w:tblPr>
        <w:tblW w:w="9521"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648"/>
        <w:gridCol w:w="7873"/>
      </w:tblGrid>
      <w:tr w:rsidR="00584649" w:rsidRPr="007E73B4" w14:paraId="0EBC1FC5" w14:textId="77777777" w:rsidTr="003B3ABF">
        <w:trPr>
          <w:cantSplit/>
          <w:trHeight w:val="147"/>
        </w:trPr>
        <w:tc>
          <w:tcPr>
            <w:tcW w:w="9521" w:type="dxa"/>
            <w:gridSpan w:val="2"/>
            <w:tcBorders>
              <w:top w:val="nil"/>
              <w:left w:val="nil"/>
              <w:bottom w:val="single" w:sz="12" w:space="0" w:color="000000"/>
              <w:right w:val="nil"/>
            </w:tcBorders>
            <w:hideMark/>
          </w:tcPr>
          <w:p w14:paraId="7B5C5965" w14:textId="3C4DDD00" w:rsidR="00584649" w:rsidRPr="007E73B4" w:rsidRDefault="00584649" w:rsidP="00763569">
            <w:pPr>
              <w:pStyle w:val="Titre1"/>
              <w:rPr>
                <w:rFonts w:ascii="Rockwell" w:hAnsi="Rockwell"/>
                <w:sz w:val="32"/>
              </w:rPr>
            </w:pPr>
            <w:r w:rsidRPr="007E73B4">
              <w:rPr>
                <w:rFonts w:ascii="Rockwell" w:hAnsi="Rockwell"/>
                <w:sz w:val="32"/>
                <w:lang w:val="es-ES_tradnl"/>
              </w:rPr>
              <w:lastRenderedPageBreak/>
              <w:br w:type="page"/>
            </w:r>
            <w:bookmarkStart w:id="130" w:name="_Toc438366665"/>
            <w:bookmarkStart w:id="131" w:name="_Toc156027992"/>
            <w:bookmarkStart w:id="132" w:name="_Toc156372848"/>
            <w:bookmarkStart w:id="133" w:name="_Toc188954494"/>
            <w:bookmarkStart w:id="134" w:name="_Toc500232854"/>
            <w:bookmarkStart w:id="135" w:name="_Toc502841737"/>
            <w:r w:rsidRPr="007E73B4">
              <w:rPr>
                <w:rFonts w:ascii="Rockwell" w:hAnsi="Rockwell"/>
                <w:sz w:val="32"/>
              </w:rPr>
              <w:t>Section II</w:t>
            </w:r>
            <w:r w:rsidR="00D543D1" w:rsidRPr="007E73B4">
              <w:rPr>
                <w:rFonts w:ascii="Rockwell" w:hAnsi="Rockwell"/>
                <w:sz w:val="32"/>
              </w:rPr>
              <w:t xml:space="preserve"> : </w:t>
            </w:r>
            <w:r w:rsidRPr="007E73B4">
              <w:rPr>
                <w:rFonts w:ascii="Rockwell" w:hAnsi="Rockwell"/>
                <w:sz w:val="32"/>
              </w:rPr>
              <w:t>Données particulières de la demande de prix</w:t>
            </w:r>
            <w:bookmarkEnd w:id="130"/>
            <w:bookmarkEnd w:id="131"/>
            <w:bookmarkEnd w:id="132"/>
            <w:bookmarkEnd w:id="133"/>
            <w:bookmarkEnd w:id="134"/>
            <w:bookmarkEnd w:id="135"/>
          </w:p>
          <w:p w14:paraId="20DE6457" w14:textId="77777777" w:rsidR="000654C8" w:rsidRPr="007E73B4" w:rsidRDefault="000654C8" w:rsidP="00763569">
            <w:pPr>
              <w:rPr>
                <w:rFonts w:ascii="Rockwell" w:hAnsi="Rockwell"/>
                <w:b/>
                <w:sz w:val="32"/>
              </w:rPr>
            </w:pPr>
          </w:p>
        </w:tc>
      </w:tr>
      <w:tr w:rsidR="00584649" w:rsidRPr="00B75124" w14:paraId="55AE89EE" w14:textId="77777777" w:rsidTr="003B3ABF">
        <w:trPr>
          <w:cantSplit/>
          <w:trHeight w:val="147"/>
        </w:trPr>
        <w:tc>
          <w:tcPr>
            <w:tcW w:w="9521" w:type="dxa"/>
            <w:gridSpan w:val="2"/>
            <w:tcBorders>
              <w:top w:val="single" w:sz="6" w:space="0" w:color="000000"/>
              <w:left w:val="single" w:sz="12" w:space="0" w:color="000000"/>
              <w:bottom w:val="single" w:sz="12" w:space="0" w:color="000000"/>
              <w:right w:val="single" w:sz="12" w:space="0" w:color="000000"/>
            </w:tcBorders>
            <w:hideMark/>
          </w:tcPr>
          <w:p w14:paraId="621B8AF3" w14:textId="77777777" w:rsidR="00584649" w:rsidRPr="00B75124" w:rsidRDefault="00584649" w:rsidP="00584649">
            <w:pPr>
              <w:spacing w:before="240" w:after="120"/>
              <w:jc w:val="center"/>
              <w:rPr>
                <w:rFonts w:ascii="Rockwell" w:hAnsi="Rockwell"/>
                <w:b/>
                <w:sz w:val="32"/>
                <w:szCs w:val="32"/>
              </w:rPr>
            </w:pPr>
            <w:r w:rsidRPr="00B75124">
              <w:rPr>
                <w:rFonts w:ascii="Rockwell" w:hAnsi="Rockwell"/>
                <w:b/>
                <w:sz w:val="32"/>
                <w:szCs w:val="32"/>
              </w:rPr>
              <w:t>A.  Introduction</w:t>
            </w:r>
          </w:p>
        </w:tc>
      </w:tr>
      <w:tr w:rsidR="00584649" w:rsidRPr="00B75124" w14:paraId="7D946B1B" w14:textId="77777777" w:rsidTr="003B3ABF">
        <w:trPr>
          <w:cantSplit/>
          <w:trHeight w:val="147"/>
        </w:trPr>
        <w:tc>
          <w:tcPr>
            <w:tcW w:w="1648" w:type="dxa"/>
            <w:tcBorders>
              <w:top w:val="single" w:sz="6" w:space="0" w:color="000000"/>
              <w:left w:val="single" w:sz="12" w:space="0" w:color="000000"/>
              <w:bottom w:val="nil"/>
              <w:right w:val="single" w:sz="6" w:space="0" w:color="000000"/>
            </w:tcBorders>
            <w:hideMark/>
          </w:tcPr>
          <w:p w14:paraId="23EE60C1" w14:textId="32EF96EA" w:rsidR="00584649" w:rsidRPr="00B75124" w:rsidRDefault="00584649" w:rsidP="00E249A1">
            <w:pPr>
              <w:spacing w:before="120" w:after="120"/>
              <w:rPr>
                <w:rFonts w:ascii="Rockwell" w:hAnsi="Rockwell"/>
                <w:b/>
                <w:sz w:val="22"/>
                <w:szCs w:val="22"/>
              </w:rPr>
            </w:pPr>
            <w:r w:rsidRPr="00B75124">
              <w:rPr>
                <w:rFonts w:ascii="Rockwell" w:hAnsi="Rockwell"/>
                <w:b/>
                <w:sz w:val="22"/>
                <w:szCs w:val="22"/>
              </w:rPr>
              <w:t xml:space="preserve"> IC  1.</w:t>
            </w:r>
            <w:r w:rsidR="00B7137D">
              <w:rPr>
                <w:rFonts w:ascii="Rockwell" w:hAnsi="Rockwell"/>
                <w:b/>
                <w:sz w:val="22"/>
                <w:szCs w:val="22"/>
              </w:rPr>
              <w:t>1</w:t>
            </w:r>
          </w:p>
        </w:tc>
        <w:tc>
          <w:tcPr>
            <w:tcW w:w="7873" w:type="dxa"/>
            <w:tcBorders>
              <w:top w:val="single" w:sz="6" w:space="0" w:color="000000"/>
              <w:left w:val="single" w:sz="6" w:space="0" w:color="000000"/>
              <w:bottom w:val="nil"/>
              <w:right w:val="single" w:sz="12" w:space="0" w:color="000000"/>
            </w:tcBorders>
            <w:hideMark/>
          </w:tcPr>
          <w:p w14:paraId="0B02982B" w14:textId="1ED5B313" w:rsidR="00584649" w:rsidRPr="00B75124" w:rsidRDefault="00584649" w:rsidP="00584649">
            <w:pPr>
              <w:tabs>
                <w:tab w:val="right" w:pos="7272"/>
              </w:tabs>
              <w:spacing w:after="200"/>
              <w:rPr>
                <w:rFonts w:ascii="Rockwell" w:hAnsi="Rockwell"/>
                <w:i/>
                <w:sz w:val="22"/>
                <w:szCs w:val="22"/>
              </w:rPr>
            </w:pPr>
            <w:r w:rsidRPr="00B75124">
              <w:rPr>
                <w:rFonts w:ascii="Rockwell" w:hAnsi="Rockwell"/>
                <w:sz w:val="22"/>
                <w:szCs w:val="22"/>
              </w:rPr>
              <w:t>Référence de l’avis de demande de prix</w:t>
            </w:r>
            <w:r w:rsidR="00B75124" w:rsidRPr="00B75124">
              <w:rPr>
                <w:rFonts w:ascii="Rockwell" w:hAnsi="Rockwell"/>
                <w:sz w:val="22"/>
                <w:szCs w:val="22"/>
              </w:rPr>
              <w:t xml:space="preserve"> </w:t>
            </w:r>
            <w:r w:rsidRPr="00B75124">
              <w:rPr>
                <w:rFonts w:ascii="Rockwell" w:hAnsi="Rockwell"/>
                <w:i/>
                <w:sz w:val="22"/>
                <w:szCs w:val="22"/>
              </w:rPr>
              <w:t>[insérer la référence]</w:t>
            </w:r>
          </w:p>
        </w:tc>
      </w:tr>
      <w:tr w:rsidR="00584649" w:rsidRPr="00B75124" w14:paraId="032B0AE1" w14:textId="77777777" w:rsidTr="003B3ABF">
        <w:trPr>
          <w:cantSplit/>
          <w:trHeight w:val="147"/>
        </w:trPr>
        <w:tc>
          <w:tcPr>
            <w:tcW w:w="1648" w:type="dxa"/>
            <w:tcBorders>
              <w:top w:val="single" w:sz="12" w:space="0" w:color="000000"/>
              <w:left w:val="single" w:sz="12" w:space="0" w:color="000000"/>
              <w:bottom w:val="nil"/>
              <w:right w:val="single" w:sz="6" w:space="0" w:color="000000"/>
            </w:tcBorders>
            <w:hideMark/>
          </w:tcPr>
          <w:p w14:paraId="41DDE192" w14:textId="5FDBF925" w:rsidR="00584649" w:rsidRPr="00B75124" w:rsidRDefault="00584649" w:rsidP="00E249A1">
            <w:pPr>
              <w:spacing w:before="120" w:after="120"/>
              <w:rPr>
                <w:rFonts w:ascii="Rockwell" w:hAnsi="Rockwell"/>
                <w:b/>
                <w:sz w:val="22"/>
                <w:szCs w:val="22"/>
              </w:rPr>
            </w:pPr>
            <w:r w:rsidRPr="00B75124">
              <w:rPr>
                <w:rFonts w:ascii="Rockwell" w:hAnsi="Rockwell"/>
                <w:b/>
                <w:sz w:val="22"/>
                <w:szCs w:val="22"/>
              </w:rPr>
              <w:t xml:space="preserve"> IC  1.</w:t>
            </w:r>
            <w:r w:rsidR="00B7137D">
              <w:rPr>
                <w:rFonts w:ascii="Rockwell" w:hAnsi="Rockwell"/>
                <w:b/>
                <w:sz w:val="22"/>
                <w:szCs w:val="22"/>
              </w:rPr>
              <w:t>1</w:t>
            </w:r>
          </w:p>
        </w:tc>
        <w:tc>
          <w:tcPr>
            <w:tcW w:w="7873" w:type="dxa"/>
            <w:tcBorders>
              <w:top w:val="single" w:sz="12" w:space="0" w:color="000000"/>
              <w:left w:val="nil"/>
              <w:bottom w:val="single" w:sz="12" w:space="0" w:color="auto"/>
              <w:right w:val="single" w:sz="12" w:space="0" w:color="000000"/>
            </w:tcBorders>
            <w:hideMark/>
          </w:tcPr>
          <w:p w14:paraId="78237421" w14:textId="77777777" w:rsidR="00584649" w:rsidRPr="00B75124" w:rsidRDefault="00584649" w:rsidP="00584649">
            <w:pPr>
              <w:tabs>
                <w:tab w:val="right" w:pos="7272"/>
              </w:tabs>
              <w:spacing w:after="200"/>
              <w:rPr>
                <w:rFonts w:ascii="Rockwell" w:hAnsi="Rockwell"/>
                <w:sz w:val="22"/>
                <w:szCs w:val="22"/>
              </w:rPr>
            </w:pPr>
            <w:r w:rsidRPr="00B75124">
              <w:rPr>
                <w:rFonts w:ascii="Rockwell" w:hAnsi="Rockwell"/>
                <w:sz w:val="22"/>
                <w:szCs w:val="22"/>
              </w:rPr>
              <w:t>Nom de l’Autorité contractante:</w:t>
            </w:r>
            <w:r w:rsidRPr="00B75124">
              <w:rPr>
                <w:rFonts w:ascii="Rockwell" w:hAnsi="Rockwell"/>
                <w:i/>
                <w:iCs/>
                <w:sz w:val="22"/>
                <w:szCs w:val="22"/>
              </w:rPr>
              <w:t>[insérer le nom]:</w:t>
            </w:r>
            <w:r w:rsidRPr="00B75124">
              <w:rPr>
                <w:rFonts w:ascii="Rockwell" w:hAnsi="Rockwell"/>
                <w:sz w:val="22"/>
                <w:szCs w:val="22"/>
                <w:u w:val="single"/>
              </w:rPr>
              <w:tab/>
            </w:r>
          </w:p>
        </w:tc>
      </w:tr>
      <w:tr w:rsidR="00584649" w:rsidRPr="00B75124" w14:paraId="1DA29348" w14:textId="77777777" w:rsidTr="003B3ABF">
        <w:trPr>
          <w:cantSplit/>
          <w:trHeight w:val="147"/>
        </w:trPr>
        <w:tc>
          <w:tcPr>
            <w:tcW w:w="1648" w:type="dxa"/>
            <w:tcBorders>
              <w:top w:val="single" w:sz="12" w:space="0" w:color="000000"/>
              <w:left w:val="single" w:sz="12" w:space="0" w:color="000000"/>
              <w:bottom w:val="nil"/>
              <w:right w:val="single" w:sz="6" w:space="0" w:color="000000"/>
            </w:tcBorders>
            <w:hideMark/>
          </w:tcPr>
          <w:p w14:paraId="254D1B01" w14:textId="1DFC4612" w:rsidR="00584649" w:rsidRPr="00B75124" w:rsidRDefault="00584649" w:rsidP="00E249A1">
            <w:pPr>
              <w:spacing w:before="120" w:after="120"/>
              <w:rPr>
                <w:rFonts w:ascii="Rockwell" w:hAnsi="Rockwell"/>
                <w:b/>
                <w:sz w:val="22"/>
                <w:szCs w:val="22"/>
              </w:rPr>
            </w:pPr>
            <w:r w:rsidRPr="00B75124">
              <w:rPr>
                <w:rFonts w:ascii="Rockwell" w:hAnsi="Rockwell"/>
                <w:b/>
                <w:sz w:val="22"/>
                <w:szCs w:val="22"/>
              </w:rPr>
              <w:t xml:space="preserve"> IC  1.</w:t>
            </w:r>
            <w:r w:rsidR="00B7137D">
              <w:rPr>
                <w:rFonts w:ascii="Rockwell" w:hAnsi="Rockwell"/>
                <w:b/>
                <w:sz w:val="22"/>
                <w:szCs w:val="22"/>
              </w:rPr>
              <w:t>1</w:t>
            </w:r>
          </w:p>
        </w:tc>
        <w:tc>
          <w:tcPr>
            <w:tcW w:w="7873" w:type="dxa"/>
            <w:tcBorders>
              <w:top w:val="nil"/>
              <w:left w:val="single" w:sz="6" w:space="0" w:color="000000"/>
              <w:bottom w:val="single" w:sz="12" w:space="0" w:color="000000"/>
              <w:right w:val="single" w:sz="12" w:space="0" w:color="000000"/>
            </w:tcBorders>
            <w:hideMark/>
          </w:tcPr>
          <w:p w14:paraId="1A11B0DD" w14:textId="77777777" w:rsidR="00584649" w:rsidRPr="00B75124" w:rsidRDefault="00584649" w:rsidP="00584649">
            <w:pPr>
              <w:tabs>
                <w:tab w:val="right" w:pos="7272"/>
              </w:tabs>
              <w:spacing w:after="200"/>
              <w:rPr>
                <w:rFonts w:ascii="Rockwell" w:hAnsi="Rockwell"/>
                <w:sz w:val="22"/>
                <w:szCs w:val="22"/>
              </w:rPr>
            </w:pPr>
            <w:r w:rsidRPr="00B75124">
              <w:rPr>
                <w:rFonts w:ascii="Rockwell" w:hAnsi="Rockwell"/>
                <w:sz w:val="22"/>
                <w:szCs w:val="22"/>
              </w:rPr>
              <w:t xml:space="preserve">Nombre et identification des lots faisant l’objet de la présente demande de prix : </w:t>
            </w:r>
            <w:r w:rsidRPr="00B75124">
              <w:rPr>
                <w:rFonts w:ascii="Rockwell" w:hAnsi="Rockwell"/>
                <w:sz w:val="22"/>
                <w:szCs w:val="22"/>
                <w:u w:val="single"/>
              </w:rPr>
              <w:tab/>
            </w:r>
          </w:p>
          <w:p w14:paraId="33BABAF2" w14:textId="77777777" w:rsidR="00584649" w:rsidRPr="00B75124" w:rsidRDefault="00584649" w:rsidP="00584649">
            <w:pPr>
              <w:tabs>
                <w:tab w:val="right" w:pos="7272"/>
              </w:tabs>
              <w:spacing w:after="200"/>
              <w:rPr>
                <w:rFonts w:ascii="Rockwell" w:hAnsi="Rockwell"/>
                <w:sz w:val="22"/>
                <w:szCs w:val="22"/>
              </w:rPr>
            </w:pPr>
            <w:r w:rsidRPr="00B75124">
              <w:rPr>
                <w:rFonts w:ascii="Rockwell" w:hAnsi="Rockwell"/>
                <w:i/>
                <w:iCs/>
                <w:sz w:val="22"/>
                <w:szCs w:val="22"/>
              </w:rPr>
              <w:t>[insérer le nombre et les numéros d’identification]</w:t>
            </w:r>
            <w:r w:rsidRPr="00B75124">
              <w:rPr>
                <w:rFonts w:ascii="Rockwell" w:hAnsi="Rockwell"/>
                <w:sz w:val="22"/>
                <w:szCs w:val="22"/>
              </w:rPr>
              <w:tab/>
              <w:t>.</w:t>
            </w:r>
          </w:p>
        </w:tc>
      </w:tr>
      <w:tr w:rsidR="00584649" w:rsidRPr="00B75124" w14:paraId="60BCCD95" w14:textId="77777777" w:rsidTr="003B3ABF">
        <w:trPr>
          <w:cantSplit/>
          <w:trHeight w:val="147"/>
        </w:trPr>
        <w:tc>
          <w:tcPr>
            <w:tcW w:w="1648" w:type="dxa"/>
            <w:tcBorders>
              <w:top w:val="single" w:sz="12" w:space="0" w:color="000000"/>
              <w:left w:val="single" w:sz="12" w:space="0" w:color="000000"/>
              <w:bottom w:val="single" w:sz="4" w:space="0" w:color="auto"/>
              <w:right w:val="single" w:sz="6" w:space="0" w:color="000000"/>
            </w:tcBorders>
            <w:hideMark/>
          </w:tcPr>
          <w:p w14:paraId="00F901EF" w14:textId="77777777" w:rsidR="00584649" w:rsidRPr="00B75124" w:rsidRDefault="00584649" w:rsidP="00E249A1">
            <w:pPr>
              <w:spacing w:before="120" w:after="120"/>
              <w:rPr>
                <w:rFonts w:ascii="Rockwell" w:hAnsi="Rockwell"/>
                <w:b/>
                <w:sz w:val="22"/>
                <w:szCs w:val="22"/>
              </w:rPr>
            </w:pPr>
            <w:r w:rsidRPr="00B75124">
              <w:rPr>
                <w:rFonts w:ascii="Rockwell" w:hAnsi="Rockwell"/>
                <w:b/>
                <w:sz w:val="22"/>
                <w:szCs w:val="22"/>
              </w:rPr>
              <w:t xml:space="preserve"> IC  </w:t>
            </w:r>
            <w:r w:rsidR="00E249A1" w:rsidRPr="00B75124">
              <w:rPr>
                <w:rFonts w:ascii="Rockwell" w:hAnsi="Rockwell"/>
                <w:b/>
                <w:sz w:val="22"/>
                <w:szCs w:val="22"/>
              </w:rPr>
              <w:t>1</w:t>
            </w:r>
            <w:r w:rsidRPr="00B75124">
              <w:rPr>
                <w:rFonts w:ascii="Rockwell" w:hAnsi="Rockwell"/>
                <w:b/>
                <w:sz w:val="22"/>
                <w:szCs w:val="22"/>
              </w:rPr>
              <w:t>.</w:t>
            </w:r>
            <w:r w:rsidR="00E249A1" w:rsidRPr="00B75124">
              <w:rPr>
                <w:rFonts w:ascii="Rockwell" w:hAnsi="Rockwell"/>
                <w:b/>
                <w:sz w:val="22"/>
                <w:szCs w:val="22"/>
              </w:rPr>
              <w:t>3</w:t>
            </w:r>
          </w:p>
        </w:tc>
        <w:tc>
          <w:tcPr>
            <w:tcW w:w="7873" w:type="dxa"/>
            <w:tcBorders>
              <w:top w:val="single" w:sz="12" w:space="0" w:color="000000"/>
              <w:left w:val="single" w:sz="6" w:space="0" w:color="000000"/>
              <w:bottom w:val="single" w:sz="4" w:space="0" w:color="auto"/>
              <w:right w:val="single" w:sz="12" w:space="0" w:color="000000"/>
            </w:tcBorders>
            <w:hideMark/>
          </w:tcPr>
          <w:p w14:paraId="6BCBD9F4" w14:textId="77777777" w:rsidR="00584649" w:rsidRPr="00B75124" w:rsidRDefault="00584649" w:rsidP="00584649">
            <w:pPr>
              <w:tabs>
                <w:tab w:val="right" w:pos="7272"/>
              </w:tabs>
              <w:spacing w:after="200"/>
              <w:rPr>
                <w:rFonts w:ascii="Rockwell" w:hAnsi="Rockwell"/>
                <w:sz w:val="22"/>
                <w:szCs w:val="22"/>
              </w:rPr>
            </w:pPr>
            <w:r w:rsidRPr="00B75124">
              <w:rPr>
                <w:rFonts w:ascii="Rockwell" w:hAnsi="Rockwell"/>
                <w:sz w:val="22"/>
                <w:szCs w:val="22"/>
              </w:rPr>
              <w:t xml:space="preserve">Source de financement du Marché : </w:t>
            </w:r>
            <w:r w:rsidRPr="00B75124">
              <w:rPr>
                <w:rFonts w:ascii="Rockwell" w:hAnsi="Rockwell"/>
                <w:i/>
                <w:iCs/>
                <w:sz w:val="22"/>
                <w:szCs w:val="22"/>
              </w:rPr>
              <w:t>[insérer]</w:t>
            </w:r>
            <w:r w:rsidRPr="00B75124">
              <w:rPr>
                <w:rFonts w:ascii="Rockwell" w:hAnsi="Rockwell"/>
                <w:sz w:val="22"/>
                <w:szCs w:val="22"/>
                <w:u w:val="single"/>
              </w:rPr>
              <w:tab/>
            </w:r>
          </w:p>
          <w:p w14:paraId="06756553" w14:textId="77777777" w:rsidR="00584649" w:rsidRPr="00B75124" w:rsidRDefault="00584649" w:rsidP="00584649">
            <w:pPr>
              <w:tabs>
                <w:tab w:val="right" w:pos="7272"/>
              </w:tabs>
              <w:spacing w:after="200"/>
              <w:rPr>
                <w:rFonts w:ascii="Rockwell" w:hAnsi="Rockwell"/>
                <w:sz w:val="22"/>
                <w:szCs w:val="22"/>
                <w:u w:val="single"/>
              </w:rPr>
            </w:pPr>
            <w:r w:rsidRPr="00B75124">
              <w:rPr>
                <w:rFonts w:ascii="Rockwell" w:hAnsi="Rockwell"/>
                <w:sz w:val="22"/>
                <w:szCs w:val="22"/>
                <w:u w:val="single"/>
              </w:rPr>
              <w:tab/>
            </w:r>
          </w:p>
        </w:tc>
      </w:tr>
      <w:tr w:rsidR="00B7137D" w:rsidRPr="00B75124" w14:paraId="5910E28B" w14:textId="77777777" w:rsidTr="003B3ABF">
        <w:trPr>
          <w:cantSplit/>
          <w:trHeight w:val="147"/>
        </w:trPr>
        <w:tc>
          <w:tcPr>
            <w:tcW w:w="1648" w:type="dxa"/>
            <w:tcBorders>
              <w:top w:val="single" w:sz="12" w:space="0" w:color="000000"/>
              <w:left w:val="single" w:sz="12" w:space="0" w:color="000000"/>
              <w:bottom w:val="single" w:sz="4" w:space="0" w:color="auto"/>
              <w:right w:val="single" w:sz="6" w:space="0" w:color="000000"/>
            </w:tcBorders>
          </w:tcPr>
          <w:p w14:paraId="434CF59E" w14:textId="77CFD4C5" w:rsidR="00B7137D" w:rsidRPr="00B75124" w:rsidRDefault="00B7137D" w:rsidP="00E249A1">
            <w:pPr>
              <w:spacing w:before="120" w:after="120"/>
              <w:rPr>
                <w:rFonts w:ascii="Rockwell" w:hAnsi="Rockwell"/>
                <w:b/>
                <w:sz w:val="22"/>
                <w:szCs w:val="22"/>
              </w:rPr>
            </w:pPr>
            <w:r>
              <w:rPr>
                <w:rFonts w:ascii="Rockwell" w:hAnsi="Rockwell"/>
                <w:b/>
                <w:sz w:val="22"/>
                <w:szCs w:val="22"/>
              </w:rPr>
              <w:t>IC 3.2 (d)</w:t>
            </w:r>
          </w:p>
        </w:tc>
        <w:tc>
          <w:tcPr>
            <w:tcW w:w="7873" w:type="dxa"/>
            <w:tcBorders>
              <w:top w:val="single" w:sz="12" w:space="0" w:color="000000"/>
              <w:left w:val="single" w:sz="6" w:space="0" w:color="000000"/>
              <w:bottom w:val="single" w:sz="4" w:space="0" w:color="auto"/>
              <w:right w:val="single" w:sz="12" w:space="0" w:color="000000"/>
            </w:tcBorders>
          </w:tcPr>
          <w:p w14:paraId="7A77980B" w14:textId="3C37E149" w:rsidR="00B7137D" w:rsidRPr="00B75124" w:rsidRDefault="00B7137D" w:rsidP="00584649">
            <w:pPr>
              <w:tabs>
                <w:tab w:val="right" w:pos="7272"/>
              </w:tabs>
              <w:spacing w:after="200"/>
              <w:rPr>
                <w:rFonts w:ascii="Rockwell" w:hAnsi="Rockwell"/>
                <w:sz w:val="22"/>
                <w:szCs w:val="22"/>
              </w:rPr>
            </w:pPr>
            <w:r w:rsidRPr="00DF1C21">
              <w:rPr>
                <w:rFonts w:ascii="Rockwell" w:hAnsi="Rockwell"/>
                <w:sz w:val="22"/>
                <w:szCs w:val="22"/>
              </w:rPr>
              <w:t xml:space="preserve">Une liste des </w:t>
            </w:r>
            <w:r w:rsidR="005F2586">
              <w:rPr>
                <w:rFonts w:ascii="Rockwell" w:hAnsi="Rockwell"/>
                <w:sz w:val="22"/>
                <w:szCs w:val="22"/>
              </w:rPr>
              <w:t xml:space="preserve"> </w:t>
            </w:r>
            <w:r w:rsidRPr="00DF1C21">
              <w:rPr>
                <w:rFonts w:ascii="Rockwell" w:hAnsi="Rockwell"/>
                <w:sz w:val="22"/>
                <w:szCs w:val="22"/>
              </w:rPr>
              <w:t xml:space="preserve">fournisseurs sous sanction  est disponible à : </w:t>
            </w:r>
            <w:r w:rsidRPr="00DF1C21">
              <w:rPr>
                <w:rFonts w:ascii="Rockwell" w:hAnsi="Rockwell"/>
                <w:i/>
                <w:iCs/>
                <w:sz w:val="22"/>
                <w:szCs w:val="22"/>
              </w:rPr>
              <w:t>[Insérer l’adresse du site web de l’ARCOP]</w:t>
            </w:r>
          </w:p>
        </w:tc>
      </w:tr>
      <w:tr w:rsidR="00584649" w:rsidRPr="00B75124" w14:paraId="56A8B7AF" w14:textId="77777777" w:rsidTr="003B3ABF">
        <w:trPr>
          <w:cantSplit/>
          <w:trHeight w:val="147"/>
        </w:trPr>
        <w:tc>
          <w:tcPr>
            <w:tcW w:w="1648" w:type="dxa"/>
            <w:tcBorders>
              <w:top w:val="single" w:sz="12" w:space="0" w:color="auto"/>
              <w:left w:val="single" w:sz="12" w:space="0" w:color="auto"/>
              <w:bottom w:val="single" w:sz="12" w:space="0" w:color="auto"/>
              <w:right w:val="single" w:sz="6" w:space="0" w:color="auto"/>
            </w:tcBorders>
            <w:hideMark/>
          </w:tcPr>
          <w:p w14:paraId="4627C251" w14:textId="77777777" w:rsidR="00584649" w:rsidRPr="00B75124" w:rsidRDefault="00584649" w:rsidP="003B3ABF">
            <w:pPr>
              <w:spacing w:before="120" w:after="120"/>
              <w:rPr>
                <w:rFonts w:ascii="Rockwell" w:hAnsi="Rockwell"/>
                <w:b/>
                <w:sz w:val="22"/>
                <w:szCs w:val="22"/>
              </w:rPr>
            </w:pPr>
            <w:r w:rsidRPr="00B75124">
              <w:rPr>
                <w:rFonts w:ascii="Rockwell" w:hAnsi="Rockwell"/>
                <w:b/>
                <w:sz w:val="22"/>
                <w:szCs w:val="22"/>
              </w:rPr>
              <w:t xml:space="preserve">IC </w:t>
            </w:r>
            <w:r w:rsidR="003B3ABF" w:rsidRPr="00B75124">
              <w:rPr>
                <w:rFonts w:ascii="Rockwell" w:hAnsi="Rockwell"/>
                <w:b/>
                <w:sz w:val="22"/>
                <w:szCs w:val="22"/>
              </w:rPr>
              <w:t>4</w:t>
            </w:r>
          </w:p>
        </w:tc>
        <w:tc>
          <w:tcPr>
            <w:tcW w:w="7873" w:type="dxa"/>
            <w:tcBorders>
              <w:top w:val="single" w:sz="12" w:space="0" w:color="auto"/>
              <w:left w:val="nil"/>
              <w:bottom w:val="single" w:sz="12" w:space="0" w:color="auto"/>
              <w:right w:val="single" w:sz="12" w:space="0" w:color="000000"/>
            </w:tcBorders>
            <w:hideMark/>
          </w:tcPr>
          <w:p w14:paraId="7E567A8F" w14:textId="77777777" w:rsidR="00584649" w:rsidRPr="00B75124" w:rsidRDefault="00584649" w:rsidP="00233FD0">
            <w:pPr>
              <w:rPr>
                <w:rFonts w:ascii="Rockwell" w:hAnsi="Rockwell"/>
                <w:sz w:val="22"/>
                <w:szCs w:val="22"/>
                <w:highlight w:val="yellow"/>
              </w:rPr>
            </w:pPr>
            <w:r w:rsidRPr="00DF1C21">
              <w:rPr>
                <w:rFonts w:ascii="Rockwell" w:hAnsi="Rockwell"/>
                <w:sz w:val="22"/>
                <w:szCs w:val="22"/>
              </w:rPr>
              <w:t>Critères de qualification</w:t>
            </w:r>
            <w:r w:rsidRPr="00B75124">
              <w:rPr>
                <w:rFonts w:ascii="Rockwell" w:hAnsi="Rockwell"/>
                <w:b/>
                <w:sz w:val="22"/>
                <w:szCs w:val="22"/>
              </w:rPr>
              <w:t xml:space="preserve"> (voir annexe A aux </w:t>
            </w:r>
            <w:r w:rsidR="006F4B23" w:rsidRPr="00B75124">
              <w:rPr>
                <w:rFonts w:ascii="Rockwell" w:hAnsi="Rockwell"/>
                <w:b/>
                <w:sz w:val="22"/>
                <w:szCs w:val="22"/>
              </w:rPr>
              <w:t>DPDP</w:t>
            </w:r>
            <w:r w:rsidRPr="00B75124">
              <w:rPr>
                <w:rFonts w:ascii="Rockwell" w:hAnsi="Rockwell"/>
                <w:b/>
                <w:sz w:val="22"/>
                <w:szCs w:val="22"/>
              </w:rPr>
              <w:t>)</w:t>
            </w:r>
          </w:p>
        </w:tc>
      </w:tr>
      <w:tr w:rsidR="00584649" w:rsidRPr="00B75124" w14:paraId="693A3897" w14:textId="77777777" w:rsidTr="003B3ABF">
        <w:trPr>
          <w:trHeight w:val="147"/>
        </w:trPr>
        <w:tc>
          <w:tcPr>
            <w:tcW w:w="9521" w:type="dxa"/>
            <w:gridSpan w:val="2"/>
            <w:tcBorders>
              <w:top w:val="single" w:sz="6" w:space="0" w:color="000000"/>
              <w:left w:val="single" w:sz="12" w:space="0" w:color="000000"/>
              <w:bottom w:val="single" w:sz="6" w:space="0" w:color="000000"/>
              <w:right w:val="single" w:sz="12" w:space="0" w:color="000000"/>
            </w:tcBorders>
            <w:hideMark/>
          </w:tcPr>
          <w:p w14:paraId="219B989B" w14:textId="77777777" w:rsidR="00584649" w:rsidRPr="00B75124" w:rsidRDefault="00584649" w:rsidP="00584649">
            <w:pPr>
              <w:tabs>
                <w:tab w:val="right" w:pos="7434"/>
              </w:tabs>
              <w:spacing w:before="240" w:after="120"/>
              <w:jc w:val="center"/>
              <w:rPr>
                <w:rFonts w:ascii="Rockwell" w:hAnsi="Rockwell"/>
                <w:b/>
                <w:sz w:val="22"/>
                <w:szCs w:val="22"/>
              </w:rPr>
            </w:pPr>
            <w:r w:rsidRPr="00B75124">
              <w:rPr>
                <w:rFonts w:ascii="Rockwell" w:hAnsi="Rockwell"/>
                <w:b/>
                <w:sz w:val="32"/>
                <w:szCs w:val="22"/>
              </w:rPr>
              <w:t>B.  Dossier de demande de prix</w:t>
            </w:r>
          </w:p>
        </w:tc>
      </w:tr>
      <w:tr w:rsidR="00584649" w:rsidRPr="00B75124" w14:paraId="2BDA7CA1"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7999E13A" w14:textId="77777777" w:rsidR="00584649" w:rsidRPr="00B75124" w:rsidRDefault="00584649" w:rsidP="00226661">
            <w:pPr>
              <w:tabs>
                <w:tab w:val="right" w:pos="7254"/>
              </w:tabs>
              <w:spacing w:before="120" w:after="120"/>
              <w:rPr>
                <w:rFonts w:ascii="Rockwell" w:hAnsi="Rockwell"/>
                <w:b/>
                <w:sz w:val="22"/>
                <w:szCs w:val="22"/>
              </w:rPr>
            </w:pPr>
            <w:r w:rsidRPr="00B75124">
              <w:rPr>
                <w:rFonts w:ascii="Rockwell" w:hAnsi="Rockwell"/>
                <w:b/>
                <w:sz w:val="22"/>
                <w:szCs w:val="22"/>
              </w:rPr>
              <w:t xml:space="preserve"> IC  </w:t>
            </w:r>
            <w:r w:rsidR="00226661" w:rsidRPr="00B75124">
              <w:rPr>
                <w:rFonts w:ascii="Rockwell" w:hAnsi="Rockwell"/>
                <w:b/>
                <w:sz w:val="22"/>
                <w:szCs w:val="22"/>
              </w:rPr>
              <w:t>6</w:t>
            </w:r>
          </w:p>
        </w:tc>
        <w:tc>
          <w:tcPr>
            <w:tcW w:w="7873" w:type="dxa"/>
            <w:tcBorders>
              <w:top w:val="single" w:sz="6" w:space="0" w:color="000000"/>
              <w:left w:val="single" w:sz="6" w:space="0" w:color="000000"/>
              <w:bottom w:val="single" w:sz="6" w:space="0" w:color="000000"/>
              <w:right w:val="single" w:sz="12" w:space="0" w:color="000000"/>
            </w:tcBorders>
            <w:hideMark/>
          </w:tcPr>
          <w:p w14:paraId="1F626F40"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rPr>
              <w:t xml:space="preserve">Aux fins uniquement de demande de clarifications par les candidats </w:t>
            </w:r>
            <w:r w:rsidR="0056096B" w:rsidRPr="00B75124">
              <w:rPr>
                <w:rFonts w:ascii="Rockwell" w:hAnsi="Rockwell"/>
                <w:sz w:val="22"/>
                <w:szCs w:val="22"/>
              </w:rPr>
              <w:t>et soumissionnaires</w:t>
            </w:r>
            <w:r w:rsidRPr="00B75124">
              <w:rPr>
                <w:rFonts w:ascii="Rockwell" w:hAnsi="Rockwell"/>
                <w:b/>
                <w:sz w:val="22"/>
                <w:szCs w:val="22"/>
              </w:rPr>
              <w:t xml:space="preserve">, </w:t>
            </w:r>
            <w:r w:rsidRPr="00B75124">
              <w:rPr>
                <w:rFonts w:ascii="Rockwell" w:hAnsi="Rockwell"/>
                <w:sz w:val="22"/>
                <w:szCs w:val="22"/>
              </w:rPr>
              <w:t>l’adresse de l’Autorité contractante est la suivante :</w:t>
            </w:r>
          </w:p>
          <w:p w14:paraId="1E52A36C"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u w:val="single"/>
              </w:rPr>
              <w:tab/>
            </w:r>
          </w:p>
          <w:p w14:paraId="63543069"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rPr>
              <w:t xml:space="preserve">Rue : </w:t>
            </w:r>
            <w:r w:rsidRPr="00B75124">
              <w:rPr>
                <w:rFonts w:ascii="Rockwell" w:hAnsi="Rockwell"/>
                <w:sz w:val="22"/>
                <w:szCs w:val="22"/>
                <w:u w:val="single"/>
              </w:rPr>
              <w:tab/>
            </w:r>
          </w:p>
          <w:p w14:paraId="2FD2259B"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rPr>
              <w:t xml:space="preserve">Étage/ numéro de bureau : </w:t>
            </w:r>
            <w:r w:rsidRPr="00B75124">
              <w:rPr>
                <w:rFonts w:ascii="Rockwell" w:hAnsi="Rockwell"/>
                <w:sz w:val="22"/>
                <w:szCs w:val="22"/>
                <w:u w:val="single"/>
              </w:rPr>
              <w:tab/>
            </w:r>
          </w:p>
          <w:p w14:paraId="2BF96FA5" w14:textId="77777777" w:rsidR="00584649" w:rsidRPr="00B75124" w:rsidRDefault="00584649" w:rsidP="00584649">
            <w:pPr>
              <w:tabs>
                <w:tab w:val="right" w:pos="7254"/>
              </w:tabs>
              <w:spacing w:before="120"/>
              <w:rPr>
                <w:rFonts w:ascii="Rockwell" w:hAnsi="Rockwell"/>
                <w:i/>
                <w:sz w:val="22"/>
                <w:szCs w:val="22"/>
              </w:rPr>
            </w:pPr>
            <w:r w:rsidRPr="00B75124">
              <w:rPr>
                <w:rFonts w:ascii="Rockwell" w:hAnsi="Rockwell"/>
                <w:sz w:val="22"/>
                <w:szCs w:val="22"/>
              </w:rPr>
              <w:t xml:space="preserve">Ville : </w:t>
            </w:r>
            <w:r w:rsidRPr="00B75124">
              <w:rPr>
                <w:rFonts w:ascii="Rockwell" w:hAnsi="Rockwell"/>
                <w:sz w:val="22"/>
                <w:szCs w:val="22"/>
                <w:u w:val="single"/>
              </w:rPr>
              <w:tab/>
            </w:r>
          </w:p>
          <w:p w14:paraId="1B3CD998" w14:textId="77777777" w:rsidR="00584649" w:rsidRPr="00B75124" w:rsidRDefault="00584649" w:rsidP="00584649">
            <w:pPr>
              <w:tabs>
                <w:tab w:val="right" w:pos="7254"/>
              </w:tabs>
              <w:spacing w:before="120"/>
              <w:rPr>
                <w:rFonts w:ascii="Rockwell" w:hAnsi="Rockwell"/>
                <w:i/>
                <w:sz w:val="22"/>
                <w:szCs w:val="22"/>
              </w:rPr>
            </w:pPr>
            <w:r w:rsidRPr="00B75124">
              <w:rPr>
                <w:rFonts w:ascii="Rockwell" w:hAnsi="Rockwell"/>
                <w:sz w:val="22"/>
                <w:szCs w:val="22"/>
              </w:rPr>
              <w:t xml:space="preserve">Code postal : </w:t>
            </w:r>
            <w:r w:rsidRPr="00B75124">
              <w:rPr>
                <w:rFonts w:ascii="Rockwell" w:hAnsi="Rockwell"/>
                <w:sz w:val="22"/>
                <w:szCs w:val="22"/>
                <w:u w:val="single"/>
              </w:rPr>
              <w:tab/>
            </w:r>
          </w:p>
          <w:p w14:paraId="08746F18" w14:textId="77777777" w:rsidR="00584649" w:rsidRPr="00B75124" w:rsidRDefault="00584649" w:rsidP="00584649">
            <w:pPr>
              <w:tabs>
                <w:tab w:val="right" w:pos="7254"/>
              </w:tabs>
              <w:spacing w:before="120"/>
              <w:rPr>
                <w:rFonts w:ascii="Rockwell" w:hAnsi="Rockwell"/>
                <w:i/>
                <w:sz w:val="22"/>
                <w:szCs w:val="22"/>
              </w:rPr>
            </w:pPr>
            <w:r w:rsidRPr="00B75124">
              <w:rPr>
                <w:rFonts w:ascii="Rockwell" w:hAnsi="Rockwell"/>
                <w:sz w:val="22"/>
                <w:szCs w:val="22"/>
              </w:rPr>
              <w:t>Pays : Burkina Faso</w:t>
            </w:r>
          </w:p>
          <w:p w14:paraId="75D69B25"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rPr>
              <w:t xml:space="preserve">Numéro de téléphone : </w:t>
            </w:r>
            <w:r w:rsidRPr="00B75124">
              <w:rPr>
                <w:rFonts w:ascii="Rockwell" w:hAnsi="Rockwell"/>
                <w:sz w:val="22"/>
                <w:szCs w:val="22"/>
                <w:u w:val="single"/>
              </w:rPr>
              <w:tab/>
            </w:r>
          </w:p>
          <w:p w14:paraId="450AD9D2" w14:textId="77777777" w:rsidR="00584649" w:rsidRPr="00B75124" w:rsidRDefault="00584649" w:rsidP="00584649">
            <w:pPr>
              <w:tabs>
                <w:tab w:val="right" w:pos="7254"/>
              </w:tabs>
              <w:spacing w:before="120"/>
              <w:rPr>
                <w:rFonts w:ascii="Rockwell" w:hAnsi="Rockwell"/>
                <w:sz w:val="22"/>
                <w:szCs w:val="22"/>
              </w:rPr>
            </w:pPr>
            <w:r w:rsidRPr="00B75124">
              <w:rPr>
                <w:rFonts w:ascii="Rockwell" w:hAnsi="Rockwell"/>
                <w:sz w:val="22"/>
                <w:szCs w:val="22"/>
              </w:rPr>
              <w:t xml:space="preserve">Numéro de télécopie : </w:t>
            </w:r>
            <w:r w:rsidRPr="00B75124">
              <w:rPr>
                <w:rFonts w:ascii="Rockwell" w:hAnsi="Rockwell"/>
                <w:sz w:val="22"/>
                <w:szCs w:val="22"/>
                <w:u w:val="single"/>
              </w:rPr>
              <w:tab/>
            </w:r>
          </w:p>
          <w:p w14:paraId="4C531F09" w14:textId="77777777" w:rsidR="00584649" w:rsidRPr="00B75124" w:rsidRDefault="00584649" w:rsidP="00584649">
            <w:pPr>
              <w:tabs>
                <w:tab w:val="right" w:pos="7254"/>
              </w:tabs>
              <w:spacing w:before="120" w:after="120"/>
              <w:rPr>
                <w:rFonts w:ascii="Rockwell" w:hAnsi="Rockwell"/>
                <w:sz w:val="22"/>
                <w:szCs w:val="22"/>
              </w:rPr>
            </w:pPr>
            <w:r w:rsidRPr="00B75124">
              <w:rPr>
                <w:rFonts w:ascii="Rockwell" w:hAnsi="Rockwell"/>
                <w:sz w:val="22"/>
                <w:szCs w:val="22"/>
              </w:rPr>
              <w:t xml:space="preserve">Adresse électronique : </w:t>
            </w:r>
            <w:r w:rsidRPr="00B75124">
              <w:rPr>
                <w:rFonts w:ascii="Rockwell" w:hAnsi="Rockwell"/>
                <w:sz w:val="22"/>
                <w:szCs w:val="22"/>
                <w:u w:val="single"/>
              </w:rPr>
              <w:tab/>
            </w:r>
          </w:p>
        </w:tc>
      </w:tr>
      <w:tr w:rsidR="00584649" w:rsidRPr="00B75124" w14:paraId="1CB3F9C0"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77EBF697" w14:textId="77777777" w:rsidR="00584649" w:rsidRPr="00B75124" w:rsidRDefault="00584649" w:rsidP="001E1632">
            <w:pPr>
              <w:tabs>
                <w:tab w:val="right" w:pos="7254"/>
              </w:tabs>
              <w:spacing w:before="80" w:after="120"/>
              <w:rPr>
                <w:rFonts w:ascii="Rockwell" w:hAnsi="Rockwell"/>
                <w:b/>
                <w:sz w:val="22"/>
                <w:szCs w:val="22"/>
              </w:rPr>
            </w:pPr>
            <w:r w:rsidRPr="00B75124">
              <w:rPr>
                <w:rFonts w:ascii="Rockwell" w:hAnsi="Rockwell"/>
                <w:b/>
                <w:sz w:val="22"/>
                <w:szCs w:val="22"/>
              </w:rPr>
              <w:t xml:space="preserve"> IC  </w:t>
            </w:r>
            <w:r w:rsidR="00226661" w:rsidRPr="00B75124">
              <w:rPr>
                <w:rFonts w:ascii="Rockwell" w:hAnsi="Rockwell"/>
                <w:b/>
                <w:sz w:val="22"/>
                <w:szCs w:val="22"/>
              </w:rPr>
              <w:t>6</w:t>
            </w:r>
          </w:p>
        </w:tc>
        <w:tc>
          <w:tcPr>
            <w:tcW w:w="7873" w:type="dxa"/>
            <w:tcBorders>
              <w:top w:val="single" w:sz="6" w:space="0" w:color="000000"/>
              <w:left w:val="single" w:sz="6" w:space="0" w:color="000000"/>
              <w:bottom w:val="single" w:sz="6" w:space="0" w:color="000000"/>
              <w:right w:val="single" w:sz="12" w:space="0" w:color="000000"/>
            </w:tcBorders>
            <w:hideMark/>
          </w:tcPr>
          <w:p w14:paraId="325FF159" w14:textId="77777777" w:rsidR="00584649" w:rsidRPr="00B75124" w:rsidRDefault="00584649" w:rsidP="001E1632">
            <w:pPr>
              <w:tabs>
                <w:tab w:val="right" w:pos="7254"/>
              </w:tabs>
              <w:spacing w:before="80"/>
              <w:rPr>
                <w:rFonts w:ascii="Rockwell" w:hAnsi="Rockwell"/>
                <w:sz w:val="22"/>
                <w:szCs w:val="22"/>
              </w:rPr>
            </w:pPr>
            <w:r w:rsidRPr="00B75124">
              <w:rPr>
                <w:rFonts w:ascii="Rockwell" w:hAnsi="Rockwell"/>
                <w:sz w:val="22"/>
                <w:szCs w:val="22"/>
              </w:rPr>
              <w:t>Une réunion préparatoire [</w:t>
            </w:r>
            <w:r w:rsidRPr="00B75124">
              <w:rPr>
                <w:rFonts w:ascii="Rockwell" w:hAnsi="Rockwell"/>
                <w:i/>
                <w:sz w:val="22"/>
                <w:szCs w:val="22"/>
              </w:rPr>
              <w:t>aura</w:t>
            </w:r>
            <w:r w:rsidR="006F4B23" w:rsidRPr="00B75124">
              <w:rPr>
                <w:rFonts w:ascii="Rockwell" w:hAnsi="Rockwell"/>
                <w:i/>
                <w:sz w:val="22"/>
                <w:szCs w:val="22"/>
              </w:rPr>
              <w:t>/n’aura pas</w:t>
            </w:r>
            <w:r w:rsidRPr="00B75124">
              <w:rPr>
                <w:rFonts w:ascii="Rockwell" w:hAnsi="Rockwell"/>
                <w:sz w:val="22"/>
                <w:szCs w:val="22"/>
              </w:rPr>
              <w:t>] lieu aux lieux et date ci-après : Lieu :</w:t>
            </w:r>
          </w:p>
          <w:p w14:paraId="25BAABCA" w14:textId="77777777" w:rsidR="00584649" w:rsidRPr="00B75124" w:rsidRDefault="00584649" w:rsidP="001E1632">
            <w:pPr>
              <w:tabs>
                <w:tab w:val="right" w:pos="7254"/>
              </w:tabs>
              <w:spacing w:before="80"/>
              <w:rPr>
                <w:rFonts w:ascii="Rockwell" w:hAnsi="Rockwell"/>
                <w:sz w:val="22"/>
                <w:szCs w:val="22"/>
              </w:rPr>
            </w:pPr>
            <w:r w:rsidRPr="00B75124">
              <w:rPr>
                <w:rFonts w:ascii="Rockwell" w:hAnsi="Rockwell"/>
                <w:sz w:val="22"/>
                <w:szCs w:val="22"/>
              </w:rPr>
              <w:t>Date</w:t>
            </w:r>
          </w:p>
          <w:p w14:paraId="055D30AA" w14:textId="77777777" w:rsidR="00584649" w:rsidRPr="00B75124" w:rsidRDefault="00584649" w:rsidP="001E1632">
            <w:pPr>
              <w:tabs>
                <w:tab w:val="right" w:pos="7254"/>
              </w:tabs>
              <w:spacing w:before="80"/>
              <w:rPr>
                <w:rFonts w:ascii="Rockwell" w:hAnsi="Rockwell"/>
                <w:sz w:val="22"/>
                <w:szCs w:val="22"/>
              </w:rPr>
            </w:pPr>
            <w:r w:rsidRPr="00B75124">
              <w:rPr>
                <w:rFonts w:ascii="Rockwell" w:hAnsi="Rockwell"/>
                <w:sz w:val="22"/>
                <w:szCs w:val="22"/>
              </w:rPr>
              <w:t>Heure</w:t>
            </w:r>
          </w:p>
          <w:p w14:paraId="632099C9" w14:textId="77777777" w:rsidR="00584649" w:rsidRPr="00B75124" w:rsidRDefault="00584649" w:rsidP="001E1632">
            <w:pPr>
              <w:tabs>
                <w:tab w:val="right" w:pos="7254"/>
              </w:tabs>
              <w:spacing w:before="80"/>
              <w:rPr>
                <w:rFonts w:ascii="Rockwell" w:hAnsi="Rockwell"/>
                <w:sz w:val="22"/>
                <w:szCs w:val="22"/>
              </w:rPr>
            </w:pPr>
            <w:r w:rsidRPr="00B75124">
              <w:rPr>
                <w:rFonts w:ascii="Rockwell" w:hAnsi="Rockwell"/>
                <w:sz w:val="22"/>
                <w:szCs w:val="22"/>
              </w:rPr>
              <w:t xml:space="preserve">La visite de site est : </w:t>
            </w:r>
          </w:p>
          <w:p w14:paraId="74B89E6A" w14:textId="77777777" w:rsidR="00584649" w:rsidRPr="00B75124" w:rsidRDefault="00584649" w:rsidP="00F6023D">
            <w:pPr>
              <w:numPr>
                <w:ilvl w:val="0"/>
                <w:numId w:val="11"/>
              </w:numPr>
              <w:tabs>
                <w:tab w:val="right" w:pos="7254"/>
              </w:tabs>
              <w:suppressAutoHyphens w:val="0"/>
              <w:overflowPunct/>
              <w:autoSpaceDE/>
              <w:autoSpaceDN/>
              <w:adjustRightInd/>
              <w:spacing w:before="80" w:after="200" w:line="276" w:lineRule="auto"/>
              <w:jc w:val="left"/>
              <w:textAlignment w:val="auto"/>
              <w:rPr>
                <w:rFonts w:ascii="Rockwell" w:hAnsi="Rockwell"/>
                <w:sz w:val="22"/>
                <w:szCs w:val="22"/>
              </w:rPr>
            </w:pPr>
            <w:r w:rsidRPr="00B75124">
              <w:rPr>
                <w:rFonts w:ascii="Rockwell" w:hAnsi="Rockwell"/>
                <w:sz w:val="22"/>
                <w:szCs w:val="22"/>
              </w:rPr>
              <w:t>obligatoire</w:t>
            </w:r>
          </w:p>
          <w:p w14:paraId="69A24603" w14:textId="77777777" w:rsidR="00584649" w:rsidRPr="00B75124" w:rsidRDefault="00584649" w:rsidP="00F6023D">
            <w:pPr>
              <w:numPr>
                <w:ilvl w:val="0"/>
                <w:numId w:val="11"/>
              </w:numPr>
              <w:tabs>
                <w:tab w:val="right" w:pos="7254"/>
              </w:tabs>
              <w:suppressAutoHyphens w:val="0"/>
              <w:overflowPunct/>
              <w:autoSpaceDE/>
              <w:autoSpaceDN/>
              <w:adjustRightInd/>
              <w:spacing w:before="80" w:after="200" w:line="276" w:lineRule="auto"/>
              <w:jc w:val="left"/>
              <w:textAlignment w:val="auto"/>
              <w:rPr>
                <w:rFonts w:ascii="Rockwell" w:hAnsi="Rockwell"/>
                <w:sz w:val="22"/>
                <w:szCs w:val="22"/>
              </w:rPr>
            </w:pPr>
            <w:r w:rsidRPr="00B75124">
              <w:rPr>
                <w:rFonts w:ascii="Rockwell" w:hAnsi="Rockwell"/>
                <w:sz w:val="22"/>
                <w:szCs w:val="22"/>
              </w:rPr>
              <w:t>facultative</w:t>
            </w:r>
          </w:p>
          <w:p w14:paraId="1164C486" w14:textId="77777777" w:rsidR="00584649" w:rsidRPr="00B75124" w:rsidRDefault="00584649" w:rsidP="001E1632">
            <w:pPr>
              <w:tabs>
                <w:tab w:val="right" w:pos="7254"/>
              </w:tabs>
              <w:spacing w:before="80"/>
              <w:ind w:left="778"/>
              <w:rPr>
                <w:rFonts w:ascii="Rockwell" w:hAnsi="Rockwell"/>
                <w:i/>
                <w:sz w:val="22"/>
                <w:szCs w:val="22"/>
              </w:rPr>
            </w:pPr>
            <w:r w:rsidRPr="00B75124">
              <w:rPr>
                <w:rFonts w:ascii="Rockwell" w:hAnsi="Rockwell"/>
                <w:i/>
                <w:sz w:val="22"/>
                <w:szCs w:val="22"/>
              </w:rPr>
              <w:lastRenderedPageBreak/>
              <w:t>(Cocher la case correspondante)</w:t>
            </w:r>
          </w:p>
          <w:p w14:paraId="61D3FD94" w14:textId="77777777" w:rsidR="00584649" w:rsidRPr="00B75124" w:rsidRDefault="00584649" w:rsidP="001E1632">
            <w:pPr>
              <w:tabs>
                <w:tab w:val="right" w:pos="7254"/>
              </w:tabs>
              <w:spacing w:before="80"/>
              <w:rPr>
                <w:rFonts w:ascii="Rockwell" w:hAnsi="Rockwell"/>
                <w:sz w:val="22"/>
                <w:szCs w:val="22"/>
              </w:rPr>
            </w:pPr>
            <w:r w:rsidRPr="00B75124">
              <w:rPr>
                <w:rFonts w:ascii="Rockwell" w:hAnsi="Rockwell"/>
                <w:sz w:val="22"/>
                <w:szCs w:val="22"/>
              </w:rPr>
              <w:t>Une visite du site [aura] lieu aux lieux et date ci-après  [sera] organisée par l’Autorité contractante : [</w:t>
            </w:r>
            <w:r w:rsidRPr="00B75124">
              <w:rPr>
                <w:rFonts w:ascii="Rockwell" w:hAnsi="Rockwell"/>
                <w:i/>
                <w:sz w:val="22"/>
                <w:szCs w:val="22"/>
              </w:rPr>
              <w:t>éventuellement</w:t>
            </w:r>
            <w:r w:rsidRPr="00B75124">
              <w:rPr>
                <w:rFonts w:ascii="Rockwell" w:hAnsi="Rockwell"/>
                <w:sz w:val="22"/>
                <w:szCs w:val="22"/>
              </w:rPr>
              <w:t xml:space="preserve">]. </w:t>
            </w:r>
          </w:p>
        </w:tc>
      </w:tr>
      <w:tr w:rsidR="00584649" w:rsidRPr="00B75124" w14:paraId="4FF25C3C" w14:textId="77777777" w:rsidTr="003B3ABF">
        <w:trPr>
          <w:trHeight w:val="147"/>
        </w:trPr>
        <w:tc>
          <w:tcPr>
            <w:tcW w:w="9521" w:type="dxa"/>
            <w:gridSpan w:val="2"/>
            <w:tcBorders>
              <w:top w:val="single" w:sz="6" w:space="0" w:color="000000"/>
              <w:left w:val="single" w:sz="12" w:space="0" w:color="000000"/>
              <w:bottom w:val="single" w:sz="6" w:space="0" w:color="000000"/>
              <w:right w:val="single" w:sz="12" w:space="0" w:color="000000"/>
            </w:tcBorders>
            <w:hideMark/>
          </w:tcPr>
          <w:p w14:paraId="3F80EC34" w14:textId="77777777" w:rsidR="00584649" w:rsidRPr="00B75124" w:rsidRDefault="00584649" w:rsidP="00584649">
            <w:pPr>
              <w:tabs>
                <w:tab w:val="right" w:pos="7254"/>
              </w:tabs>
              <w:spacing w:before="240" w:after="120"/>
              <w:jc w:val="center"/>
              <w:rPr>
                <w:rFonts w:ascii="Rockwell" w:hAnsi="Rockwell"/>
                <w:b/>
                <w:sz w:val="32"/>
                <w:szCs w:val="32"/>
              </w:rPr>
            </w:pPr>
            <w:r w:rsidRPr="00B75124">
              <w:rPr>
                <w:rFonts w:ascii="Rockwell" w:hAnsi="Rockwell"/>
                <w:b/>
                <w:sz w:val="32"/>
                <w:szCs w:val="32"/>
              </w:rPr>
              <w:lastRenderedPageBreak/>
              <w:t>C.  Préparation des offres</w:t>
            </w:r>
          </w:p>
        </w:tc>
      </w:tr>
      <w:tr w:rsidR="00584649" w:rsidRPr="00B75124" w14:paraId="594E0A3A"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1FC93F5E" w14:textId="77777777" w:rsidR="00584649" w:rsidRPr="00B75124" w:rsidRDefault="00584649" w:rsidP="00D30E1B">
            <w:pPr>
              <w:tabs>
                <w:tab w:val="right" w:pos="7434"/>
              </w:tabs>
              <w:spacing w:before="120" w:after="120"/>
              <w:rPr>
                <w:rFonts w:ascii="Rockwell" w:hAnsi="Rockwell"/>
                <w:b/>
                <w:sz w:val="22"/>
                <w:szCs w:val="22"/>
              </w:rPr>
            </w:pPr>
            <w:r w:rsidRPr="00B75124">
              <w:rPr>
                <w:rFonts w:ascii="Rockwell" w:hAnsi="Rockwell"/>
                <w:b/>
                <w:sz w:val="22"/>
                <w:szCs w:val="22"/>
              </w:rPr>
              <w:t xml:space="preserve"> IC  </w:t>
            </w:r>
            <w:r w:rsidR="00D30E1B" w:rsidRPr="00B75124">
              <w:rPr>
                <w:rFonts w:ascii="Rockwell" w:hAnsi="Rockwell"/>
                <w:b/>
                <w:sz w:val="22"/>
                <w:szCs w:val="22"/>
              </w:rPr>
              <w:t>8</w:t>
            </w:r>
            <w:r w:rsidRPr="00B75124">
              <w:rPr>
                <w:rFonts w:ascii="Rockwell" w:hAnsi="Rockwell"/>
                <w:b/>
                <w:sz w:val="22"/>
                <w:szCs w:val="22"/>
              </w:rPr>
              <w:t xml:space="preserve"> (</w:t>
            </w:r>
            <w:r w:rsidR="00D30E1B" w:rsidRPr="00B75124">
              <w:rPr>
                <w:rFonts w:ascii="Rockwell" w:hAnsi="Rockwell"/>
                <w:b/>
                <w:sz w:val="22"/>
                <w:szCs w:val="22"/>
              </w:rPr>
              <w:t>f</w:t>
            </w:r>
            <w:r w:rsidRPr="00B75124">
              <w:rPr>
                <w:rFonts w:ascii="Rockwell" w:hAnsi="Rockwell"/>
                <w:b/>
                <w:sz w:val="22"/>
                <w:szCs w:val="22"/>
              </w:rPr>
              <w:t>)</w:t>
            </w:r>
          </w:p>
        </w:tc>
        <w:tc>
          <w:tcPr>
            <w:tcW w:w="7873" w:type="dxa"/>
            <w:tcBorders>
              <w:top w:val="single" w:sz="6" w:space="0" w:color="000000"/>
              <w:left w:val="single" w:sz="6" w:space="0" w:color="000000"/>
              <w:bottom w:val="single" w:sz="6" w:space="0" w:color="000000"/>
              <w:right w:val="single" w:sz="12" w:space="0" w:color="000000"/>
            </w:tcBorders>
            <w:hideMark/>
          </w:tcPr>
          <w:p w14:paraId="0690BD43" w14:textId="77777777" w:rsidR="00584649" w:rsidRPr="00B75124" w:rsidRDefault="00584649" w:rsidP="00584649">
            <w:pPr>
              <w:tabs>
                <w:tab w:val="right" w:pos="7254"/>
              </w:tabs>
              <w:suppressAutoHyphens w:val="0"/>
              <w:spacing w:before="120"/>
              <w:rPr>
                <w:rFonts w:ascii="Rockwell" w:hAnsi="Rockwell"/>
                <w:sz w:val="22"/>
                <w:szCs w:val="22"/>
              </w:rPr>
            </w:pPr>
            <w:r w:rsidRPr="00B75124">
              <w:rPr>
                <w:rFonts w:ascii="Rockwell" w:hAnsi="Rockwell"/>
                <w:sz w:val="22"/>
                <w:szCs w:val="22"/>
              </w:rPr>
              <w:t xml:space="preserve">Le </w:t>
            </w:r>
            <w:r w:rsidR="00103FDF" w:rsidRPr="00B75124">
              <w:rPr>
                <w:rFonts w:ascii="Rockwell" w:hAnsi="Rockwell"/>
                <w:sz w:val="22"/>
                <w:szCs w:val="22"/>
              </w:rPr>
              <w:t>Candidat</w:t>
            </w:r>
            <w:r w:rsidRPr="00B75124">
              <w:rPr>
                <w:rFonts w:ascii="Rockwell" w:hAnsi="Rockwell"/>
                <w:sz w:val="22"/>
                <w:szCs w:val="22"/>
              </w:rPr>
              <w:t xml:space="preserve"> devra joindre à son offre les autres documents suivants : </w:t>
            </w:r>
          </w:p>
          <w:p w14:paraId="79B96B15" w14:textId="77777777" w:rsidR="00584649" w:rsidRPr="00B75124" w:rsidRDefault="00584649" w:rsidP="00584649">
            <w:pPr>
              <w:tabs>
                <w:tab w:val="right" w:pos="7254"/>
              </w:tabs>
              <w:rPr>
                <w:rFonts w:ascii="Rockwell" w:hAnsi="Rockwell"/>
                <w:sz w:val="22"/>
                <w:szCs w:val="22"/>
                <w:u w:val="single"/>
              </w:rPr>
            </w:pPr>
            <w:r w:rsidRPr="00B75124">
              <w:rPr>
                <w:rFonts w:ascii="Rockwell" w:hAnsi="Rockwell"/>
                <w:i/>
                <w:iCs/>
                <w:sz w:val="22"/>
                <w:szCs w:val="22"/>
              </w:rPr>
              <w:t>[Insérer la liste des documents, si nécessaire]</w:t>
            </w:r>
          </w:p>
        </w:tc>
      </w:tr>
      <w:tr w:rsidR="00584649" w:rsidRPr="00B75124" w14:paraId="5F67DFE5"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21EB27D1" w14:textId="28F06437" w:rsidR="00584649" w:rsidRPr="00B75124" w:rsidRDefault="00584649" w:rsidP="007222E7">
            <w:pPr>
              <w:tabs>
                <w:tab w:val="right" w:pos="7434"/>
              </w:tabs>
              <w:spacing w:after="200"/>
              <w:rPr>
                <w:rFonts w:ascii="Rockwell" w:hAnsi="Rockwell"/>
                <w:b/>
                <w:sz w:val="22"/>
                <w:szCs w:val="22"/>
              </w:rPr>
            </w:pPr>
            <w:r w:rsidRPr="00B75124">
              <w:rPr>
                <w:rFonts w:ascii="Rockwell" w:hAnsi="Rockwell"/>
                <w:b/>
                <w:sz w:val="22"/>
                <w:szCs w:val="22"/>
              </w:rPr>
              <w:t xml:space="preserve"> IC </w:t>
            </w:r>
            <w:r w:rsidR="005F2586">
              <w:rPr>
                <w:rFonts w:ascii="Rockwell" w:hAnsi="Rockwell"/>
                <w:b/>
                <w:sz w:val="22"/>
                <w:szCs w:val="22"/>
              </w:rPr>
              <w:t>13</w:t>
            </w:r>
            <w:r w:rsidRPr="00B75124">
              <w:rPr>
                <w:rFonts w:ascii="Rockwell" w:hAnsi="Rockwell"/>
                <w:b/>
                <w:sz w:val="22"/>
                <w:szCs w:val="22"/>
              </w:rPr>
              <w:t>.1</w:t>
            </w:r>
          </w:p>
        </w:tc>
        <w:tc>
          <w:tcPr>
            <w:tcW w:w="7873" w:type="dxa"/>
            <w:tcBorders>
              <w:top w:val="single" w:sz="6" w:space="0" w:color="000000"/>
              <w:left w:val="single" w:sz="6" w:space="0" w:color="000000"/>
              <w:bottom w:val="single" w:sz="6" w:space="0" w:color="000000"/>
              <w:right w:val="single" w:sz="12" w:space="0" w:color="000000"/>
            </w:tcBorders>
            <w:hideMark/>
          </w:tcPr>
          <w:p w14:paraId="5563411C" w14:textId="77777777" w:rsidR="00584649" w:rsidRPr="00B75124" w:rsidRDefault="00584649" w:rsidP="00584649">
            <w:pPr>
              <w:tabs>
                <w:tab w:val="right" w:pos="7254"/>
              </w:tabs>
              <w:spacing w:after="200"/>
              <w:rPr>
                <w:rFonts w:ascii="Rockwell" w:hAnsi="Rockwell"/>
                <w:sz w:val="22"/>
                <w:szCs w:val="22"/>
              </w:rPr>
            </w:pPr>
            <w:r w:rsidRPr="00B75124">
              <w:rPr>
                <w:rFonts w:ascii="Rockwell" w:hAnsi="Rockwell"/>
                <w:sz w:val="22"/>
                <w:szCs w:val="22"/>
              </w:rPr>
              <w:t xml:space="preserve">L’offre devra être accompagnée d’une garantie de soumission constituée sous forme d’une garantie financière.  </w:t>
            </w:r>
          </w:p>
          <w:p w14:paraId="5BC5B440" w14:textId="77777777" w:rsidR="0044787D" w:rsidRPr="00B75124" w:rsidRDefault="004562BB" w:rsidP="00584649">
            <w:pPr>
              <w:tabs>
                <w:tab w:val="right" w:pos="7254"/>
              </w:tabs>
              <w:spacing w:after="200"/>
              <w:rPr>
                <w:rFonts w:ascii="Rockwell" w:hAnsi="Rockwell"/>
                <w:sz w:val="22"/>
                <w:szCs w:val="22"/>
              </w:rPr>
            </w:pPr>
            <w:r w:rsidRPr="00B75124">
              <w:rPr>
                <w:rFonts w:ascii="Rockwell" w:hAnsi="Rockwell"/>
                <w:sz w:val="22"/>
                <w:szCs w:val="22"/>
              </w:rPr>
              <w:t xml:space="preserve">Le montant de la garantie </w:t>
            </w:r>
            <w:r w:rsidR="00433A74" w:rsidRPr="00B75124">
              <w:rPr>
                <w:rFonts w:ascii="Rockwell" w:hAnsi="Rockwell"/>
                <w:sz w:val="22"/>
                <w:szCs w:val="22"/>
              </w:rPr>
              <w:t>de soumission</w:t>
            </w:r>
            <w:r w:rsidR="00CB0419" w:rsidRPr="00B75124">
              <w:rPr>
                <w:rFonts w:ascii="Rockwell" w:hAnsi="Rockwell"/>
                <w:sz w:val="22"/>
                <w:szCs w:val="22"/>
              </w:rPr>
              <w:t xml:space="preserve"> </w:t>
            </w:r>
            <w:r w:rsidRPr="00B75124">
              <w:rPr>
                <w:rFonts w:ascii="Rockwell" w:hAnsi="Rockwell"/>
                <w:sz w:val="22"/>
                <w:szCs w:val="22"/>
              </w:rPr>
              <w:t xml:space="preserve">est de : </w:t>
            </w:r>
          </w:p>
          <w:p w14:paraId="4AA0D65D" w14:textId="32202505" w:rsidR="004562BB" w:rsidRPr="00B75124" w:rsidRDefault="0044787D" w:rsidP="00F6023D">
            <w:pPr>
              <w:pStyle w:val="Paragraphedeliste"/>
              <w:numPr>
                <w:ilvl w:val="0"/>
                <w:numId w:val="4"/>
              </w:numPr>
              <w:tabs>
                <w:tab w:val="right" w:pos="7254"/>
              </w:tabs>
              <w:spacing w:after="200"/>
              <w:rPr>
                <w:rFonts w:ascii="Rockwell" w:hAnsi="Rockwell"/>
                <w:sz w:val="22"/>
                <w:szCs w:val="22"/>
              </w:rPr>
            </w:pPr>
            <w:r w:rsidRPr="00B75124">
              <w:rPr>
                <w:rFonts w:ascii="Rockwell" w:hAnsi="Rockwell"/>
                <w:i/>
                <w:iCs/>
                <w:sz w:val="22"/>
                <w:szCs w:val="22"/>
              </w:rPr>
              <w:t>lot unique :</w:t>
            </w:r>
            <w:r w:rsidR="001E1632">
              <w:rPr>
                <w:rFonts w:ascii="Rockwell" w:hAnsi="Rockwell"/>
                <w:i/>
                <w:iCs/>
                <w:sz w:val="22"/>
                <w:szCs w:val="22"/>
              </w:rPr>
              <w:t xml:space="preserve"> </w:t>
            </w:r>
            <w:r w:rsidR="004562BB" w:rsidRPr="00B75124">
              <w:rPr>
                <w:rFonts w:ascii="Rockwell" w:hAnsi="Rockwell"/>
                <w:i/>
                <w:iCs/>
                <w:sz w:val="22"/>
                <w:szCs w:val="22"/>
              </w:rPr>
              <w:t>[insérer le montant]</w:t>
            </w:r>
          </w:p>
          <w:p w14:paraId="174C82D5" w14:textId="77777777" w:rsidR="0044787D" w:rsidRPr="00B75124" w:rsidRDefault="0044787D" w:rsidP="00F6023D">
            <w:pPr>
              <w:pStyle w:val="Paragraphedeliste"/>
              <w:numPr>
                <w:ilvl w:val="0"/>
                <w:numId w:val="4"/>
              </w:numPr>
              <w:tabs>
                <w:tab w:val="right" w:pos="7254"/>
              </w:tabs>
              <w:spacing w:after="200"/>
              <w:rPr>
                <w:rFonts w:ascii="Rockwell" w:hAnsi="Rockwell"/>
                <w:sz w:val="22"/>
                <w:szCs w:val="22"/>
              </w:rPr>
            </w:pPr>
            <w:r w:rsidRPr="00B75124">
              <w:rPr>
                <w:rFonts w:ascii="Rockwell" w:hAnsi="Rockwell"/>
                <w:i/>
                <w:iCs/>
                <w:sz w:val="22"/>
                <w:szCs w:val="22"/>
              </w:rPr>
              <w:t>plusieurs lots:</w:t>
            </w:r>
          </w:p>
          <w:p w14:paraId="6D43DF12" w14:textId="77777777" w:rsidR="0044787D" w:rsidRPr="00B75124" w:rsidRDefault="0044787D" w:rsidP="00F6023D">
            <w:pPr>
              <w:pStyle w:val="Paragraphedeliste"/>
              <w:numPr>
                <w:ilvl w:val="0"/>
                <w:numId w:val="18"/>
              </w:numPr>
              <w:tabs>
                <w:tab w:val="right" w:pos="7254"/>
              </w:tabs>
              <w:spacing w:after="200"/>
              <w:rPr>
                <w:rFonts w:ascii="Rockwell" w:hAnsi="Rockwell"/>
                <w:sz w:val="22"/>
                <w:szCs w:val="22"/>
              </w:rPr>
            </w:pPr>
            <w:r w:rsidRPr="00B75124">
              <w:rPr>
                <w:rFonts w:ascii="Rockwell" w:hAnsi="Rockwell"/>
                <w:i/>
                <w:iCs/>
                <w:sz w:val="22"/>
                <w:szCs w:val="22"/>
              </w:rPr>
              <w:t>lot1 : [insérer le montant]</w:t>
            </w:r>
          </w:p>
          <w:p w14:paraId="5FD1B07F" w14:textId="77777777" w:rsidR="0044787D" w:rsidRPr="00B75124" w:rsidRDefault="0044787D" w:rsidP="00F6023D">
            <w:pPr>
              <w:pStyle w:val="Paragraphedeliste"/>
              <w:numPr>
                <w:ilvl w:val="0"/>
                <w:numId w:val="18"/>
              </w:numPr>
              <w:tabs>
                <w:tab w:val="right" w:pos="7254"/>
              </w:tabs>
              <w:spacing w:after="200"/>
              <w:rPr>
                <w:rFonts w:ascii="Rockwell" w:hAnsi="Rockwell"/>
                <w:sz w:val="22"/>
                <w:szCs w:val="22"/>
              </w:rPr>
            </w:pPr>
            <w:r w:rsidRPr="00B75124">
              <w:rPr>
                <w:rFonts w:ascii="Rockwell" w:hAnsi="Rockwell"/>
                <w:i/>
                <w:iCs/>
                <w:sz w:val="22"/>
                <w:szCs w:val="22"/>
              </w:rPr>
              <w:t>lot2 : [insérer le montant]</w:t>
            </w:r>
          </w:p>
          <w:p w14:paraId="0A6CD4D4" w14:textId="77777777" w:rsidR="0044787D" w:rsidRPr="00B75124" w:rsidRDefault="0044787D" w:rsidP="00F6023D">
            <w:pPr>
              <w:pStyle w:val="Paragraphedeliste"/>
              <w:numPr>
                <w:ilvl w:val="0"/>
                <w:numId w:val="18"/>
              </w:numPr>
              <w:tabs>
                <w:tab w:val="right" w:pos="7254"/>
              </w:tabs>
              <w:spacing w:after="200"/>
              <w:rPr>
                <w:rFonts w:ascii="Rockwell" w:hAnsi="Rockwell"/>
                <w:sz w:val="22"/>
                <w:szCs w:val="22"/>
              </w:rPr>
            </w:pPr>
            <w:r w:rsidRPr="00B75124">
              <w:rPr>
                <w:rFonts w:ascii="Rockwell" w:hAnsi="Rockwell"/>
                <w:i/>
                <w:iCs/>
                <w:sz w:val="22"/>
                <w:szCs w:val="22"/>
              </w:rPr>
              <w:t>etc.</w:t>
            </w:r>
          </w:p>
          <w:p w14:paraId="13C749D3" w14:textId="47AEBBD9" w:rsidR="00584649" w:rsidRPr="00B75124" w:rsidRDefault="00584649" w:rsidP="00584649">
            <w:pPr>
              <w:tabs>
                <w:tab w:val="right" w:pos="7254"/>
              </w:tabs>
              <w:spacing w:after="200"/>
              <w:rPr>
                <w:rFonts w:ascii="Rockwell" w:hAnsi="Rockwell"/>
                <w:i/>
                <w:sz w:val="22"/>
                <w:szCs w:val="22"/>
              </w:rPr>
            </w:pPr>
            <w:r w:rsidRPr="00B75124">
              <w:rPr>
                <w:rFonts w:ascii="Rockwell" w:hAnsi="Rockwell"/>
                <w:i/>
                <w:sz w:val="22"/>
                <w:szCs w:val="22"/>
              </w:rPr>
              <w:t xml:space="preserve">Le montant de la garantie financière est fixé en fonction de l’importance du marché par l’autorité contractante. Conformément à l’article </w:t>
            </w:r>
            <w:r w:rsidR="00A00B64" w:rsidRPr="00B75124">
              <w:rPr>
                <w:rFonts w:ascii="Rockwell" w:hAnsi="Rockwell"/>
                <w:i/>
                <w:sz w:val="22"/>
                <w:szCs w:val="22"/>
              </w:rPr>
              <w:t>95 du décret n°2017-0049/PRES/PM/MEF/MINEFID du 01 février 2017 portant procédures de passation, d’exécution et de règlement des marchés publics et des délégations de service public</w:t>
            </w:r>
            <w:r w:rsidR="00EB07C0" w:rsidRPr="00B75124">
              <w:rPr>
                <w:rFonts w:ascii="Rockwell" w:hAnsi="Rockwell"/>
                <w:i/>
                <w:sz w:val="22"/>
                <w:szCs w:val="22"/>
              </w:rPr>
              <w:t>. Il doit être compris entre un (1) et trois (3) pour cent du montant prévisionnel du marché.</w:t>
            </w:r>
          </w:p>
        </w:tc>
      </w:tr>
      <w:tr w:rsidR="00F22FA9" w:rsidRPr="00B75124" w14:paraId="5FCBA5E3"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tcPr>
          <w:p w14:paraId="2F052F88" w14:textId="41CBD05E" w:rsidR="00F22FA9" w:rsidRPr="00B75124" w:rsidRDefault="00F22FA9" w:rsidP="007222E7">
            <w:pPr>
              <w:tabs>
                <w:tab w:val="right" w:pos="7434"/>
              </w:tabs>
              <w:spacing w:after="200"/>
              <w:rPr>
                <w:rFonts w:ascii="Rockwell" w:hAnsi="Rockwell"/>
                <w:b/>
                <w:sz w:val="22"/>
                <w:szCs w:val="22"/>
              </w:rPr>
            </w:pPr>
            <w:r w:rsidRPr="00B75124">
              <w:rPr>
                <w:rFonts w:ascii="Rockwell" w:hAnsi="Rockwell"/>
                <w:b/>
                <w:sz w:val="22"/>
                <w:szCs w:val="22"/>
              </w:rPr>
              <w:t xml:space="preserve"> IC </w:t>
            </w:r>
            <w:r w:rsidR="005F2586">
              <w:rPr>
                <w:rFonts w:ascii="Rockwell" w:hAnsi="Rockwell"/>
                <w:b/>
                <w:sz w:val="22"/>
                <w:szCs w:val="22"/>
              </w:rPr>
              <w:t>13.2</w:t>
            </w:r>
          </w:p>
        </w:tc>
        <w:tc>
          <w:tcPr>
            <w:tcW w:w="7873" w:type="dxa"/>
            <w:tcBorders>
              <w:top w:val="single" w:sz="6" w:space="0" w:color="000000"/>
              <w:left w:val="single" w:sz="6" w:space="0" w:color="000000"/>
              <w:bottom w:val="single" w:sz="6" w:space="0" w:color="000000"/>
              <w:right w:val="single" w:sz="12" w:space="0" w:color="000000"/>
            </w:tcBorders>
          </w:tcPr>
          <w:p w14:paraId="74FD37FD" w14:textId="77777777" w:rsidR="00F22FA9" w:rsidRPr="00B75124" w:rsidRDefault="00F22FA9" w:rsidP="00584649">
            <w:pPr>
              <w:tabs>
                <w:tab w:val="right" w:pos="7254"/>
              </w:tabs>
              <w:spacing w:after="200"/>
              <w:rPr>
                <w:rFonts w:ascii="Rockwell" w:hAnsi="Rockwell"/>
                <w:sz w:val="22"/>
                <w:szCs w:val="22"/>
              </w:rPr>
            </w:pPr>
            <w:r w:rsidRPr="00B75124">
              <w:rPr>
                <w:rFonts w:ascii="Rockwell" w:hAnsi="Rockwell"/>
                <w:sz w:val="22"/>
                <w:szCs w:val="22"/>
              </w:rPr>
              <w:t>Outre l’original de l’offre, le nombre de copies demandées est de : [</w:t>
            </w:r>
            <w:r w:rsidRPr="00B75124">
              <w:rPr>
                <w:rFonts w:ascii="Rockwell" w:hAnsi="Rockwell"/>
                <w:i/>
                <w:sz w:val="22"/>
                <w:szCs w:val="22"/>
              </w:rPr>
              <w:t>préciser le nombre</w:t>
            </w:r>
            <w:r w:rsidRPr="00B75124">
              <w:rPr>
                <w:rFonts w:ascii="Rockwell" w:hAnsi="Rockwell"/>
                <w:sz w:val="22"/>
                <w:szCs w:val="22"/>
              </w:rPr>
              <w:t>]</w:t>
            </w:r>
          </w:p>
          <w:p w14:paraId="3159DEF8" w14:textId="77777777" w:rsidR="00221631" w:rsidRPr="001E1632" w:rsidRDefault="00221631" w:rsidP="00584649">
            <w:pPr>
              <w:tabs>
                <w:tab w:val="right" w:pos="7254"/>
              </w:tabs>
              <w:spacing w:after="200"/>
              <w:rPr>
                <w:rFonts w:ascii="Rockwell" w:hAnsi="Rockwell"/>
                <w:b/>
                <w:i/>
                <w:sz w:val="22"/>
                <w:szCs w:val="22"/>
              </w:rPr>
            </w:pPr>
            <w:r w:rsidRPr="001E1632">
              <w:rPr>
                <w:rFonts w:ascii="Rockwell" w:hAnsi="Rockwell"/>
                <w:b/>
                <w:i/>
                <w:sz w:val="22"/>
                <w:szCs w:val="22"/>
              </w:rPr>
              <w:t>NB : ce nombre ne doit pas excéder trois (3).</w:t>
            </w:r>
          </w:p>
        </w:tc>
      </w:tr>
      <w:tr w:rsidR="00F22FA9" w:rsidRPr="00B75124" w14:paraId="1AA9166F" w14:textId="77777777" w:rsidTr="003B3ABF">
        <w:trPr>
          <w:trHeight w:val="147"/>
        </w:trPr>
        <w:tc>
          <w:tcPr>
            <w:tcW w:w="9521" w:type="dxa"/>
            <w:gridSpan w:val="2"/>
            <w:tcBorders>
              <w:top w:val="single" w:sz="6" w:space="0" w:color="000000"/>
              <w:left w:val="single" w:sz="12" w:space="0" w:color="000000"/>
              <w:bottom w:val="single" w:sz="6" w:space="0" w:color="000000"/>
              <w:right w:val="single" w:sz="12" w:space="0" w:color="000000"/>
            </w:tcBorders>
          </w:tcPr>
          <w:p w14:paraId="22A7CE7B" w14:textId="77777777" w:rsidR="00F22FA9" w:rsidRPr="001E1632" w:rsidRDefault="00F22FA9" w:rsidP="00584649">
            <w:pPr>
              <w:tabs>
                <w:tab w:val="right" w:pos="7434"/>
              </w:tabs>
              <w:spacing w:before="240" w:after="120"/>
              <w:jc w:val="center"/>
              <w:rPr>
                <w:rFonts w:ascii="Rockwell" w:hAnsi="Rockwell"/>
                <w:b/>
                <w:sz w:val="32"/>
                <w:szCs w:val="32"/>
              </w:rPr>
            </w:pPr>
            <w:r w:rsidRPr="001E1632">
              <w:rPr>
                <w:rFonts w:ascii="Rockwell" w:hAnsi="Rockwell"/>
                <w:b/>
                <w:sz w:val="32"/>
                <w:szCs w:val="32"/>
              </w:rPr>
              <w:t>D.  Remise des offres et ouverture des plis</w:t>
            </w:r>
          </w:p>
        </w:tc>
      </w:tr>
      <w:tr w:rsidR="00F22FA9" w:rsidRPr="00B75124" w14:paraId="0793AE53"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63CE5A51" w14:textId="77777777" w:rsidR="00F22FA9" w:rsidRPr="00B75124" w:rsidRDefault="00F22FA9" w:rsidP="007222E7">
            <w:pPr>
              <w:tabs>
                <w:tab w:val="right" w:pos="7434"/>
              </w:tabs>
              <w:spacing w:after="200"/>
              <w:rPr>
                <w:rFonts w:ascii="Rockwell" w:hAnsi="Rockwell"/>
                <w:b/>
                <w:sz w:val="22"/>
                <w:szCs w:val="22"/>
              </w:rPr>
            </w:pPr>
            <w:r w:rsidRPr="00B75124">
              <w:rPr>
                <w:rFonts w:ascii="Rockwell" w:hAnsi="Rockwell"/>
                <w:b/>
                <w:sz w:val="22"/>
                <w:szCs w:val="22"/>
              </w:rPr>
              <w:t xml:space="preserve"> IC </w:t>
            </w:r>
            <w:r w:rsidR="007222E7" w:rsidRPr="00B75124">
              <w:rPr>
                <w:rFonts w:ascii="Rockwell" w:hAnsi="Rockwell"/>
                <w:b/>
                <w:sz w:val="22"/>
                <w:szCs w:val="22"/>
              </w:rPr>
              <w:t>11</w:t>
            </w:r>
            <w:r w:rsidR="000A65D6" w:rsidRPr="00B75124">
              <w:rPr>
                <w:rFonts w:ascii="Rockwell" w:hAnsi="Rockwell"/>
                <w:b/>
                <w:sz w:val="22"/>
                <w:szCs w:val="22"/>
              </w:rPr>
              <w:t>.2 (b</w:t>
            </w:r>
            <w:r w:rsidRPr="00B75124">
              <w:rPr>
                <w:rFonts w:ascii="Rockwell" w:hAnsi="Rockwell"/>
                <w:b/>
                <w:sz w:val="22"/>
                <w:szCs w:val="22"/>
              </w:rPr>
              <w:t>)</w:t>
            </w:r>
          </w:p>
        </w:tc>
        <w:tc>
          <w:tcPr>
            <w:tcW w:w="7873" w:type="dxa"/>
            <w:tcBorders>
              <w:top w:val="single" w:sz="6" w:space="0" w:color="000000"/>
              <w:left w:val="single" w:sz="6" w:space="0" w:color="000000"/>
              <w:bottom w:val="single" w:sz="6" w:space="0" w:color="000000"/>
              <w:right w:val="single" w:sz="12" w:space="0" w:color="000000"/>
            </w:tcBorders>
            <w:hideMark/>
          </w:tcPr>
          <w:p w14:paraId="7E6BC5E4" w14:textId="754DAA8D" w:rsidR="00F22FA9" w:rsidRPr="00B75124" w:rsidRDefault="00F22FA9" w:rsidP="006A7EA3">
            <w:pPr>
              <w:tabs>
                <w:tab w:val="right" w:pos="7254"/>
              </w:tabs>
              <w:spacing w:after="200"/>
              <w:rPr>
                <w:rFonts w:ascii="Rockwell" w:hAnsi="Rockwell"/>
                <w:sz w:val="22"/>
                <w:szCs w:val="22"/>
              </w:rPr>
            </w:pPr>
            <w:r w:rsidRPr="00B75124">
              <w:rPr>
                <w:rFonts w:ascii="Rockwell" w:hAnsi="Rockwell"/>
                <w:sz w:val="22"/>
                <w:szCs w:val="22"/>
              </w:rPr>
              <w:t>L</w:t>
            </w:r>
            <w:r w:rsidR="00EB07C0" w:rsidRPr="00B75124">
              <w:rPr>
                <w:rFonts w:ascii="Rockwell" w:hAnsi="Rockwell"/>
                <w:sz w:val="22"/>
                <w:szCs w:val="22"/>
              </w:rPr>
              <w:t>’</w:t>
            </w:r>
            <w:r w:rsidRPr="00B75124">
              <w:rPr>
                <w:rFonts w:ascii="Rockwell" w:hAnsi="Rockwell"/>
                <w:sz w:val="22"/>
                <w:szCs w:val="22"/>
              </w:rPr>
              <w:t>enveloppe extérieure </w:t>
            </w:r>
            <w:r w:rsidR="00EB07C0" w:rsidRPr="00B75124">
              <w:rPr>
                <w:rFonts w:ascii="Rockwell" w:hAnsi="Rockwell"/>
                <w:sz w:val="22"/>
                <w:szCs w:val="22"/>
              </w:rPr>
              <w:t xml:space="preserve">devra </w:t>
            </w:r>
            <w:r w:rsidRPr="00B75124">
              <w:rPr>
                <w:rFonts w:ascii="Rockwell" w:hAnsi="Rockwell"/>
                <w:sz w:val="22"/>
                <w:szCs w:val="22"/>
              </w:rPr>
              <w:t xml:space="preserve">comporter les autres identifications suivantes : </w:t>
            </w:r>
            <w:r w:rsidRPr="00B75124">
              <w:rPr>
                <w:rFonts w:ascii="Rockwell" w:hAnsi="Rockwell"/>
                <w:i/>
                <w:iCs/>
                <w:sz w:val="22"/>
                <w:szCs w:val="22"/>
              </w:rPr>
              <w:t>[insérer le nom et/ou le numéro qui doit apparaitre sur l’enveloppe de l’offre pour identifier ce processus de passation des marchés]</w:t>
            </w:r>
          </w:p>
        </w:tc>
      </w:tr>
      <w:tr w:rsidR="00F22FA9" w:rsidRPr="00B75124" w14:paraId="5829A758"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4793483F" w14:textId="7ED5D2BE" w:rsidR="00F22FA9" w:rsidRPr="00B75124" w:rsidRDefault="00F22FA9" w:rsidP="004E64C6">
            <w:pPr>
              <w:tabs>
                <w:tab w:val="right" w:pos="7434"/>
              </w:tabs>
              <w:spacing w:before="120" w:after="120"/>
              <w:rPr>
                <w:rFonts w:ascii="Rockwell" w:hAnsi="Rockwell"/>
                <w:b/>
                <w:sz w:val="22"/>
                <w:szCs w:val="22"/>
              </w:rPr>
            </w:pPr>
            <w:r w:rsidRPr="00B75124">
              <w:rPr>
                <w:rFonts w:ascii="Rockwell" w:hAnsi="Rockwell"/>
                <w:b/>
                <w:sz w:val="22"/>
                <w:szCs w:val="22"/>
              </w:rPr>
              <w:t xml:space="preserve"> IC  </w:t>
            </w:r>
            <w:r w:rsidR="005F2586">
              <w:rPr>
                <w:rFonts w:ascii="Rockwell" w:hAnsi="Rockwell"/>
                <w:b/>
                <w:sz w:val="22"/>
                <w:szCs w:val="22"/>
              </w:rPr>
              <w:t>13.3</w:t>
            </w:r>
            <w:r w:rsidR="000A65D6" w:rsidRPr="00B75124">
              <w:rPr>
                <w:rFonts w:ascii="Rockwell" w:hAnsi="Rockwell"/>
                <w:b/>
                <w:sz w:val="22"/>
                <w:szCs w:val="22"/>
              </w:rPr>
              <w:t xml:space="preserve"> (a)</w:t>
            </w:r>
          </w:p>
        </w:tc>
        <w:tc>
          <w:tcPr>
            <w:tcW w:w="7873" w:type="dxa"/>
            <w:tcBorders>
              <w:top w:val="single" w:sz="6" w:space="0" w:color="000000"/>
              <w:left w:val="single" w:sz="6" w:space="0" w:color="000000"/>
              <w:bottom w:val="single" w:sz="6" w:space="0" w:color="000000"/>
              <w:right w:val="single" w:sz="12" w:space="0" w:color="000000"/>
            </w:tcBorders>
            <w:hideMark/>
          </w:tcPr>
          <w:p w14:paraId="78476529" w14:textId="77777777" w:rsidR="00F22FA9" w:rsidRPr="00B75124" w:rsidRDefault="00F22FA9" w:rsidP="00584649">
            <w:pPr>
              <w:tabs>
                <w:tab w:val="right" w:pos="7254"/>
              </w:tabs>
              <w:spacing w:after="200"/>
              <w:rPr>
                <w:rFonts w:ascii="Rockwell" w:hAnsi="Rockwell"/>
                <w:sz w:val="22"/>
                <w:szCs w:val="22"/>
              </w:rPr>
            </w:pPr>
            <w:r w:rsidRPr="00B75124">
              <w:rPr>
                <w:rFonts w:ascii="Rockwell" w:hAnsi="Rockwell"/>
                <w:sz w:val="22"/>
                <w:szCs w:val="22"/>
              </w:rPr>
              <w:t xml:space="preserve">Aux fins de </w:t>
            </w:r>
            <w:r w:rsidRPr="00B75124">
              <w:rPr>
                <w:rFonts w:ascii="Rockwell" w:hAnsi="Rockwell"/>
                <w:b/>
                <w:sz w:val="22"/>
                <w:szCs w:val="22"/>
              </w:rPr>
              <w:t>remise des offres uniquement</w:t>
            </w:r>
            <w:r w:rsidRPr="00B75124">
              <w:rPr>
                <w:rFonts w:ascii="Rockwell" w:hAnsi="Rockwell"/>
                <w:sz w:val="22"/>
                <w:szCs w:val="22"/>
              </w:rPr>
              <w:t>, l’adresse de l’Autorité contractante est la suivante :</w:t>
            </w:r>
          </w:p>
          <w:p w14:paraId="6600D2A6" w14:textId="4F86615C" w:rsidR="00F22FA9" w:rsidRPr="00B75124" w:rsidRDefault="005912AD" w:rsidP="00584649">
            <w:pPr>
              <w:tabs>
                <w:tab w:val="right" w:pos="7254"/>
              </w:tabs>
              <w:spacing w:after="200"/>
              <w:rPr>
                <w:rFonts w:ascii="Rockwell" w:hAnsi="Rockwell"/>
                <w:sz w:val="22"/>
                <w:szCs w:val="22"/>
              </w:rPr>
            </w:pPr>
            <w:r w:rsidRPr="00B75124">
              <w:rPr>
                <w:rFonts w:ascii="Rockwell" w:hAnsi="Rockwell"/>
                <w:sz w:val="22"/>
                <w:szCs w:val="22"/>
              </w:rPr>
              <w:t>Personne Responsable des Marché</w:t>
            </w:r>
            <w:r w:rsidR="00F22FA9" w:rsidRPr="00B75124">
              <w:rPr>
                <w:rFonts w:ascii="Rockwell" w:hAnsi="Rockwell"/>
                <w:sz w:val="22"/>
                <w:szCs w:val="22"/>
              </w:rPr>
              <w:t xml:space="preserve"> : </w:t>
            </w:r>
            <w:r w:rsidR="00F22FA9" w:rsidRPr="00B75124">
              <w:rPr>
                <w:rFonts w:ascii="Rockwell" w:hAnsi="Rockwell"/>
                <w:i/>
                <w:iCs/>
                <w:sz w:val="22"/>
                <w:szCs w:val="22"/>
              </w:rPr>
              <w:t>[insérer le nom complet de la Personne Responsable d</w:t>
            </w:r>
            <w:r w:rsidRPr="00B75124">
              <w:rPr>
                <w:rFonts w:ascii="Rockwell" w:hAnsi="Rockwell"/>
                <w:i/>
                <w:iCs/>
                <w:sz w:val="22"/>
                <w:szCs w:val="22"/>
              </w:rPr>
              <w:t>es</w:t>
            </w:r>
            <w:r w:rsidR="00F22FA9" w:rsidRPr="00B75124">
              <w:rPr>
                <w:rFonts w:ascii="Rockwell" w:hAnsi="Rockwell"/>
                <w:i/>
                <w:iCs/>
                <w:sz w:val="22"/>
                <w:szCs w:val="22"/>
              </w:rPr>
              <w:t xml:space="preserve"> Marché représentant l’autorité contractante, ou insérer le nom du </w:t>
            </w:r>
            <w:r w:rsidR="00F22FA9" w:rsidRPr="00B75124">
              <w:rPr>
                <w:rFonts w:ascii="Rockwell" w:hAnsi="Rockwell"/>
                <w:i/>
                <w:sz w:val="22"/>
                <w:szCs w:val="22"/>
              </w:rPr>
              <w:t>Chef de Proje</w:t>
            </w:r>
            <w:r w:rsidR="00091D64" w:rsidRPr="00B75124">
              <w:rPr>
                <w:rFonts w:ascii="Rockwell" w:hAnsi="Rockwell"/>
                <w:i/>
                <w:sz w:val="22"/>
                <w:szCs w:val="22"/>
              </w:rPr>
              <w:t xml:space="preserve">t </w:t>
            </w:r>
            <w:r w:rsidR="00091E4D" w:rsidRPr="00B75124">
              <w:rPr>
                <w:rFonts w:ascii="Rockwell" w:hAnsi="Rockwell"/>
                <w:i/>
                <w:iCs/>
                <w:sz w:val="22"/>
                <w:szCs w:val="22"/>
              </w:rPr>
              <w:t>s</w:t>
            </w:r>
            <w:r w:rsidR="0085003F" w:rsidRPr="00B75124">
              <w:rPr>
                <w:rFonts w:ascii="Rockwell" w:hAnsi="Rockwell"/>
                <w:i/>
                <w:iCs/>
                <w:sz w:val="22"/>
                <w:szCs w:val="22"/>
              </w:rPr>
              <w:t>’</w:t>
            </w:r>
            <w:r w:rsidR="00091E4D" w:rsidRPr="00B75124">
              <w:rPr>
                <w:rFonts w:ascii="Rockwell" w:hAnsi="Rockwell"/>
                <w:i/>
                <w:iCs/>
                <w:sz w:val="22"/>
                <w:szCs w:val="22"/>
              </w:rPr>
              <w:t>i</w:t>
            </w:r>
            <w:r w:rsidR="0085003F" w:rsidRPr="00B75124">
              <w:rPr>
                <w:rFonts w:ascii="Rockwell" w:hAnsi="Rockwell"/>
                <w:i/>
                <w:iCs/>
                <w:sz w:val="22"/>
                <w:szCs w:val="22"/>
              </w:rPr>
              <w:t>l y a lieu</w:t>
            </w:r>
            <w:r w:rsidR="00F22FA9" w:rsidRPr="00B75124">
              <w:rPr>
                <w:rFonts w:ascii="Rockwell" w:hAnsi="Rockwell"/>
                <w:i/>
                <w:iCs/>
                <w:sz w:val="22"/>
                <w:szCs w:val="22"/>
              </w:rPr>
              <w:t>]</w:t>
            </w:r>
          </w:p>
          <w:p w14:paraId="489E14C7"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Adresse: </w:t>
            </w:r>
            <w:r w:rsidRPr="00B75124">
              <w:rPr>
                <w:rFonts w:ascii="Rockwell" w:hAnsi="Rockwell"/>
                <w:i/>
                <w:iCs/>
                <w:sz w:val="22"/>
                <w:szCs w:val="22"/>
              </w:rPr>
              <w:t>[insérer le nom de la rue et le numéro de l’immeuble]</w:t>
            </w:r>
            <w:r w:rsidRPr="00B75124">
              <w:rPr>
                <w:rFonts w:ascii="Rockwell" w:hAnsi="Rockwell"/>
                <w:sz w:val="22"/>
                <w:szCs w:val="22"/>
                <w:u w:val="single"/>
              </w:rPr>
              <w:tab/>
            </w:r>
          </w:p>
          <w:p w14:paraId="738FF466"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Étage/Numéro de bureau : </w:t>
            </w:r>
            <w:r w:rsidRPr="00B75124">
              <w:rPr>
                <w:rFonts w:ascii="Rockwell" w:hAnsi="Rockwell"/>
                <w:i/>
                <w:iCs/>
                <w:sz w:val="22"/>
                <w:szCs w:val="22"/>
              </w:rPr>
              <w:t>[insérer l’étage et le numéro du bureau]</w:t>
            </w:r>
            <w:r w:rsidRPr="00B75124">
              <w:rPr>
                <w:rFonts w:ascii="Rockwell" w:hAnsi="Rockwell"/>
                <w:sz w:val="22"/>
                <w:szCs w:val="22"/>
                <w:u w:val="single"/>
              </w:rPr>
              <w:tab/>
            </w:r>
          </w:p>
          <w:p w14:paraId="749FF2A6"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Ville : </w:t>
            </w:r>
            <w:r w:rsidRPr="00B75124">
              <w:rPr>
                <w:rFonts w:ascii="Rockwell" w:hAnsi="Rockwell"/>
                <w:i/>
                <w:iCs/>
                <w:sz w:val="22"/>
                <w:szCs w:val="22"/>
              </w:rPr>
              <w:t>[insérer le nom de la ville]</w:t>
            </w:r>
            <w:r w:rsidRPr="00B75124">
              <w:rPr>
                <w:rFonts w:ascii="Rockwell" w:hAnsi="Rockwell"/>
                <w:sz w:val="22"/>
                <w:szCs w:val="22"/>
                <w:u w:val="single"/>
              </w:rPr>
              <w:tab/>
            </w:r>
          </w:p>
          <w:p w14:paraId="372CC56A" w14:textId="77777777" w:rsidR="00F22FA9" w:rsidRPr="00B75124" w:rsidRDefault="00F22FA9" w:rsidP="00584649">
            <w:pPr>
              <w:tabs>
                <w:tab w:val="right" w:pos="7254"/>
              </w:tabs>
              <w:spacing w:after="180"/>
              <w:rPr>
                <w:rFonts w:ascii="Rockwell" w:hAnsi="Rockwell"/>
                <w:i/>
                <w:sz w:val="22"/>
                <w:szCs w:val="22"/>
              </w:rPr>
            </w:pPr>
            <w:r w:rsidRPr="00B75124">
              <w:rPr>
                <w:rFonts w:ascii="Rockwell" w:hAnsi="Rockwell"/>
                <w:sz w:val="22"/>
                <w:szCs w:val="22"/>
              </w:rPr>
              <w:t xml:space="preserve">Code postal : </w:t>
            </w:r>
            <w:r w:rsidRPr="00B75124">
              <w:rPr>
                <w:rFonts w:ascii="Rockwell" w:hAnsi="Rockwell"/>
                <w:i/>
                <w:iCs/>
                <w:sz w:val="22"/>
                <w:szCs w:val="22"/>
              </w:rPr>
              <w:t>[insérer le numéro du code postal]</w:t>
            </w:r>
            <w:r w:rsidRPr="00B75124">
              <w:rPr>
                <w:rFonts w:ascii="Rockwell" w:hAnsi="Rockwell"/>
                <w:sz w:val="22"/>
                <w:szCs w:val="22"/>
                <w:u w:val="single"/>
              </w:rPr>
              <w:tab/>
            </w:r>
          </w:p>
          <w:p w14:paraId="4B9E37C4" w14:textId="77777777" w:rsidR="00F22FA9" w:rsidRPr="00B75124" w:rsidRDefault="00F22FA9" w:rsidP="00584649">
            <w:pPr>
              <w:tabs>
                <w:tab w:val="right" w:pos="7254"/>
              </w:tabs>
              <w:spacing w:after="180"/>
              <w:rPr>
                <w:rFonts w:ascii="Rockwell" w:hAnsi="Rockwell"/>
                <w:i/>
                <w:sz w:val="22"/>
                <w:szCs w:val="22"/>
              </w:rPr>
            </w:pPr>
            <w:r w:rsidRPr="00B75124">
              <w:rPr>
                <w:rFonts w:ascii="Rockwell" w:hAnsi="Rockwell"/>
                <w:sz w:val="22"/>
                <w:szCs w:val="22"/>
              </w:rPr>
              <w:lastRenderedPageBreak/>
              <w:t xml:space="preserve">Boîte postale : </w:t>
            </w:r>
            <w:r w:rsidRPr="00B75124">
              <w:rPr>
                <w:rFonts w:ascii="Rockwell" w:hAnsi="Rockwell"/>
                <w:i/>
                <w:iCs/>
                <w:sz w:val="22"/>
                <w:szCs w:val="22"/>
              </w:rPr>
              <w:t>[insérer le numéro de la boîte postale]</w:t>
            </w:r>
            <w:r w:rsidRPr="00B75124">
              <w:rPr>
                <w:rFonts w:ascii="Rockwell" w:hAnsi="Rockwell"/>
                <w:sz w:val="22"/>
                <w:szCs w:val="22"/>
                <w:u w:val="single"/>
              </w:rPr>
              <w:tab/>
            </w:r>
          </w:p>
          <w:p w14:paraId="0FCE4641"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Pays : Burkina Faso</w:t>
            </w:r>
          </w:p>
          <w:p w14:paraId="485DF916" w14:textId="1CBECB48" w:rsidR="00F22FA9" w:rsidRPr="00B75124" w:rsidRDefault="00F22FA9" w:rsidP="00584649">
            <w:pPr>
              <w:tabs>
                <w:tab w:val="right" w:pos="7254"/>
              </w:tabs>
              <w:spacing w:before="120" w:after="120"/>
              <w:rPr>
                <w:rFonts w:ascii="Rockwell" w:hAnsi="Rockwell"/>
                <w:sz w:val="22"/>
                <w:szCs w:val="22"/>
              </w:rPr>
            </w:pPr>
          </w:p>
        </w:tc>
      </w:tr>
      <w:tr w:rsidR="003F7E84" w:rsidRPr="00B75124" w14:paraId="2F0B038E"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tcPr>
          <w:p w14:paraId="4C1A6F4E" w14:textId="62FF7050" w:rsidR="003F7E84" w:rsidRPr="00B75124" w:rsidRDefault="003F7E84" w:rsidP="004E64C6">
            <w:pPr>
              <w:tabs>
                <w:tab w:val="right" w:pos="7434"/>
              </w:tabs>
              <w:spacing w:before="120" w:after="120"/>
              <w:rPr>
                <w:rFonts w:ascii="Rockwell" w:hAnsi="Rockwell"/>
                <w:b/>
                <w:sz w:val="22"/>
                <w:szCs w:val="22"/>
              </w:rPr>
            </w:pPr>
            <w:r>
              <w:rPr>
                <w:rFonts w:ascii="Rockwell" w:hAnsi="Rockwell"/>
                <w:b/>
                <w:sz w:val="22"/>
                <w:szCs w:val="22"/>
              </w:rPr>
              <w:lastRenderedPageBreak/>
              <w:t>IC 14</w:t>
            </w:r>
          </w:p>
        </w:tc>
        <w:tc>
          <w:tcPr>
            <w:tcW w:w="7873" w:type="dxa"/>
            <w:tcBorders>
              <w:top w:val="single" w:sz="6" w:space="0" w:color="000000"/>
              <w:left w:val="single" w:sz="6" w:space="0" w:color="000000"/>
              <w:bottom w:val="single" w:sz="6" w:space="0" w:color="000000"/>
              <w:right w:val="single" w:sz="12" w:space="0" w:color="000000"/>
            </w:tcBorders>
          </w:tcPr>
          <w:p w14:paraId="5E895655" w14:textId="77777777" w:rsidR="003F7E84" w:rsidRPr="00B75124" w:rsidRDefault="003F7E84" w:rsidP="003F7E84">
            <w:pPr>
              <w:tabs>
                <w:tab w:val="right" w:pos="7254"/>
              </w:tabs>
              <w:spacing w:after="180"/>
              <w:rPr>
                <w:rFonts w:ascii="Rockwell" w:hAnsi="Rockwell"/>
                <w:b/>
                <w:sz w:val="22"/>
                <w:szCs w:val="22"/>
              </w:rPr>
            </w:pPr>
            <w:r w:rsidRPr="00B75124">
              <w:rPr>
                <w:rFonts w:ascii="Rockwell" w:hAnsi="Rockwell"/>
                <w:b/>
                <w:sz w:val="22"/>
                <w:szCs w:val="22"/>
              </w:rPr>
              <w:t>La date et heure limites de remise des offres sont les suivantes :</w:t>
            </w:r>
          </w:p>
          <w:p w14:paraId="55C1D82A" w14:textId="77777777" w:rsidR="003F7E84" w:rsidRPr="00B75124" w:rsidRDefault="003F7E84" w:rsidP="003F7E84">
            <w:pPr>
              <w:tabs>
                <w:tab w:val="right" w:pos="7254"/>
              </w:tabs>
              <w:spacing w:after="180"/>
              <w:rPr>
                <w:rFonts w:ascii="Rockwell" w:hAnsi="Rockwell"/>
                <w:sz w:val="22"/>
                <w:szCs w:val="22"/>
              </w:rPr>
            </w:pPr>
            <w:r w:rsidRPr="00B75124">
              <w:rPr>
                <w:rFonts w:ascii="Rockwell" w:hAnsi="Rockwell"/>
                <w:sz w:val="22"/>
                <w:szCs w:val="22"/>
              </w:rPr>
              <w:t xml:space="preserve">Date : </w:t>
            </w:r>
            <w:r w:rsidRPr="00B75124">
              <w:rPr>
                <w:rFonts w:ascii="Rockwell" w:hAnsi="Rockwell"/>
                <w:i/>
                <w:iCs/>
                <w:sz w:val="22"/>
                <w:szCs w:val="22"/>
              </w:rPr>
              <w:t>[insérer le jour, mois, année ;]</w:t>
            </w:r>
            <w:r w:rsidRPr="00B75124">
              <w:rPr>
                <w:rFonts w:ascii="Rockwell" w:hAnsi="Rockwell"/>
                <w:sz w:val="22"/>
                <w:szCs w:val="22"/>
                <w:u w:val="single"/>
              </w:rPr>
              <w:tab/>
            </w:r>
          </w:p>
          <w:p w14:paraId="3C8EF858" w14:textId="77777777" w:rsidR="003F7E84" w:rsidRDefault="003F7E84" w:rsidP="003F7E84">
            <w:pPr>
              <w:tabs>
                <w:tab w:val="right" w:pos="7254"/>
              </w:tabs>
              <w:spacing w:after="200"/>
              <w:rPr>
                <w:rFonts w:ascii="Rockwell" w:hAnsi="Rockwell"/>
                <w:i/>
                <w:iCs/>
                <w:sz w:val="22"/>
                <w:szCs w:val="22"/>
              </w:rPr>
            </w:pPr>
            <w:r w:rsidRPr="00B75124">
              <w:rPr>
                <w:rFonts w:ascii="Rockwell" w:hAnsi="Rockwell"/>
                <w:sz w:val="22"/>
                <w:szCs w:val="22"/>
              </w:rPr>
              <w:t>Heure </w:t>
            </w:r>
            <w:r w:rsidRPr="00B75124">
              <w:rPr>
                <w:rFonts w:ascii="Rockwell" w:hAnsi="Rockwell"/>
                <w:i/>
                <w:iCs/>
                <w:sz w:val="22"/>
                <w:szCs w:val="22"/>
              </w:rPr>
              <w:t>: [insérer l’heure </w:t>
            </w:r>
            <w:r w:rsidRPr="00B75124">
              <w:rPr>
                <w:rFonts w:ascii="Rockwell" w:hAnsi="Rockwell"/>
                <w:sz w:val="22"/>
                <w:szCs w:val="22"/>
              </w:rPr>
              <w:t>;</w:t>
            </w:r>
            <w:r w:rsidRPr="00B75124">
              <w:rPr>
                <w:rFonts w:ascii="Rockwell" w:hAnsi="Rockwell"/>
                <w:i/>
                <w:iCs/>
                <w:sz w:val="22"/>
                <w:szCs w:val="22"/>
              </w:rPr>
              <w:t>]</w:t>
            </w:r>
          </w:p>
          <w:p w14:paraId="53DA1B10" w14:textId="77777777" w:rsidR="00BF73D7" w:rsidRPr="00BF73D7" w:rsidRDefault="00BF73D7" w:rsidP="00BF73D7">
            <w:pPr>
              <w:pStyle w:val="BankNormal"/>
              <w:numPr>
                <w:ilvl w:val="0"/>
                <w:numId w:val="32"/>
              </w:numPr>
              <w:tabs>
                <w:tab w:val="left" w:pos="4426"/>
                <w:tab w:val="right" w:pos="7218"/>
              </w:tabs>
              <w:overflowPunct/>
              <w:autoSpaceDE/>
              <w:autoSpaceDN/>
              <w:adjustRightInd/>
              <w:spacing w:after="160"/>
              <w:jc w:val="both"/>
              <w:textAlignment w:val="auto"/>
              <w:rPr>
                <w:rFonts w:ascii="Rockwell" w:hAnsi="Rockwell"/>
                <w:sz w:val="22"/>
                <w:szCs w:val="22"/>
                <w:lang w:val="fr-FR"/>
              </w:rPr>
            </w:pPr>
            <w:r w:rsidRPr="00BF73D7">
              <w:rPr>
                <w:rFonts w:ascii="Rockwell" w:hAnsi="Rockwell"/>
                <w:sz w:val="22"/>
                <w:szCs w:val="22"/>
                <w:lang w:val="fr-FR"/>
              </w:rPr>
              <w:t>remise main à main : ________</w:t>
            </w:r>
          </w:p>
          <w:p w14:paraId="714D1F82" w14:textId="77777777" w:rsidR="00BF73D7" w:rsidRPr="00BF73D7" w:rsidRDefault="00BF73D7" w:rsidP="00BF73D7">
            <w:pPr>
              <w:pStyle w:val="BankNormal"/>
              <w:numPr>
                <w:ilvl w:val="0"/>
                <w:numId w:val="32"/>
              </w:numPr>
              <w:tabs>
                <w:tab w:val="left" w:pos="4426"/>
                <w:tab w:val="right" w:pos="7218"/>
              </w:tabs>
              <w:overflowPunct/>
              <w:autoSpaceDE/>
              <w:autoSpaceDN/>
              <w:adjustRightInd/>
              <w:spacing w:after="160"/>
              <w:jc w:val="both"/>
              <w:textAlignment w:val="auto"/>
              <w:rPr>
                <w:rFonts w:ascii="Rockwell" w:hAnsi="Rockwell"/>
                <w:sz w:val="22"/>
                <w:szCs w:val="22"/>
                <w:lang w:val="fr-FR"/>
              </w:rPr>
            </w:pPr>
            <w:r w:rsidRPr="00BF73D7">
              <w:rPr>
                <w:rFonts w:ascii="Rockwell" w:hAnsi="Rockwell"/>
                <w:sz w:val="22"/>
                <w:szCs w:val="22"/>
                <w:lang w:val="fr-FR"/>
              </w:rPr>
              <w:t>par voie électronique : _______</w:t>
            </w:r>
          </w:p>
          <w:p w14:paraId="2D2CE99D" w14:textId="36BEB13E" w:rsidR="00BF73D7" w:rsidRPr="00B75124" w:rsidRDefault="00BF73D7" w:rsidP="00BF73D7">
            <w:pPr>
              <w:pStyle w:val="BankNormal"/>
              <w:numPr>
                <w:ilvl w:val="0"/>
                <w:numId w:val="32"/>
              </w:numPr>
              <w:tabs>
                <w:tab w:val="left" w:pos="4426"/>
                <w:tab w:val="right" w:pos="7218"/>
              </w:tabs>
              <w:overflowPunct/>
              <w:autoSpaceDE/>
              <w:autoSpaceDN/>
              <w:adjustRightInd/>
              <w:spacing w:after="160"/>
              <w:jc w:val="both"/>
              <w:textAlignment w:val="auto"/>
              <w:rPr>
                <w:rFonts w:ascii="Rockwell" w:hAnsi="Rockwell"/>
                <w:sz w:val="22"/>
                <w:szCs w:val="22"/>
              </w:rPr>
            </w:pPr>
            <w:r w:rsidRPr="00BF73D7">
              <w:rPr>
                <w:rFonts w:ascii="Rockwell" w:hAnsi="Rockwell"/>
                <w:sz w:val="22"/>
                <w:szCs w:val="22"/>
                <w:lang w:val="fr-FR"/>
              </w:rPr>
              <w:t>par courrier :______</w:t>
            </w:r>
          </w:p>
        </w:tc>
      </w:tr>
      <w:tr w:rsidR="00F22FA9" w:rsidRPr="00B75124" w14:paraId="47A8CB0B" w14:textId="77777777" w:rsidTr="003B3ABF">
        <w:trPr>
          <w:trHeight w:val="147"/>
        </w:trPr>
        <w:tc>
          <w:tcPr>
            <w:tcW w:w="1648" w:type="dxa"/>
            <w:tcBorders>
              <w:top w:val="single" w:sz="6" w:space="0" w:color="000000"/>
              <w:left w:val="single" w:sz="12" w:space="0" w:color="000000"/>
              <w:bottom w:val="single" w:sz="6" w:space="0" w:color="000000"/>
              <w:right w:val="single" w:sz="6" w:space="0" w:color="000000"/>
            </w:tcBorders>
            <w:hideMark/>
          </w:tcPr>
          <w:p w14:paraId="5105B974" w14:textId="6975091E" w:rsidR="00F22FA9" w:rsidRPr="00B75124" w:rsidRDefault="00F22FA9" w:rsidP="007D778D">
            <w:pPr>
              <w:tabs>
                <w:tab w:val="right" w:pos="7434"/>
              </w:tabs>
              <w:spacing w:before="120" w:after="120"/>
              <w:rPr>
                <w:rFonts w:ascii="Rockwell" w:hAnsi="Rockwell"/>
                <w:b/>
                <w:sz w:val="22"/>
                <w:szCs w:val="22"/>
              </w:rPr>
            </w:pPr>
            <w:r w:rsidRPr="00B75124">
              <w:rPr>
                <w:rFonts w:ascii="Rockwell" w:hAnsi="Rockwell"/>
                <w:b/>
                <w:sz w:val="22"/>
                <w:szCs w:val="22"/>
              </w:rPr>
              <w:t xml:space="preserve"> IC  </w:t>
            </w:r>
            <w:r w:rsidR="003F7E84">
              <w:rPr>
                <w:rFonts w:ascii="Rockwell" w:hAnsi="Rockwell"/>
                <w:b/>
                <w:sz w:val="22"/>
                <w:szCs w:val="22"/>
              </w:rPr>
              <w:t>15</w:t>
            </w:r>
            <w:r w:rsidRPr="00B75124">
              <w:rPr>
                <w:rFonts w:ascii="Rockwell" w:hAnsi="Rockwell"/>
                <w:b/>
                <w:sz w:val="22"/>
                <w:szCs w:val="22"/>
              </w:rPr>
              <w:t>.1</w:t>
            </w:r>
          </w:p>
        </w:tc>
        <w:tc>
          <w:tcPr>
            <w:tcW w:w="7873" w:type="dxa"/>
            <w:tcBorders>
              <w:top w:val="single" w:sz="6" w:space="0" w:color="000000"/>
              <w:left w:val="single" w:sz="6" w:space="0" w:color="000000"/>
              <w:bottom w:val="single" w:sz="6" w:space="0" w:color="000000"/>
              <w:right w:val="single" w:sz="12" w:space="0" w:color="000000"/>
            </w:tcBorders>
            <w:hideMark/>
          </w:tcPr>
          <w:p w14:paraId="63A872DA"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L’ouverture des plis aura lieu à l’adresse suivante : </w:t>
            </w:r>
          </w:p>
          <w:p w14:paraId="504AFB9F"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[Il est obligatoire que la date aux IC </w:t>
            </w:r>
            <w:r w:rsidR="0067215E" w:rsidRPr="00B75124">
              <w:rPr>
                <w:rFonts w:ascii="Rockwell" w:hAnsi="Rockwell"/>
                <w:sz w:val="22"/>
                <w:szCs w:val="22"/>
              </w:rPr>
              <w:t>12</w:t>
            </w:r>
            <w:r w:rsidRPr="00B75124">
              <w:rPr>
                <w:rFonts w:ascii="Rockwell" w:hAnsi="Rockwell"/>
                <w:sz w:val="22"/>
                <w:szCs w:val="22"/>
              </w:rPr>
              <w:t xml:space="preserve"> (date limite de dépôt des offres) et la date aux IC </w:t>
            </w:r>
            <w:r w:rsidR="0067215E" w:rsidRPr="00B75124">
              <w:rPr>
                <w:rFonts w:ascii="Rockwell" w:hAnsi="Rockwell"/>
                <w:sz w:val="22"/>
                <w:szCs w:val="22"/>
              </w:rPr>
              <w:t>13</w:t>
            </w:r>
            <w:r w:rsidRPr="00B75124">
              <w:rPr>
                <w:rFonts w:ascii="Rockwell" w:hAnsi="Rockwell"/>
                <w:sz w:val="22"/>
                <w:szCs w:val="22"/>
              </w:rPr>
              <w:t xml:space="preserve"> (date d’ouverture des plis) coïncident].</w:t>
            </w:r>
          </w:p>
          <w:p w14:paraId="67A3E836"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Adresse: </w:t>
            </w:r>
            <w:r w:rsidRPr="00B75124">
              <w:rPr>
                <w:rFonts w:ascii="Rockwell" w:hAnsi="Rockwell"/>
                <w:i/>
                <w:iCs/>
                <w:sz w:val="22"/>
                <w:szCs w:val="22"/>
              </w:rPr>
              <w:t>[insérer le nom de la rue et le numéro de l’immeuble]</w:t>
            </w:r>
            <w:r w:rsidRPr="00B75124">
              <w:rPr>
                <w:rFonts w:ascii="Rockwell" w:hAnsi="Rockwell"/>
                <w:sz w:val="22"/>
                <w:szCs w:val="22"/>
                <w:u w:val="single"/>
              </w:rPr>
              <w:tab/>
            </w:r>
          </w:p>
          <w:p w14:paraId="16105D93"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Étage /Numéro de bureau : </w:t>
            </w:r>
            <w:r w:rsidRPr="00B75124">
              <w:rPr>
                <w:rFonts w:ascii="Rockwell" w:hAnsi="Rockwell"/>
                <w:i/>
                <w:iCs/>
                <w:sz w:val="22"/>
                <w:szCs w:val="22"/>
              </w:rPr>
              <w:t>[insérer l’étage et le numéro du bureau]</w:t>
            </w:r>
            <w:r w:rsidRPr="00B75124">
              <w:rPr>
                <w:rFonts w:ascii="Rockwell" w:hAnsi="Rockwell"/>
                <w:sz w:val="22"/>
                <w:szCs w:val="22"/>
                <w:u w:val="single"/>
              </w:rPr>
              <w:tab/>
            </w:r>
          </w:p>
          <w:p w14:paraId="0CE290D8"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 xml:space="preserve">Ville : </w:t>
            </w:r>
            <w:r w:rsidRPr="00B75124">
              <w:rPr>
                <w:rFonts w:ascii="Rockwell" w:hAnsi="Rockwell"/>
                <w:i/>
                <w:iCs/>
                <w:sz w:val="22"/>
                <w:szCs w:val="22"/>
              </w:rPr>
              <w:t>[insérer le nom de la ville]</w:t>
            </w:r>
            <w:r w:rsidRPr="00B75124">
              <w:rPr>
                <w:rFonts w:ascii="Rockwell" w:hAnsi="Rockwell"/>
                <w:sz w:val="22"/>
                <w:szCs w:val="22"/>
                <w:u w:val="single"/>
              </w:rPr>
              <w:tab/>
            </w:r>
          </w:p>
          <w:p w14:paraId="6ADB6A09" w14:textId="77777777" w:rsidR="00F22FA9" w:rsidRPr="00B75124" w:rsidRDefault="00F22FA9" w:rsidP="00584649">
            <w:pPr>
              <w:tabs>
                <w:tab w:val="right" w:pos="7254"/>
              </w:tabs>
              <w:spacing w:after="180"/>
              <w:rPr>
                <w:rFonts w:ascii="Rockwell" w:hAnsi="Rockwell"/>
                <w:i/>
                <w:sz w:val="22"/>
                <w:szCs w:val="22"/>
              </w:rPr>
            </w:pPr>
            <w:r w:rsidRPr="00B75124">
              <w:rPr>
                <w:rFonts w:ascii="Rockwell" w:hAnsi="Rockwell"/>
                <w:sz w:val="22"/>
                <w:szCs w:val="22"/>
              </w:rPr>
              <w:t>Pays : Burkina Faso</w:t>
            </w:r>
          </w:p>
          <w:p w14:paraId="7E7FC49E" w14:textId="77777777" w:rsidR="00F22FA9" w:rsidRPr="00B75124" w:rsidRDefault="00F22FA9" w:rsidP="00584649">
            <w:pPr>
              <w:tabs>
                <w:tab w:val="right" w:pos="7254"/>
              </w:tabs>
              <w:spacing w:after="180"/>
              <w:rPr>
                <w:rFonts w:ascii="Rockwell" w:hAnsi="Rockwell"/>
                <w:sz w:val="22"/>
                <w:szCs w:val="22"/>
              </w:rPr>
            </w:pPr>
            <w:r w:rsidRPr="00B75124">
              <w:rPr>
                <w:rFonts w:ascii="Rockwell" w:hAnsi="Rockwell"/>
                <w:sz w:val="22"/>
                <w:szCs w:val="22"/>
              </w:rPr>
              <w:t>Date </w:t>
            </w:r>
            <w:r w:rsidRPr="00B75124">
              <w:rPr>
                <w:rFonts w:ascii="Rockwell" w:hAnsi="Rockwell"/>
                <w:i/>
                <w:iCs/>
                <w:sz w:val="22"/>
                <w:szCs w:val="22"/>
              </w:rPr>
              <w:t>: [insérer le jour, mois, année ;]</w:t>
            </w:r>
            <w:r w:rsidRPr="00B75124">
              <w:rPr>
                <w:rFonts w:ascii="Rockwell" w:hAnsi="Rockwell"/>
                <w:sz w:val="22"/>
                <w:szCs w:val="22"/>
                <w:u w:val="single"/>
              </w:rPr>
              <w:tab/>
            </w:r>
          </w:p>
          <w:p w14:paraId="06A6CA3A" w14:textId="77777777" w:rsidR="00F22FA9" w:rsidRPr="00B75124" w:rsidRDefault="00F22FA9" w:rsidP="00584649">
            <w:pPr>
              <w:tabs>
                <w:tab w:val="right" w:pos="7254"/>
              </w:tabs>
              <w:spacing w:before="120" w:after="120"/>
              <w:rPr>
                <w:rFonts w:ascii="Rockwell" w:hAnsi="Rockwell"/>
                <w:sz w:val="22"/>
                <w:szCs w:val="22"/>
              </w:rPr>
            </w:pPr>
            <w:r w:rsidRPr="00B75124">
              <w:rPr>
                <w:rFonts w:ascii="Rockwell" w:hAnsi="Rockwell"/>
                <w:sz w:val="22"/>
                <w:szCs w:val="22"/>
              </w:rPr>
              <w:t>Heure </w:t>
            </w:r>
            <w:r w:rsidRPr="00B75124">
              <w:rPr>
                <w:rFonts w:ascii="Rockwell" w:hAnsi="Rockwell"/>
                <w:i/>
                <w:iCs/>
                <w:sz w:val="22"/>
                <w:szCs w:val="22"/>
              </w:rPr>
              <w:t>: [insérer l’heure ;</w:t>
            </w:r>
            <w:r w:rsidRPr="00B75124">
              <w:rPr>
                <w:rFonts w:ascii="Rockwell" w:hAnsi="Rockwell"/>
                <w:i/>
                <w:sz w:val="22"/>
                <w:szCs w:val="22"/>
              </w:rPr>
              <w:t>]</w:t>
            </w:r>
          </w:p>
        </w:tc>
      </w:tr>
      <w:tr w:rsidR="00F22FA9" w:rsidRPr="00B75124" w14:paraId="6AE29E3C" w14:textId="77777777" w:rsidTr="003B3ABF">
        <w:trPr>
          <w:trHeight w:val="147"/>
        </w:trPr>
        <w:tc>
          <w:tcPr>
            <w:tcW w:w="9521" w:type="dxa"/>
            <w:gridSpan w:val="2"/>
            <w:tcBorders>
              <w:top w:val="single" w:sz="6" w:space="0" w:color="000000"/>
              <w:left w:val="single" w:sz="12" w:space="0" w:color="000000"/>
              <w:bottom w:val="single" w:sz="6" w:space="0" w:color="000000"/>
              <w:right w:val="single" w:sz="12" w:space="0" w:color="000000"/>
            </w:tcBorders>
            <w:hideMark/>
          </w:tcPr>
          <w:p w14:paraId="318232C6" w14:textId="77777777" w:rsidR="00F22FA9" w:rsidRPr="001E1632" w:rsidRDefault="00F22FA9" w:rsidP="00584649">
            <w:pPr>
              <w:tabs>
                <w:tab w:val="right" w:pos="7434"/>
              </w:tabs>
              <w:spacing w:before="240" w:after="120"/>
              <w:jc w:val="center"/>
              <w:rPr>
                <w:rFonts w:ascii="Rockwell" w:hAnsi="Rockwell"/>
                <w:b/>
                <w:sz w:val="32"/>
                <w:szCs w:val="32"/>
              </w:rPr>
            </w:pPr>
            <w:r w:rsidRPr="001E1632">
              <w:rPr>
                <w:rFonts w:ascii="Rockwell" w:hAnsi="Rockwell"/>
                <w:b/>
                <w:sz w:val="32"/>
                <w:szCs w:val="32"/>
              </w:rPr>
              <w:t>E.  Évaluation et comparaison des offres</w:t>
            </w:r>
          </w:p>
        </w:tc>
      </w:tr>
      <w:tr w:rsidR="00AD4ACC" w:rsidRPr="00B75124" w14:paraId="59ADEE6D" w14:textId="77777777" w:rsidTr="003B3ABF">
        <w:trPr>
          <w:trHeight w:val="2220"/>
        </w:trPr>
        <w:tc>
          <w:tcPr>
            <w:tcW w:w="1648" w:type="dxa"/>
            <w:tcBorders>
              <w:top w:val="single" w:sz="6" w:space="0" w:color="000000"/>
              <w:left w:val="single" w:sz="12" w:space="0" w:color="000000"/>
              <w:bottom w:val="single" w:sz="6" w:space="0" w:color="000000"/>
              <w:right w:val="single" w:sz="6" w:space="0" w:color="000000"/>
            </w:tcBorders>
          </w:tcPr>
          <w:p w14:paraId="7045C3C2" w14:textId="1082A515" w:rsidR="00AD4ACC" w:rsidRPr="00B75124" w:rsidRDefault="00AD4ACC" w:rsidP="001E1632">
            <w:pPr>
              <w:tabs>
                <w:tab w:val="right" w:pos="7434"/>
              </w:tabs>
              <w:spacing w:before="120" w:after="120"/>
              <w:contextualSpacing/>
              <w:rPr>
                <w:rFonts w:ascii="Rockwell" w:hAnsi="Rockwell"/>
                <w:b/>
                <w:sz w:val="22"/>
                <w:szCs w:val="22"/>
              </w:rPr>
            </w:pPr>
            <w:r>
              <w:rPr>
                <w:rFonts w:ascii="Rockwell" w:hAnsi="Rockwell"/>
                <w:b/>
                <w:sz w:val="22"/>
                <w:szCs w:val="22"/>
              </w:rPr>
              <w:t>IC 17.3 (e)</w:t>
            </w:r>
          </w:p>
        </w:tc>
        <w:tc>
          <w:tcPr>
            <w:tcW w:w="7873" w:type="dxa"/>
            <w:tcBorders>
              <w:top w:val="single" w:sz="6" w:space="0" w:color="000000"/>
              <w:left w:val="single" w:sz="6" w:space="0" w:color="000000"/>
              <w:bottom w:val="single" w:sz="6" w:space="0" w:color="000000"/>
              <w:right w:val="single" w:sz="12" w:space="0" w:color="000000"/>
            </w:tcBorders>
          </w:tcPr>
          <w:p w14:paraId="52A7B2AC" w14:textId="0F516D42" w:rsidR="00AD4ACC" w:rsidRPr="005C499E" w:rsidRDefault="00AD4ACC" w:rsidP="00AD4ACC">
            <w:pPr>
              <w:rPr>
                <w:rFonts w:ascii="Times" w:hAnsi="Times"/>
              </w:rPr>
            </w:pPr>
            <w:r w:rsidRPr="005C499E">
              <w:rPr>
                <w:rFonts w:ascii="Times" w:hAnsi="Times"/>
                <w:b/>
              </w:rPr>
              <w:t xml:space="preserve">Variantes de délai d’exécution : </w:t>
            </w:r>
            <w:r w:rsidRPr="005C499E">
              <w:rPr>
                <w:rFonts w:ascii="Times" w:hAnsi="Times"/>
              </w:rPr>
              <w:t xml:space="preserve">si elles sont permises en application de la clause </w:t>
            </w:r>
            <w:r>
              <w:rPr>
                <w:rFonts w:ascii="Times" w:hAnsi="Times"/>
              </w:rPr>
              <w:t>17</w:t>
            </w:r>
            <w:r w:rsidRPr="005C499E">
              <w:rPr>
                <w:rFonts w:ascii="Times" w:hAnsi="Times"/>
              </w:rPr>
              <w:t>.3 des  IC, elles seront évaluées comme suit </w:t>
            </w:r>
            <w:r w:rsidRPr="005C499E">
              <w:rPr>
                <w:rFonts w:ascii="Times" w:hAnsi="Times"/>
                <w:b/>
              </w:rPr>
              <w:t>:</w:t>
            </w:r>
          </w:p>
          <w:p w14:paraId="3F73D48D" w14:textId="447DCA4A" w:rsidR="00AD4ACC" w:rsidRPr="00A505D4" w:rsidRDefault="00AD4ACC" w:rsidP="00A505D4">
            <w:pPr>
              <w:rPr>
                <w:rFonts w:ascii="Times" w:hAnsi="Times"/>
                <w:i/>
              </w:rPr>
            </w:pPr>
            <w:r w:rsidRPr="005C499E">
              <w:rPr>
                <w:rFonts w:ascii="Times" w:hAnsi="Times"/>
                <w:i/>
              </w:rPr>
              <w:t>[La méthode d’évaluation doit être précisée ici, sous forme de l’ajout au prix de l’offre, d’un montant spécifique par semaine de retard à partir d’un délai d’exécution minimum, montant lié au préjudice estimé du Maître d’Ouvrage.  Le montant de cette pénalité d’évaluation doit être inférieur ou égal au montant des pénalités de retard figurant au CCAP]</w:t>
            </w:r>
          </w:p>
        </w:tc>
      </w:tr>
      <w:tr w:rsidR="00F22FA9" w:rsidRPr="00B75124" w14:paraId="529A9345" w14:textId="77777777" w:rsidTr="003B3ABF">
        <w:trPr>
          <w:trHeight w:val="2220"/>
        </w:trPr>
        <w:tc>
          <w:tcPr>
            <w:tcW w:w="1648" w:type="dxa"/>
            <w:tcBorders>
              <w:top w:val="single" w:sz="6" w:space="0" w:color="000000"/>
              <w:left w:val="single" w:sz="12" w:space="0" w:color="000000"/>
              <w:bottom w:val="single" w:sz="6" w:space="0" w:color="000000"/>
              <w:right w:val="single" w:sz="6" w:space="0" w:color="000000"/>
            </w:tcBorders>
            <w:hideMark/>
          </w:tcPr>
          <w:p w14:paraId="12DD4881" w14:textId="5E0EF7A0" w:rsidR="00F22FA9" w:rsidRPr="00B75124" w:rsidRDefault="00F22FA9" w:rsidP="001E1632">
            <w:pPr>
              <w:tabs>
                <w:tab w:val="right" w:pos="7434"/>
              </w:tabs>
              <w:spacing w:before="120" w:after="120"/>
              <w:contextualSpacing/>
              <w:rPr>
                <w:rFonts w:ascii="Rockwell" w:hAnsi="Rockwell"/>
                <w:b/>
                <w:sz w:val="22"/>
                <w:szCs w:val="22"/>
              </w:rPr>
            </w:pPr>
            <w:r w:rsidRPr="00B75124">
              <w:rPr>
                <w:rFonts w:ascii="Rockwell" w:hAnsi="Rockwell"/>
                <w:b/>
                <w:sz w:val="22"/>
                <w:szCs w:val="22"/>
              </w:rPr>
              <w:t xml:space="preserve"> IC  </w:t>
            </w:r>
            <w:r w:rsidR="003F7E84">
              <w:rPr>
                <w:rFonts w:ascii="Rockwell" w:hAnsi="Rockwell"/>
                <w:b/>
                <w:sz w:val="22"/>
                <w:szCs w:val="22"/>
              </w:rPr>
              <w:t>17</w:t>
            </w:r>
            <w:r w:rsidR="00224FC5" w:rsidRPr="00B75124">
              <w:rPr>
                <w:rFonts w:ascii="Rockwell" w:hAnsi="Rockwell"/>
                <w:b/>
                <w:sz w:val="22"/>
                <w:szCs w:val="22"/>
              </w:rPr>
              <w:t>.5</w:t>
            </w:r>
          </w:p>
        </w:tc>
        <w:tc>
          <w:tcPr>
            <w:tcW w:w="7873" w:type="dxa"/>
            <w:tcBorders>
              <w:top w:val="single" w:sz="6" w:space="0" w:color="000000"/>
              <w:left w:val="single" w:sz="6" w:space="0" w:color="000000"/>
              <w:bottom w:val="single" w:sz="6" w:space="0" w:color="000000"/>
              <w:right w:val="single" w:sz="12" w:space="0" w:color="000000"/>
            </w:tcBorders>
          </w:tcPr>
          <w:p w14:paraId="4E333522" w14:textId="77777777" w:rsidR="00F22FA9" w:rsidRPr="00B75124" w:rsidRDefault="006C51E3" w:rsidP="001E1632">
            <w:pPr>
              <w:tabs>
                <w:tab w:val="right" w:pos="7254"/>
              </w:tabs>
              <w:suppressAutoHyphens w:val="0"/>
              <w:spacing w:before="120" w:after="120"/>
              <w:contextualSpacing/>
              <w:rPr>
                <w:rFonts w:ascii="Rockwell" w:hAnsi="Rockwell"/>
                <w:b/>
                <w:sz w:val="22"/>
                <w:szCs w:val="22"/>
              </w:rPr>
            </w:pPr>
            <w:r w:rsidRPr="00B75124">
              <w:rPr>
                <w:rFonts w:ascii="Rockwell" w:hAnsi="Rockwell"/>
                <w:b/>
                <w:sz w:val="22"/>
                <w:szCs w:val="22"/>
              </w:rPr>
              <w:t>Demande de prix à</w:t>
            </w:r>
            <w:r w:rsidR="00F22FA9" w:rsidRPr="00B75124">
              <w:rPr>
                <w:rFonts w:ascii="Rockwell" w:hAnsi="Rockwell"/>
                <w:b/>
                <w:sz w:val="22"/>
                <w:szCs w:val="22"/>
              </w:rPr>
              <w:t xml:space="preserve"> Lots multiples :</w:t>
            </w:r>
          </w:p>
          <w:p w14:paraId="1D8A4301" w14:textId="77777777" w:rsidR="00F22FA9" w:rsidRDefault="00F22FA9" w:rsidP="001E1632">
            <w:pPr>
              <w:spacing w:after="120"/>
              <w:ind w:right="-72"/>
              <w:contextualSpacing/>
              <w:rPr>
                <w:rFonts w:ascii="Rockwell" w:hAnsi="Rockwell"/>
                <w:i/>
                <w:sz w:val="22"/>
                <w:szCs w:val="22"/>
              </w:rPr>
            </w:pPr>
            <w:r w:rsidRPr="00B75124">
              <w:rPr>
                <w:rFonts w:ascii="Rockwell" w:hAnsi="Rockwell"/>
                <w:i/>
                <w:sz w:val="22"/>
                <w:szCs w:val="22"/>
              </w:rPr>
              <w:t>[Utiliser cette disposition si l</w:t>
            </w:r>
            <w:r w:rsidR="006C51E3" w:rsidRPr="00B75124">
              <w:rPr>
                <w:rFonts w:ascii="Rockwell" w:hAnsi="Rockwell"/>
                <w:i/>
                <w:sz w:val="22"/>
                <w:szCs w:val="22"/>
              </w:rPr>
              <w:t>a</w:t>
            </w:r>
            <w:r w:rsidR="0067215E" w:rsidRPr="00B75124">
              <w:rPr>
                <w:rFonts w:ascii="Rockwell" w:hAnsi="Rockwell"/>
                <w:i/>
                <w:sz w:val="22"/>
                <w:szCs w:val="22"/>
              </w:rPr>
              <w:t xml:space="preserve"> </w:t>
            </w:r>
            <w:r w:rsidR="006C51E3" w:rsidRPr="00B75124">
              <w:rPr>
                <w:rFonts w:ascii="Rockwell" w:hAnsi="Rockwell"/>
                <w:b/>
                <w:sz w:val="22"/>
                <w:szCs w:val="22"/>
              </w:rPr>
              <w:t>demande de prix</w:t>
            </w:r>
            <w:r w:rsidRPr="00B75124">
              <w:rPr>
                <w:rFonts w:ascii="Rockwell" w:hAnsi="Rockwell"/>
                <w:i/>
                <w:sz w:val="22"/>
                <w:szCs w:val="22"/>
              </w:rPr>
              <w:t xml:space="preserve"> comporte plusieurs lots pouvant faire l’objet de marchés séparés attribués à des soumissionnaires distincts]</w:t>
            </w:r>
            <w:r w:rsidR="006C51E3" w:rsidRPr="00B75124">
              <w:rPr>
                <w:rFonts w:ascii="Rockwell" w:hAnsi="Rockwell"/>
                <w:i/>
                <w:sz w:val="22"/>
                <w:szCs w:val="22"/>
              </w:rPr>
              <w:t>.</w:t>
            </w:r>
          </w:p>
          <w:p w14:paraId="10E4832B" w14:textId="77777777" w:rsidR="001E1632" w:rsidRPr="00B75124" w:rsidRDefault="001E1632" w:rsidP="001E1632">
            <w:pPr>
              <w:spacing w:after="120"/>
              <w:ind w:right="-72"/>
              <w:contextualSpacing/>
              <w:rPr>
                <w:rFonts w:ascii="Rockwell" w:hAnsi="Rockwell"/>
                <w:i/>
                <w:sz w:val="22"/>
                <w:szCs w:val="22"/>
              </w:rPr>
            </w:pPr>
          </w:p>
          <w:p w14:paraId="19BA3247" w14:textId="77777777" w:rsidR="000C5B34" w:rsidRPr="00B75124" w:rsidRDefault="00F22FA9" w:rsidP="001E1632">
            <w:pPr>
              <w:spacing w:after="120"/>
              <w:ind w:right="-72"/>
              <w:contextualSpacing/>
              <w:rPr>
                <w:rFonts w:ascii="Rockwell" w:hAnsi="Rockwell"/>
                <w:sz w:val="22"/>
                <w:szCs w:val="22"/>
              </w:rPr>
            </w:pPr>
            <w:r w:rsidRPr="00B75124">
              <w:rPr>
                <w:rFonts w:ascii="Rockwell" w:hAnsi="Rockwell"/>
                <w:sz w:val="22"/>
                <w:szCs w:val="22"/>
              </w:rPr>
              <w:t>Les Travaux comprennent plusieurs lots pouvant faire l’objet de marchés séparés attribués à</w:t>
            </w:r>
            <w:r w:rsidR="00091D64" w:rsidRPr="00B75124">
              <w:rPr>
                <w:rFonts w:ascii="Rockwell" w:hAnsi="Rockwell"/>
                <w:sz w:val="22"/>
                <w:szCs w:val="22"/>
              </w:rPr>
              <w:t xml:space="preserve"> des soumissionnaires distincts, l</w:t>
            </w:r>
            <w:r w:rsidRPr="00B75124">
              <w:rPr>
                <w:rFonts w:ascii="Rockwell" w:hAnsi="Rockwell"/>
                <w:sz w:val="22"/>
                <w:szCs w:val="22"/>
              </w:rPr>
              <w:t xml:space="preserve">’Autorité contractante évaluera et comparera les offres sur la base de l’attribution d’un seul marché à un seul soumissionnaire, ou d’une combinaison de marchés à un ou à plus d’un soumissionnaire, afin d’atteindre l’objectif de minimiser le coût total pour l’Autorité contractante, en tenant compte des rabais consentis dans leurs offres par les soumissionnaires en cas d’attribution de plusieurs lots. </w:t>
            </w:r>
          </w:p>
          <w:p w14:paraId="5251382A" w14:textId="77777777" w:rsidR="001E1632" w:rsidRDefault="001E1632" w:rsidP="001E1632">
            <w:pPr>
              <w:spacing w:after="120"/>
              <w:ind w:right="-72"/>
              <w:contextualSpacing/>
              <w:rPr>
                <w:rFonts w:ascii="Rockwell" w:hAnsi="Rockwell"/>
                <w:sz w:val="22"/>
                <w:szCs w:val="22"/>
              </w:rPr>
            </w:pPr>
          </w:p>
          <w:p w14:paraId="65F2538F" w14:textId="12D85D48" w:rsidR="00F22FA9" w:rsidRPr="00B75124" w:rsidRDefault="00F22FA9" w:rsidP="001E1632">
            <w:pPr>
              <w:spacing w:after="120"/>
              <w:ind w:right="-72"/>
              <w:contextualSpacing/>
              <w:rPr>
                <w:rFonts w:ascii="Rockwell" w:hAnsi="Rockwell"/>
                <w:sz w:val="22"/>
                <w:szCs w:val="22"/>
              </w:rPr>
            </w:pPr>
            <w:r w:rsidRPr="00B75124">
              <w:rPr>
                <w:rFonts w:ascii="Rockwell" w:hAnsi="Rockwell"/>
                <w:sz w:val="22"/>
                <w:szCs w:val="22"/>
              </w:rPr>
              <w:t>Si un soumissionnaire a présenté des offres conformes, évaluées</w:t>
            </w:r>
            <w:r w:rsidR="00767A56" w:rsidRPr="00B75124">
              <w:rPr>
                <w:rFonts w:ascii="Rockwell" w:hAnsi="Rockwell"/>
                <w:sz w:val="22"/>
                <w:szCs w:val="22"/>
              </w:rPr>
              <w:t xml:space="preserve"> </w:t>
            </w:r>
            <w:r w:rsidR="00113BF6" w:rsidRPr="00B75124">
              <w:rPr>
                <w:rFonts w:ascii="Rockwell" w:hAnsi="Rockwell"/>
                <w:sz w:val="22"/>
                <w:szCs w:val="22"/>
              </w:rPr>
              <w:t>la moins disante</w:t>
            </w:r>
            <w:r w:rsidRPr="00B75124">
              <w:rPr>
                <w:rFonts w:ascii="Rockwell" w:hAnsi="Rockwell"/>
                <w:sz w:val="22"/>
                <w:szCs w:val="22"/>
              </w:rPr>
              <w:t xml:space="preserve">, l’évaluation tiendra également compte de la capacité du </w:t>
            </w:r>
            <w:r w:rsidR="00103FDF" w:rsidRPr="00B75124">
              <w:rPr>
                <w:rFonts w:ascii="Rockwell" w:hAnsi="Rockwell"/>
                <w:sz w:val="22"/>
                <w:szCs w:val="22"/>
              </w:rPr>
              <w:t>Candidat</w:t>
            </w:r>
            <w:r w:rsidRPr="00B75124">
              <w:rPr>
                <w:rFonts w:ascii="Rockwell" w:hAnsi="Rockwell"/>
                <w:sz w:val="22"/>
                <w:szCs w:val="22"/>
              </w:rPr>
              <w:t xml:space="preserve"> à satisfaire aux exigences spécifié</w:t>
            </w:r>
            <w:r w:rsidR="002E71B9" w:rsidRPr="00B75124">
              <w:rPr>
                <w:rFonts w:ascii="Rockwell" w:hAnsi="Rockwell"/>
                <w:sz w:val="22"/>
                <w:szCs w:val="22"/>
              </w:rPr>
              <w:t>e</w:t>
            </w:r>
            <w:r w:rsidRPr="00B75124">
              <w:rPr>
                <w:rFonts w:ascii="Rockwell" w:hAnsi="Rockwell"/>
                <w:sz w:val="22"/>
                <w:szCs w:val="22"/>
              </w:rPr>
              <w:t>s dans le Dossier type de demande de prix  concernant :</w:t>
            </w:r>
          </w:p>
          <w:p w14:paraId="6E79389E" w14:textId="77777777" w:rsidR="00F22FA9" w:rsidRPr="00B75124" w:rsidRDefault="00F22FA9" w:rsidP="00F6023D">
            <w:pPr>
              <w:numPr>
                <w:ilvl w:val="0"/>
                <w:numId w:val="10"/>
              </w:numPr>
              <w:suppressAutoHyphens w:val="0"/>
              <w:overflowPunct/>
              <w:autoSpaceDE/>
              <w:autoSpaceDN/>
              <w:adjustRightInd/>
              <w:spacing w:after="120"/>
              <w:ind w:right="-72"/>
              <w:contextualSpacing/>
              <w:jc w:val="left"/>
              <w:textAlignment w:val="auto"/>
              <w:rPr>
                <w:rFonts w:ascii="Rockwell" w:hAnsi="Rockwell"/>
                <w:sz w:val="22"/>
                <w:szCs w:val="22"/>
              </w:rPr>
            </w:pPr>
            <w:r w:rsidRPr="00B75124">
              <w:rPr>
                <w:rFonts w:ascii="Rockwell" w:hAnsi="Rockwell"/>
                <w:sz w:val="22"/>
                <w:szCs w:val="22"/>
              </w:rPr>
              <w:t>Les engagements courants</w:t>
            </w:r>
          </w:p>
          <w:p w14:paraId="3B7E0633" w14:textId="77777777" w:rsidR="00F22FA9" w:rsidRPr="00B75124" w:rsidRDefault="00F22FA9" w:rsidP="00F6023D">
            <w:pPr>
              <w:numPr>
                <w:ilvl w:val="0"/>
                <w:numId w:val="10"/>
              </w:numPr>
              <w:suppressAutoHyphens w:val="0"/>
              <w:overflowPunct/>
              <w:autoSpaceDE/>
              <w:autoSpaceDN/>
              <w:adjustRightInd/>
              <w:spacing w:after="120"/>
              <w:ind w:right="-72"/>
              <w:contextualSpacing/>
              <w:jc w:val="left"/>
              <w:textAlignment w:val="auto"/>
              <w:rPr>
                <w:rFonts w:ascii="Rockwell" w:hAnsi="Rockwell"/>
                <w:sz w:val="22"/>
                <w:szCs w:val="22"/>
              </w:rPr>
            </w:pPr>
            <w:r w:rsidRPr="00B75124">
              <w:rPr>
                <w:rFonts w:ascii="Rockwell" w:hAnsi="Rockwell"/>
                <w:sz w:val="22"/>
                <w:szCs w:val="22"/>
              </w:rPr>
              <w:t>Le matériel à mobiliser, et</w:t>
            </w:r>
          </w:p>
          <w:p w14:paraId="6CC0B5A8" w14:textId="77777777" w:rsidR="00F22FA9" w:rsidRPr="00B75124" w:rsidRDefault="00F22FA9" w:rsidP="00F6023D">
            <w:pPr>
              <w:numPr>
                <w:ilvl w:val="0"/>
                <w:numId w:val="10"/>
              </w:numPr>
              <w:suppressAutoHyphens w:val="0"/>
              <w:overflowPunct/>
              <w:autoSpaceDE/>
              <w:autoSpaceDN/>
              <w:adjustRightInd/>
              <w:spacing w:after="120"/>
              <w:ind w:right="-72"/>
              <w:contextualSpacing/>
              <w:jc w:val="left"/>
              <w:textAlignment w:val="auto"/>
              <w:rPr>
                <w:rFonts w:ascii="Rockwell" w:hAnsi="Rockwell"/>
                <w:sz w:val="22"/>
                <w:szCs w:val="22"/>
              </w:rPr>
            </w:pPr>
            <w:r w:rsidRPr="00B75124">
              <w:rPr>
                <w:rFonts w:ascii="Rockwell" w:hAnsi="Rockwell"/>
                <w:sz w:val="22"/>
                <w:szCs w:val="22"/>
              </w:rPr>
              <w:t>Le personnel à affecter</w:t>
            </w:r>
          </w:p>
          <w:p w14:paraId="3805D3C9" w14:textId="77777777" w:rsidR="00F22FA9" w:rsidRPr="00B75124" w:rsidRDefault="00F22FA9" w:rsidP="001E1632">
            <w:pPr>
              <w:tabs>
                <w:tab w:val="right" w:pos="7254"/>
              </w:tabs>
              <w:suppressAutoHyphens w:val="0"/>
              <w:spacing w:before="120" w:after="120"/>
              <w:contextualSpacing/>
              <w:rPr>
                <w:rFonts w:ascii="Rockwell" w:hAnsi="Rockwell"/>
                <w:sz w:val="22"/>
                <w:szCs w:val="22"/>
              </w:rPr>
            </w:pPr>
          </w:p>
        </w:tc>
      </w:tr>
      <w:tr w:rsidR="00A55A15" w:rsidRPr="00B75124" w14:paraId="105D3361" w14:textId="77777777" w:rsidTr="006E050F">
        <w:trPr>
          <w:trHeight w:val="4101"/>
        </w:trPr>
        <w:tc>
          <w:tcPr>
            <w:tcW w:w="1648" w:type="dxa"/>
            <w:tcBorders>
              <w:top w:val="single" w:sz="6" w:space="0" w:color="000000"/>
              <w:left w:val="single" w:sz="12" w:space="0" w:color="000000"/>
              <w:right w:val="single" w:sz="6" w:space="0" w:color="000000"/>
            </w:tcBorders>
            <w:hideMark/>
          </w:tcPr>
          <w:p w14:paraId="0F10A253" w14:textId="29398CF6" w:rsidR="00A55A15" w:rsidRPr="00B75124" w:rsidRDefault="00A505D4" w:rsidP="00584649">
            <w:pPr>
              <w:tabs>
                <w:tab w:val="right" w:pos="7434"/>
              </w:tabs>
              <w:spacing w:before="120" w:after="120"/>
              <w:rPr>
                <w:rFonts w:ascii="Rockwell" w:hAnsi="Rockwell"/>
                <w:b/>
                <w:sz w:val="22"/>
                <w:szCs w:val="22"/>
              </w:rPr>
            </w:pPr>
            <w:r>
              <w:rPr>
                <w:rFonts w:ascii="Rockwell" w:hAnsi="Rockwell"/>
                <w:b/>
                <w:sz w:val="22"/>
                <w:szCs w:val="22"/>
              </w:rPr>
              <w:lastRenderedPageBreak/>
              <w:t>IC 18</w:t>
            </w:r>
          </w:p>
        </w:tc>
        <w:tc>
          <w:tcPr>
            <w:tcW w:w="7873" w:type="dxa"/>
            <w:tcBorders>
              <w:top w:val="single" w:sz="6" w:space="0" w:color="000000"/>
              <w:left w:val="single" w:sz="6" w:space="0" w:color="000000"/>
              <w:right w:val="single" w:sz="12" w:space="0" w:color="000000"/>
            </w:tcBorders>
          </w:tcPr>
          <w:p w14:paraId="0C2FFEFB" w14:textId="117F4FDA" w:rsidR="00A55A15" w:rsidRPr="00B75124" w:rsidRDefault="00A55A15" w:rsidP="00584649">
            <w:pPr>
              <w:tabs>
                <w:tab w:val="right" w:pos="7434"/>
              </w:tabs>
              <w:spacing w:before="120" w:after="120"/>
              <w:rPr>
                <w:rFonts w:ascii="Rockwell" w:hAnsi="Rockwell"/>
                <w:sz w:val="22"/>
                <w:szCs w:val="22"/>
              </w:rPr>
            </w:pPr>
            <w:r w:rsidRPr="00B75124">
              <w:rPr>
                <w:rFonts w:ascii="Rockwell" w:hAnsi="Rockwell"/>
                <w:sz w:val="22"/>
                <w:szCs w:val="22"/>
              </w:rPr>
              <w:tab/>
              <w:t xml:space="preserve">Une marge de préférence </w:t>
            </w:r>
            <w:r w:rsidR="006A7EA3" w:rsidRPr="00B75124">
              <w:rPr>
                <w:rFonts w:ascii="Rockwell" w:hAnsi="Rockwell"/>
                <w:sz w:val="22"/>
                <w:szCs w:val="22"/>
              </w:rPr>
              <w:t>de X%  est applicable (cocher ci-dessous la mention utile)</w:t>
            </w:r>
            <w:r w:rsidRPr="00B75124">
              <w:rPr>
                <w:rFonts w:ascii="Rockwell" w:hAnsi="Rockwell"/>
                <w:sz w:val="22"/>
                <w:szCs w:val="22"/>
              </w:rPr>
              <w:t> :</w:t>
            </w:r>
          </w:p>
          <w:p w14:paraId="285598D6" w14:textId="77777777" w:rsidR="00A55A15" w:rsidRPr="00B75124" w:rsidRDefault="00A55A15" w:rsidP="00F6023D">
            <w:pPr>
              <w:pStyle w:val="Paragraphedeliste"/>
              <w:numPr>
                <w:ilvl w:val="0"/>
                <w:numId w:val="4"/>
              </w:numPr>
              <w:tabs>
                <w:tab w:val="right" w:pos="7434"/>
              </w:tabs>
              <w:spacing w:before="120" w:after="120"/>
              <w:rPr>
                <w:rFonts w:ascii="Rockwell" w:hAnsi="Rockwell"/>
                <w:sz w:val="22"/>
                <w:szCs w:val="22"/>
              </w:rPr>
            </w:pPr>
            <w:r w:rsidRPr="00B75124">
              <w:rPr>
                <w:rFonts w:ascii="Rockwell" w:hAnsi="Rockwell"/>
                <w:sz w:val="22"/>
                <w:szCs w:val="22"/>
              </w:rPr>
              <w:t>Oui_______</w:t>
            </w:r>
          </w:p>
          <w:p w14:paraId="76D4FF50" w14:textId="77777777" w:rsidR="00A55A15" w:rsidRPr="00B75124" w:rsidRDefault="00A55A15" w:rsidP="00F6023D">
            <w:pPr>
              <w:pStyle w:val="Paragraphedeliste"/>
              <w:numPr>
                <w:ilvl w:val="0"/>
                <w:numId w:val="4"/>
              </w:numPr>
              <w:tabs>
                <w:tab w:val="right" w:pos="7434"/>
              </w:tabs>
              <w:spacing w:before="120" w:after="120"/>
              <w:rPr>
                <w:rFonts w:ascii="Rockwell" w:hAnsi="Rockwell"/>
                <w:sz w:val="22"/>
                <w:szCs w:val="22"/>
              </w:rPr>
            </w:pPr>
            <w:r w:rsidRPr="00B75124">
              <w:rPr>
                <w:rFonts w:ascii="Rockwell" w:hAnsi="Rockwell"/>
                <w:sz w:val="22"/>
                <w:szCs w:val="22"/>
              </w:rPr>
              <w:t>Non________</w:t>
            </w:r>
          </w:p>
          <w:p w14:paraId="64539B65" w14:textId="0401EF73" w:rsidR="00A55A15" w:rsidRPr="00B75124" w:rsidRDefault="006A7EA3" w:rsidP="00DD5815">
            <w:pPr>
              <w:tabs>
                <w:tab w:val="right" w:pos="7434"/>
              </w:tabs>
              <w:spacing w:before="120" w:after="120"/>
              <w:rPr>
                <w:rFonts w:ascii="Rockwell" w:hAnsi="Rockwell"/>
                <w:sz w:val="22"/>
                <w:szCs w:val="22"/>
              </w:rPr>
            </w:pPr>
            <w:r w:rsidRPr="00B75124">
              <w:rPr>
                <w:rFonts w:ascii="Rockwell" w:hAnsi="Rockwell"/>
                <w:sz w:val="22"/>
                <w:szCs w:val="22"/>
              </w:rPr>
              <w:t>Type de préférence choisie :</w:t>
            </w:r>
          </w:p>
          <w:p w14:paraId="594BB3F1" w14:textId="7340636C" w:rsidR="006A7EA3" w:rsidRPr="00B75124" w:rsidRDefault="006A7EA3" w:rsidP="00F6023D">
            <w:pPr>
              <w:pStyle w:val="Paragraphedeliste"/>
              <w:numPr>
                <w:ilvl w:val="0"/>
                <w:numId w:val="20"/>
              </w:numPr>
              <w:tabs>
                <w:tab w:val="right" w:pos="7434"/>
              </w:tabs>
              <w:spacing w:before="120" w:after="120"/>
              <w:rPr>
                <w:rFonts w:ascii="Rockwell" w:hAnsi="Rockwell"/>
                <w:sz w:val="22"/>
                <w:szCs w:val="22"/>
              </w:rPr>
            </w:pPr>
            <w:r w:rsidRPr="00B75124">
              <w:rPr>
                <w:rFonts w:ascii="Rockwell" w:hAnsi="Rockwell"/>
                <w:sz w:val="22"/>
                <w:szCs w:val="22"/>
              </w:rPr>
              <w:t>Préférence communautaire__________</w:t>
            </w:r>
          </w:p>
          <w:p w14:paraId="083314D5" w14:textId="31901141" w:rsidR="006A7EA3" w:rsidRPr="00B75124" w:rsidRDefault="006A7EA3" w:rsidP="00F6023D">
            <w:pPr>
              <w:pStyle w:val="Paragraphedeliste"/>
              <w:numPr>
                <w:ilvl w:val="0"/>
                <w:numId w:val="20"/>
              </w:numPr>
              <w:tabs>
                <w:tab w:val="right" w:pos="7434"/>
              </w:tabs>
              <w:spacing w:before="120" w:after="120"/>
              <w:rPr>
                <w:rFonts w:ascii="Rockwell" w:hAnsi="Rockwell"/>
                <w:sz w:val="22"/>
                <w:szCs w:val="22"/>
              </w:rPr>
            </w:pPr>
            <w:r w:rsidRPr="00B75124">
              <w:rPr>
                <w:rFonts w:ascii="Rockwell" w:hAnsi="Rockwell"/>
                <w:sz w:val="22"/>
                <w:szCs w:val="22"/>
              </w:rPr>
              <w:t>Préférence due à l’origine des fournitures______</w:t>
            </w:r>
          </w:p>
          <w:p w14:paraId="7EF2BB28" w14:textId="057A4F4B" w:rsidR="006A7EA3" w:rsidRPr="00B75124" w:rsidRDefault="006A7EA3" w:rsidP="00F6023D">
            <w:pPr>
              <w:pStyle w:val="Paragraphedeliste"/>
              <w:numPr>
                <w:ilvl w:val="0"/>
                <w:numId w:val="20"/>
              </w:numPr>
              <w:tabs>
                <w:tab w:val="right" w:pos="7434"/>
              </w:tabs>
              <w:spacing w:before="120" w:after="120"/>
              <w:rPr>
                <w:rFonts w:ascii="Rockwell" w:hAnsi="Rockwell"/>
                <w:sz w:val="22"/>
                <w:szCs w:val="22"/>
              </w:rPr>
            </w:pPr>
            <w:r w:rsidRPr="00B75124">
              <w:rPr>
                <w:rFonts w:ascii="Rockwell" w:hAnsi="Rockwell"/>
                <w:sz w:val="22"/>
                <w:szCs w:val="22"/>
              </w:rPr>
              <w:t>Préférence pour sous-traitance communautaire____</w:t>
            </w:r>
          </w:p>
          <w:p w14:paraId="404099E8" w14:textId="2ABA3900" w:rsidR="006A7EA3" w:rsidRPr="00B75124" w:rsidRDefault="006A7EA3" w:rsidP="00F6023D">
            <w:pPr>
              <w:pStyle w:val="Paragraphedeliste"/>
              <w:numPr>
                <w:ilvl w:val="0"/>
                <w:numId w:val="20"/>
              </w:numPr>
              <w:tabs>
                <w:tab w:val="right" w:pos="7434"/>
              </w:tabs>
              <w:spacing w:before="120" w:after="120"/>
              <w:rPr>
                <w:rFonts w:ascii="Rockwell" w:hAnsi="Rockwell"/>
                <w:sz w:val="22"/>
                <w:szCs w:val="22"/>
              </w:rPr>
            </w:pPr>
            <w:r w:rsidRPr="00B75124">
              <w:rPr>
                <w:rFonts w:ascii="Rockwell" w:hAnsi="Rockwell"/>
                <w:sz w:val="22"/>
                <w:szCs w:val="22"/>
              </w:rPr>
              <w:t>Préférence locale____</w:t>
            </w:r>
          </w:p>
          <w:p w14:paraId="45297C1B" w14:textId="4E58629A" w:rsidR="006A7EA3" w:rsidRPr="00B75124" w:rsidRDefault="006A7EA3" w:rsidP="00F6023D">
            <w:pPr>
              <w:pStyle w:val="Paragraphedeliste"/>
              <w:numPr>
                <w:ilvl w:val="0"/>
                <w:numId w:val="20"/>
              </w:numPr>
              <w:tabs>
                <w:tab w:val="right" w:pos="7434"/>
              </w:tabs>
              <w:spacing w:before="120" w:after="120"/>
              <w:rPr>
                <w:rFonts w:ascii="Rockwell" w:hAnsi="Rockwell"/>
                <w:sz w:val="22"/>
                <w:szCs w:val="22"/>
              </w:rPr>
            </w:pPr>
            <w:r w:rsidRPr="00B75124">
              <w:rPr>
                <w:rFonts w:ascii="Rockwell" w:hAnsi="Rockwell"/>
                <w:sz w:val="22"/>
                <w:szCs w:val="22"/>
              </w:rPr>
              <w:t>Préférence accordée aux artisans________</w:t>
            </w:r>
          </w:p>
          <w:p w14:paraId="04841E22" w14:textId="77777777" w:rsidR="001E1632" w:rsidRDefault="001E1632" w:rsidP="001E1632">
            <w:pPr>
              <w:tabs>
                <w:tab w:val="right" w:pos="7434"/>
              </w:tabs>
              <w:spacing w:before="120" w:after="120"/>
              <w:rPr>
                <w:rFonts w:ascii="Rockwell" w:hAnsi="Rockwell"/>
                <w:sz w:val="22"/>
                <w:szCs w:val="22"/>
              </w:rPr>
            </w:pPr>
          </w:p>
          <w:p w14:paraId="7437910F" w14:textId="6F304D19" w:rsidR="006A7EA3" w:rsidRPr="001E1632" w:rsidRDefault="00A55A15" w:rsidP="001E1632">
            <w:pPr>
              <w:tabs>
                <w:tab w:val="right" w:pos="7434"/>
              </w:tabs>
              <w:spacing w:before="120" w:after="120"/>
              <w:rPr>
                <w:rFonts w:ascii="Rockwell" w:hAnsi="Rockwell"/>
                <w:b/>
                <w:sz w:val="22"/>
                <w:szCs w:val="22"/>
              </w:rPr>
            </w:pPr>
            <w:r w:rsidRPr="001E1632">
              <w:rPr>
                <w:rFonts w:ascii="Rockwell" w:hAnsi="Rockwell"/>
                <w:b/>
                <w:sz w:val="22"/>
                <w:szCs w:val="22"/>
              </w:rPr>
              <w:t xml:space="preserve">NB : </w:t>
            </w:r>
            <w:r w:rsidR="006A7EA3" w:rsidRPr="001E1632">
              <w:rPr>
                <w:rFonts w:ascii="Rockwell" w:hAnsi="Rockwell"/>
                <w:b/>
                <w:i/>
                <w:sz w:val="22"/>
                <w:szCs w:val="22"/>
              </w:rPr>
              <w:t>L’autorité contractante fera le choix des préférences sus-mentionnées ; en application des dispositions des articles 111 à 115 du décret 2017-0049/PRES/PM/MINEFID du 1</w:t>
            </w:r>
            <w:r w:rsidR="006A7EA3" w:rsidRPr="001E1632">
              <w:rPr>
                <w:rFonts w:ascii="Rockwell" w:hAnsi="Rockwell"/>
                <w:b/>
                <w:i/>
                <w:sz w:val="22"/>
                <w:szCs w:val="22"/>
                <w:vertAlign w:val="superscript"/>
              </w:rPr>
              <w:t>er</w:t>
            </w:r>
            <w:r w:rsidR="006A7EA3" w:rsidRPr="001E1632">
              <w:rPr>
                <w:rFonts w:ascii="Rockwell" w:hAnsi="Rockwell"/>
                <w:b/>
                <w:i/>
                <w:sz w:val="22"/>
                <w:szCs w:val="22"/>
              </w:rPr>
              <w:t xml:space="preserve"> février 2017</w:t>
            </w:r>
            <w:r w:rsidR="006A7EA3" w:rsidRPr="001E1632">
              <w:rPr>
                <w:rFonts w:ascii="Rockwell" w:hAnsi="Rockwell"/>
                <w:b/>
                <w:sz w:val="22"/>
                <w:szCs w:val="22"/>
              </w:rPr>
              <w:t>.</w:t>
            </w:r>
          </w:p>
          <w:p w14:paraId="6F3CF3AD" w14:textId="77777777" w:rsidR="00A55A15" w:rsidRPr="00B75124" w:rsidRDefault="00A55A15" w:rsidP="00DD5815">
            <w:pPr>
              <w:tabs>
                <w:tab w:val="right" w:pos="7434"/>
              </w:tabs>
              <w:spacing w:before="120" w:after="120"/>
              <w:ind w:left="567"/>
              <w:rPr>
                <w:rFonts w:ascii="Rockwell" w:hAnsi="Rockwell" w:cs="Times New Roman"/>
                <w:sz w:val="22"/>
                <w:szCs w:val="22"/>
              </w:rPr>
            </w:pPr>
          </w:p>
        </w:tc>
      </w:tr>
    </w:tbl>
    <w:p w14:paraId="6288C9B5" w14:textId="77777777" w:rsidR="00584649" w:rsidRPr="00CA53F9" w:rsidRDefault="00584649" w:rsidP="005B7144">
      <w:pPr>
        <w:pStyle w:val="Titre1"/>
        <w:rPr>
          <w:rFonts w:ascii="Rockwell" w:hAnsi="Rockwell"/>
          <w:b w:val="0"/>
        </w:rPr>
      </w:pPr>
    </w:p>
    <w:p w14:paraId="34AF0ACF" w14:textId="77777777" w:rsidR="00763569" w:rsidRPr="00CA53F9" w:rsidRDefault="00763569" w:rsidP="005B7144">
      <w:pPr>
        <w:pStyle w:val="Titre1"/>
        <w:rPr>
          <w:rFonts w:ascii="Rockwell" w:hAnsi="Rockwell"/>
          <w:b w:val="0"/>
        </w:rPr>
      </w:pPr>
      <w:r w:rsidRPr="00CA53F9">
        <w:rPr>
          <w:rFonts w:ascii="Rockwell" w:hAnsi="Rockwell"/>
          <w:b w:val="0"/>
        </w:rPr>
        <w:br w:type="page"/>
      </w:r>
    </w:p>
    <w:tbl>
      <w:tblPr>
        <w:tblW w:w="0" w:type="auto"/>
        <w:tblInd w:w="108" w:type="dxa"/>
        <w:tblLayout w:type="fixed"/>
        <w:tblLook w:val="04A0" w:firstRow="1" w:lastRow="0" w:firstColumn="1" w:lastColumn="0" w:noHBand="0" w:noVBand="1"/>
      </w:tblPr>
      <w:tblGrid>
        <w:gridCol w:w="9090"/>
      </w:tblGrid>
      <w:tr w:rsidR="008D32B1" w:rsidRPr="00CA53F9" w14:paraId="255E059F" w14:textId="77777777" w:rsidTr="008D32B1">
        <w:trPr>
          <w:cantSplit/>
          <w:trHeight w:val="1260"/>
        </w:trPr>
        <w:tc>
          <w:tcPr>
            <w:tcW w:w="9090" w:type="dxa"/>
          </w:tcPr>
          <w:p w14:paraId="3A3E69D0" w14:textId="77777777" w:rsidR="008D32B1" w:rsidRPr="00CA53F9" w:rsidRDefault="008D32B1" w:rsidP="008D32B1">
            <w:pPr>
              <w:jc w:val="center"/>
              <w:rPr>
                <w:rFonts w:ascii="Rockwell" w:hAnsi="Rockwell"/>
                <w:b/>
                <w:sz w:val="40"/>
                <w:szCs w:val="40"/>
              </w:rPr>
            </w:pPr>
            <w:bookmarkStart w:id="136" w:name="_Toc156027994"/>
            <w:bookmarkStart w:id="137" w:name="_Toc156372850"/>
            <w:bookmarkStart w:id="138" w:name="_Toc161731468"/>
            <w:r w:rsidRPr="003F025D">
              <w:rPr>
                <w:rFonts w:ascii="Rockwell" w:hAnsi="Rockwell"/>
                <w:b/>
                <w:sz w:val="32"/>
                <w:szCs w:val="40"/>
              </w:rPr>
              <w:lastRenderedPageBreak/>
              <w:t xml:space="preserve">Annexe A. Critères de qualification </w:t>
            </w:r>
            <w:r w:rsidRPr="00CA53F9">
              <w:rPr>
                <w:rFonts w:ascii="Rockwell" w:hAnsi="Rockwell"/>
                <w:b/>
                <w:sz w:val="40"/>
                <w:szCs w:val="40"/>
              </w:rPr>
              <w:br/>
            </w:r>
            <w:bookmarkEnd w:id="136"/>
            <w:bookmarkEnd w:id="137"/>
            <w:bookmarkEnd w:id="138"/>
          </w:p>
          <w:p w14:paraId="076E1666" w14:textId="77777777" w:rsidR="008D32B1" w:rsidRPr="00CA53F9" w:rsidRDefault="008D32B1" w:rsidP="008D32B1">
            <w:pPr>
              <w:suppressAutoHyphens w:val="0"/>
              <w:jc w:val="center"/>
              <w:rPr>
                <w:rFonts w:ascii="Rockwell" w:hAnsi="Rockwell"/>
                <w:b/>
                <w:sz w:val="28"/>
                <w:highlight w:val="yellow"/>
              </w:rPr>
            </w:pPr>
          </w:p>
        </w:tc>
      </w:tr>
      <w:tr w:rsidR="008D32B1" w:rsidRPr="00CA53F9" w14:paraId="1BD71258" w14:textId="77777777" w:rsidTr="008D32B1">
        <w:trPr>
          <w:cantSplit/>
        </w:trPr>
        <w:tc>
          <w:tcPr>
            <w:tcW w:w="9090" w:type="dxa"/>
          </w:tcPr>
          <w:p w14:paraId="230A71F1" w14:textId="629B7C9E" w:rsidR="008D32B1" w:rsidRPr="00CA53F9" w:rsidRDefault="008D32B1" w:rsidP="008D32B1">
            <w:pPr>
              <w:rPr>
                <w:rFonts w:ascii="Rockwell" w:hAnsi="Rockwell"/>
              </w:rPr>
            </w:pPr>
            <w:r w:rsidRPr="00CA53F9">
              <w:rPr>
                <w:rFonts w:ascii="Rockwell" w:hAnsi="Rockwell"/>
              </w:rPr>
              <w:t xml:space="preserve">La présente section contient tous les facteurs, méthodes et critères que l’Autorité contractante utilisera pour s’assurer qu’un </w:t>
            </w:r>
            <w:r w:rsidR="00103FDF" w:rsidRPr="00CA53F9">
              <w:rPr>
                <w:rFonts w:ascii="Rockwell" w:hAnsi="Rockwell"/>
              </w:rPr>
              <w:t>Candidat</w:t>
            </w:r>
            <w:r w:rsidRPr="00CA53F9">
              <w:rPr>
                <w:rFonts w:ascii="Rockwell" w:hAnsi="Rockwell"/>
              </w:rPr>
              <w:t xml:space="preserve"> possède les qualifications requises. Le </w:t>
            </w:r>
            <w:r w:rsidR="00103FDF" w:rsidRPr="00CA53F9">
              <w:rPr>
                <w:rFonts w:ascii="Rockwell" w:hAnsi="Rockwell"/>
              </w:rPr>
              <w:t>Candidat</w:t>
            </w:r>
            <w:r w:rsidRPr="00CA53F9">
              <w:rPr>
                <w:rFonts w:ascii="Rockwell" w:hAnsi="Rockwell"/>
              </w:rPr>
              <w:t xml:space="preserve"> fournira tous les renseignements demandés dans les formulaires joints à la Section I</w:t>
            </w:r>
            <w:r w:rsidR="00C9327A" w:rsidRPr="00CA53F9">
              <w:rPr>
                <w:rFonts w:ascii="Rockwell" w:hAnsi="Rockwell"/>
              </w:rPr>
              <w:t>V</w:t>
            </w:r>
            <w:r w:rsidRPr="00CA53F9">
              <w:rPr>
                <w:rFonts w:ascii="Rockwell" w:hAnsi="Rockwell"/>
              </w:rPr>
              <w:t>, Formulaires de soumission.</w:t>
            </w:r>
          </w:p>
          <w:p w14:paraId="62C1E179" w14:textId="77777777" w:rsidR="008D32B1" w:rsidRPr="00CA53F9" w:rsidRDefault="008D32B1" w:rsidP="008D32B1">
            <w:pPr>
              <w:rPr>
                <w:rFonts w:ascii="Rockwell" w:hAnsi="Rockwell"/>
                <w:b/>
                <w:sz w:val="28"/>
                <w:highlight w:val="yellow"/>
              </w:rPr>
            </w:pPr>
          </w:p>
          <w:p w14:paraId="42F3BE44" w14:textId="77777777" w:rsidR="008D32B1" w:rsidRPr="00CA53F9" w:rsidRDefault="008D32B1" w:rsidP="008D32B1">
            <w:pPr>
              <w:rPr>
                <w:rFonts w:ascii="Rockwell" w:hAnsi="Rockwell"/>
                <w:b/>
                <w:sz w:val="28"/>
                <w:highlight w:val="yellow"/>
              </w:rPr>
            </w:pPr>
          </w:p>
        </w:tc>
      </w:tr>
    </w:tbl>
    <w:p w14:paraId="24E77311" w14:textId="602CE2CC" w:rsidR="008D32B1" w:rsidRPr="003F025D" w:rsidRDefault="008D32B1" w:rsidP="00F6023D">
      <w:pPr>
        <w:pStyle w:val="Paragraphedeliste"/>
        <w:numPr>
          <w:ilvl w:val="0"/>
          <w:numId w:val="24"/>
        </w:numPr>
        <w:ind w:right="-72"/>
        <w:rPr>
          <w:rFonts w:ascii="Rockwell" w:hAnsi="Rockwell"/>
          <w:b/>
        </w:rPr>
      </w:pPr>
      <w:r w:rsidRPr="003F025D">
        <w:rPr>
          <w:rFonts w:ascii="Rockwell" w:hAnsi="Rockwell"/>
          <w:b/>
        </w:rPr>
        <w:t>Critères de Qualification</w:t>
      </w:r>
    </w:p>
    <w:p w14:paraId="5E361663" w14:textId="77777777" w:rsidR="008D32B1" w:rsidRPr="00CA53F9" w:rsidRDefault="008D32B1" w:rsidP="008D32B1">
      <w:pPr>
        <w:ind w:right="-72"/>
        <w:rPr>
          <w:rFonts w:ascii="Rockwell" w:hAnsi="Rockwell"/>
          <w:b/>
        </w:rPr>
      </w:pPr>
    </w:p>
    <w:p w14:paraId="5C05AB2E" w14:textId="77777777" w:rsidR="008D32B1" w:rsidRPr="00CA53F9" w:rsidRDefault="008D32B1" w:rsidP="008D32B1">
      <w:pPr>
        <w:ind w:right="-72"/>
        <w:rPr>
          <w:rFonts w:ascii="Rockwell" w:hAnsi="Rockwell"/>
          <w:b/>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71"/>
        <w:gridCol w:w="46"/>
        <w:gridCol w:w="1716"/>
        <w:gridCol w:w="2942"/>
        <w:gridCol w:w="1906"/>
        <w:gridCol w:w="1906"/>
      </w:tblGrid>
      <w:tr w:rsidR="003F025D" w:rsidRPr="003F025D" w14:paraId="12A7A3F7" w14:textId="77777777" w:rsidTr="003F025D">
        <w:trPr>
          <w:trHeight w:val="390"/>
          <w:tblHeader/>
        </w:trPr>
        <w:tc>
          <w:tcPr>
            <w:tcW w:w="2948" w:type="pct"/>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084EE08" w14:textId="77777777"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Critères de Qualification</w:t>
            </w: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66AC9F71" w14:textId="77777777"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Spécifications de conformité</w:t>
            </w:r>
          </w:p>
        </w:tc>
        <w:tc>
          <w:tcPr>
            <w:tcW w:w="1026" w:type="pct"/>
            <w:vMerge w:val="restart"/>
            <w:tcBorders>
              <w:top w:val="single" w:sz="6" w:space="0" w:color="auto"/>
              <w:left w:val="single" w:sz="6" w:space="0" w:color="auto"/>
              <w:right w:val="single" w:sz="6" w:space="0" w:color="auto"/>
            </w:tcBorders>
            <w:shd w:val="clear" w:color="auto" w:fill="auto"/>
            <w:vAlign w:val="center"/>
          </w:tcPr>
          <w:p w14:paraId="076D9988" w14:textId="77777777"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Documentation</w:t>
            </w:r>
          </w:p>
        </w:tc>
      </w:tr>
      <w:tr w:rsidR="003F025D" w:rsidRPr="003F025D" w14:paraId="173CF31E" w14:textId="77777777" w:rsidTr="003F025D">
        <w:trPr>
          <w:cantSplit/>
          <w:trHeight w:val="240"/>
          <w:tblHeader/>
        </w:trPr>
        <w:tc>
          <w:tcPr>
            <w:tcW w:w="415" w:type="pct"/>
            <w:tcBorders>
              <w:top w:val="single" w:sz="6" w:space="0" w:color="auto"/>
              <w:left w:val="single" w:sz="6" w:space="0" w:color="auto"/>
              <w:bottom w:val="single" w:sz="6" w:space="0" w:color="auto"/>
              <w:right w:val="single" w:sz="6" w:space="0" w:color="auto"/>
            </w:tcBorders>
            <w:hideMark/>
          </w:tcPr>
          <w:p w14:paraId="4449FEFD" w14:textId="6C627D2A"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N°</w:t>
            </w:r>
          </w:p>
        </w:tc>
        <w:tc>
          <w:tcPr>
            <w:tcW w:w="949" w:type="pct"/>
            <w:gridSpan w:val="2"/>
            <w:tcBorders>
              <w:top w:val="single" w:sz="6" w:space="0" w:color="auto"/>
              <w:left w:val="single" w:sz="6" w:space="0" w:color="auto"/>
              <w:bottom w:val="single" w:sz="6" w:space="0" w:color="auto"/>
              <w:right w:val="single" w:sz="6" w:space="0" w:color="auto"/>
            </w:tcBorders>
            <w:hideMark/>
          </w:tcPr>
          <w:p w14:paraId="65C81BF4" w14:textId="77777777"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Objet</w:t>
            </w:r>
          </w:p>
        </w:tc>
        <w:tc>
          <w:tcPr>
            <w:tcW w:w="1584" w:type="pct"/>
            <w:tcBorders>
              <w:top w:val="single" w:sz="6" w:space="0" w:color="auto"/>
              <w:left w:val="single" w:sz="6" w:space="0" w:color="auto"/>
              <w:bottom w:val="single" w:sz="6" w:space="0" w:color="auto"/>
              <w:right w:val="single" w:sz="6" w:space="0" w:color="auto"/>
            </w:tcBorders>
            <w:hideMark/>
          </w:tcPr>
          <w:p w14:paraId="48E55CFF" w14:textId="77777777"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Critère</w:t>
            </w:r>
          </w:p>
        </w:tc>
        <w:tc>
          <w:tcPr>
            <w:tcW w:w="1026" w:type="pct"/>
            <w:tcBorders>
              <w:top w:val="single" w:sz="6" w:space="0" w:color="auto"/>
              <w:left w:val="single" w:sz="6" w:space="0" w:color="auto"/>
              <w:bottom w:val="single" w:sz="6" w:space="0" w:color="auto"/>
              <w:right w:val="single" w:sz="6" w:space="0" w:color="auto"/>
            </w:tcBorders>
          </w:tcPr>
          <w:p w14:paraId="222D780F" w14:textId="196898D0" w:rsidR="003F025D" w:rsidRPr="003F025D" w:rsidRDefault="003F025D" w:rsidP="003F025D">
            <w:pPr>
              <w:contextualSpacing/>
              <w:jc w:val="center"/>
              <w:rPr>
                <w:rFonts w:ascii="Rockwell" w:hAnsi="Rockwell"/>
                <w:b/>
                <w:sz w:val="22"/>
                <w:szCs w:val="22"/>
              </w:rPr>
            </w:pPr>
            <w:r w:rsidRPr="003F025D">
              <w:rPr>
                <w:rFonts w:ascii="Rockwell" w:hAnsi="Rockwell"/>
                <w:b/>
                <w:sz w:val="22"/>
                <w:szCs w:val="22"/>
              </w:rPr>
              <w:t>Entité</w:t>
            </w:r>
          </w:p>
        </w:tc>
        <w:tc>
          <w:tcPr>
            <w:tcW w:w="1026" w:type="pct"/>
            <w:vMerge/>
            <w:tcBorders>
              <w:left w:val="single" w:sz="6" w:space="0" w:color="auto"/>
              <w:bottom w:val="single" w:sz="6" w:space="0" w:color="auto"/>
              <w:right w:val="single" w:sz="6" w:space="0" w:color="auto"/>
            </w:tcBorders>
          </w:tcPr>
          <w:p w14:paraId="45638D9F" w14:textId="77777777" w:rsidR="003F025D" w:rsidRPr="003F025D" w:rsidRDefault="003F025D" w:rsidP="003F025D">
            <w:pPr>
              <w:contextualSpacing/>
              <w:jc w:val="center"/>
              <w:rPr>
                <w:rFonts w:ascii="Rockwell" w:hAnsi="Rockwell"/>
                <w:b/>
                <w:sz w:val="22"/>
                <w:szCs w:val="22"/>
              </w:rPr>
            </w:pPr>
          </w:p>
        </w:tc>
      </w:tr>
      <w:tr w:rsidR="00B315DC" w:rsidRPr="003F025D" w14:paraId="6CAD53DA" w14:textId="77777777" w:rsidTr="003F025D">
        <w:trPr>
          <w:trHeight w:val="960"/>
        </w:trPr>
        <w:tc>
          <w:tcPr>
            <w:tcW w:w="440" w:type="pct"/>
            <w:gridSpan w:val="2"/>
            <w:tcBorders>
              <w:top w:val="single" w:sz="6" w:space="0" w:color="auto"/>
              <w:left w:val="single" w:sz="6" w:space="0" w:color="auto"/>
              <w:bottom w:val="single" w:sz="6" w:space="0" w:color="auto"/>
              <w:right w:val="single" w:sz="6" w:space="0" w:color="auto"/>
            </w:tcBorders>
            <w:hideMark/>
          </w:tcPr>
          <w:p w14:paraId="5E6413CD" w14:textId="77777777" w:rsidR="003F025D" w:rsidRDefault="003F025D" w:rsidP="003F025D">
            <w:pPr>
              <w:contextualSpacing/>
              <w:jc w:val="center"/>
              <w:rPr>
                <w:rFonts w:ascii="Rockwell" w:hAnsi="Rockwell"/>
                <w:sz w:val="22"/>
                <w:szCs w:val="22"/>
              </w:rPr>
            </w:pPr>
          </w:p>
          <w:p w14:paraId="7B554C10" w14:textId="77777777" w:rsidR="00B315DC" w:rsidRPr="003F025D" w:rsidRDefault="00B315DC" w:rsidP="003F025D">
            <w:pPr>
              <w:contextualSpacing/>
              <w:jc w:val="center"/>
              <w:rPr>
                <w:rFonts w:ascii="Rockwell" w:hAnsi="Rockwell"/>
                <w:sz w:val="22"/>
                <w:szCs w:val="22"/>
              </w:rPr>
            </w:pPr>
            <w:r w:rsidRPr="003F025D">
              <w:rPr>
                <w:rFonts w:ascii="Rockwell" w:hAnsi="Rockwell"/>
                <w:sz w:val="22"/>
                <w:szCs w:val="22"/>
              </w:rPr>
              <w:t>1.1</w:t>
            </w:r>
          </w:p>
        </w:tc>
        <w:tc>
          <w:tcPr>
            <w:tcW w:w="924" w:type="pct"/>
            <w:tcBorders>
              <w:top w:val="single" w:sz="6" w:space="0" w:color="auto"/>
              <w:left w:val="single" w:sz="6" w:space="0" w:color="auto"/>
              <w:bottom w:val="single" w:sz="6" w:space="0" w:color="auto"/>
              <w:right w:val="single" w:sz="6" w:space="0" w:color="auto"/>
            </w:tcBorders>
            <w:hideMark/>
          </w:tcPr>
          <w:p w14:paraId="12540D68" w14:textId="77777777" w:rsidR="00B315DC" w:rsidRPr="003F025D" w:rsidRDefault="00B315DC" w:rsidP="003F025D">
            <w:pPr>
              <w:contextualSpacing/>
              <w:rPr>
                <w:rFonts w:ascii="Rockwell" w:hAnsi="Rockwell"/>
                <w:sz w:val="22"/>
                <w:szCs w:val="22"/>
              </w:rPr>
            </w:pPr>
          </w:p>
          <w:p w14:paraId="3D93118B"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Admissibilité</w:t>
            </w:r>
          </w:p>
        </w:tc>
        <w:tc>
          <w:tcPr>
            <w:tcW w:w="1584" w:type="pct"/>
            <w:tcBorders>
              <w:top w:val="single" w:sz="6" w:space="0" w:color="auto"/>
              <w:left w:val="single" w:sz="6" w:space="0" w:color="auto"/>
              <w:bottom w:val="single" w:sz="6" w:space="0" w:color="auto"/>
              <w:right w:val="single" w:sz="6" w:space="0" w:color="auto"/>
            </w:tcBorders>
            <w:hideMark/>
          </w:tcPr>
          <w:p w14:paraId="405890EA" w14:textId="77777777" w:rsidR="003F025D" w:rsidRDefault="003F025D" w:rsidP="003F025D">
            <w:pPr>
              <w:contextualSpacing/>
              <w:rPr>
                <w:rFonts w:ascii="Rockwell" w:hAnsi="Rockwell"/>
                <w:sz w:val="22"/>
                <w:szCs w:val="22"/>
              </w:rPr>
            </w:pPr>
          </w:p>
          <w:p w14:paraId="4E14D544"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 xml:space="preserve">Conforme à la </w:t>
            </w:r>
            <w:r w:rsidR="00091D64" w:rsidRPr="003F025D">
              <w:rPr>
                <w:rFonts w:ascii="Rockwell" w:hAnsi="Rockwell"/>
                <w:sz w:val="22"/>
                <w:szCs w:val="22"/>
              </w:rPr>
              <w:t>Clause 4</w:t>
            </w:r>
            <w:r w:rsidRPr="003F025D">
              <w:rPr>
                <w:rFonts w:ascii="Rockwell" w:hAnsi="Rockwell"/>
                <w:sz w:val="22"/>
                <w:szCs w:val="22"/>
              </w:rPr>
              <w:t xml:space="preserve"> des IC.</w:t>
            </w:r>
          </w:p>
        </w:tc>
        <w:tc>
          <w:tcPr>
            <w:tcW w:w="1026" w:type="pct"/>
            <w:tcBorders>
              <w:top w:val="single" w:sz="6" w:space="0" w:color="auto"/>
              <w:left w:val="single" w:sz="6" w:space="0" w:color="auto"/>
              <w:bottom w:val="single" w:sz="6" w:space="0" w:color="auto"/>
              <w:right w:val="single" w:sz="6" w:space="0" w:color="auto"/>
            </w:tcBorders>
          </w:tcPr>
          <w:p w14:paraId="20BC3B00" w14:textId="77777777" w:rsidR="003F025D" w:rsidRDefault="003F025D" w:rsidP="003F025D">
            <w:pPr>
              <w:contextualSpacing/>
              <w:rPr>
                <w:rFonts w:ascii="Rockwell" w:hAnsi="Rockwell"/>
                <w:sz w:val="22"/>
                <w:szCs w:val="22"/>
              </w:rPr>
            </w:pPr>
          </w:p>
          <w:p w14:paraId="10466E65"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Doit satisfaire au critère</w:t>
            </w:r>
          </w:p>
        </w:tc>
        <w:tc>
          <w:tcPr>
            <w:tcW w:w="1026" w:type="pct"/>
            <w:tcBorders>
              <w:top w:val="single" w:sz="6" w:space="0" w:color="auto"/>
              <w:left w:val="single" w:sz="6" w:space="0" w:color="auto"/>
              <w:bottom w:val="single" w:sz="6" w:space="0" w:color="auto"/>
              <w:right w:val="single" w:sz="6" w:space="0" w:color="auto"/>
            </w:tcBorders>
          </w:tcPr>
          <w:p w14:paraId="7905C040"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 xml:space="preserve">Formulaires </w:t>
            </w:r>
            <w:r w:rsidR="00C13FC6" w:rsidRPr="003F025D">
              <w:rPr>
                <w:rFonts w:ascii="Rockwell" w:hAnsi="Rockwell"/>
                <w:sz w:val="22"/>
                <w:szCs w:val="22"/>
              </w:rPr>
              <w:t>correspondants</w:t>
            </w:r>
            <w:r w:rsidRPr="003F025D">
              <w:rPr>
                <w:rFonts w:ascii="Rockwell" w:hAnsi="Rockwell"/>
                <w:sz w:val="22"/>
                <w:szCs w:val="22"/>
              </w:rPr>
              <w:t>, avec pièces jointes</w:t>
            </w:r>
          </w:p>
        </w:tc>
      </w:tr>
      <w:tr w:rsidR="00B315DC" w:rsidRPr="003F025D" w14:paraId="16C2B938" w14:textId="77777777" w:rsidTr="003F025D">
        <w:trPr>
          <w:trHeight w:val="720"/>
        </w:trPr>
        <w:tc>
          <w:tcPr>
            <w:tcW w:w="440" w:type="pct"/>
            <w:gridSpan w:val="2"/>
            <w:tcBorders>
              <w:top w:val="single" w:sz="6" w:space="0" w:color="auto"/>
              <w:left w:val="single" w:sz="6" w:space="0" w:color="auto"/>
              <w:bottom w:val="single" w:sz="6" w:space="0" w:color="auto"/>
              <w:right w:val="single" w:sz="6" w:space="0" w:color="auto"/>
            </w:tcBorders>
            <w:hideMark/>
          </w:tcPr>
          <w:p w14:paraId="7030283E" w14:textId="77777777" w:rsidR="003F025D" w:rsidRDefault="003F025D" w:rsidP="003F025D">
            <w:pPr>
              <w:contextualSpacing/>
              <w:jc w:val="center"/>
              <w:rPr>
                <w:rFonts w:ascii="Rockwell" w:hAnsi="Rockwell"/>
                <w:sz w:val="22"/>
                <w:szCs w:val="22"/>
              </w:rPr>
            </w:pPr>
          </w:p>
          <w:p w14:paraId="5076D518" w14:textId="77777777" w:rsidR="00B315DC" w:rsidRPr="003F025D" w:rsidRDefault="00B315DC" w:rsidP="003F025D">
            <w:pPr>
              <w:contextualSpacing/>
              <w:jc w:val="center"/>
              <w:rPr>
                <w:rFonts w:ascii="Rockwell" w:hAnsi="Rockwell"/>
                <w:sz w:val="22"/>
                <w:szCs w:val="22"/>
              </w:rPr>
            </w:pPr>
            <w:r w:rsidRPr="003F025D">
              <w:rPr>
                <w:rFonts w:ascii="Rockwell" w:hAnsi="Rockwell"/>
                <w:sz w:val="22"/>
                <w:szCs w:val="22"/>
              </w:rPr>
              <w:t>1.2</w:t>
            </w:r>
          </w:p>
        </w:tc>
        <w:tc>
          <w:tcPr>
            <w:tcW w:w="924" w:type="pct"/>
            <w:tcBorders>
              <w:top w:val="single" w:sz="6" w:space="0" w:color="auto"/>
              <w:left w:val="single" w:sz="6" w:space="0" w:color="auto"/>
              <w:bottom w:val="single" w:sz="6" w:space="0" w:color="auto"/>
              <w:right w:val="single" w:sz="6" w:space="0" w:color="auto"/>
            </w:tcBorders>
            <w:hideMark/>
          </w:tcPr>
          <w:p w14:paraId="0284CA0A" w14:textId="77777777" w:rsidR="003F025D" w:rsidRDefault="003F025D" w:rsidP="003F025D">
            <w:pPr>
              <w:contextualSpacing/>
              <w:rPr>
                <w:rFonts w:ascii="Rockwell" w:hAnsi="Rockwell"/>
                <w:sz w:val="22"/>
                <w:szCs w:val="22"/>
              </w:rPr>
            </w:pPr>
          </w:p>
          <w:p w14:paraId="79D9E024"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Non admis à participer</w:t>
            </w:r>
          </w:p>
        </w:tc>
        <w:tc>
          <w:tcPr>
            <w:tcW w:w="1584" w:type="pct"/>
            <w:tcBorders>
              <w:top w:val="single" w:sz="6" w:space="0" w:color="auto"/>
              <w:left w:val="single" w:sz="6" w:space="0" w:color="auto"/>
              <w:bottom w:val="single" w:sz="6" w:space="0" w:color="auto"/>
              <w:right w:val="single" w:sz="6" w:space="0" w:color="auto"/>
            </w:tcBorders>
            <w:hideMark/>
          </w:tcPr>
          <w:p w14:paraId="49AA603F" w14:textId="77777777" w:rsidR="003F025D" w:rsidRDefault="003F025D" w:rsidP="003F025D">
            <w:pPr>
              <w:contextualSpacing/>
              <w:rPr>
                <w:rFonts w:ascii="Rockwell" w:hAnsi="Rockwell"/>
                <w:sz w:val="22"/>
                <w:szCs w:val="22"/>
              </w:rPr>
            </w:pPr>
          </w:p>
          <w:p w14:paraId="3678D0E5" w14:textId="7E66D29A" w:rsidR="00B315DC" w:rsidRPr="003F025D" w:rsidRDefault="00B315DC" w:rsidP="003F025D">
            <w:pPr>
              <w:contextualSpacing/>
              <w:rPr>
                <w:rFonts w:ascii="Rockwell" w:hAnsi="Rockwell"/>
                <w:sz w:val="22"/>
                <w:szCs w:val="22"/>
              </w:rPr>
            </w:pPr>
            <w:r w:rsidRPr="003F025D">
              <w:rPr>
                <w:rFonts w:ascii="Rockwell" w:hAnsi="Rockwell"/>
                <w:sz w:val="22"/>
                <w:szCs w:val="22"/>
              </w:rPr>
              <w:t xml:space="preserve">Ne pas être frappé par une mesure d’interdiction, </w:t>
            </w:r>
            <w:r w:rsidR="00C0664F" w:rsidRPr="003F025D">
              <w:rPr>
                <w:rFonts w:ascii="Rockwell" w:hAnsi="Rockwell"/>
                <w:sz w:val="22"/>
                <w:szCs w:val="22"/>
              </w:rPr>
              <w:t>conformément à la réglementation en vigueur</w:t>
            </w:r>
            <w:r w:rsidRPr="003F025D">
              <w:rPr>
                <w:rFonts w:ascii="Rockwell" w:hAnsi="Rockwell"/>
                <w:sz w:val="22"/>
                <w:szCs w:val="22"/>
              </w:rPr>
              <w:t xml:space="preserve">. </w:t>
            </w:r>
          </w:p>
        </w:tc>
        <w:tc>
          <w:tcPr>
            <w:tcW w:w="1026" w:type="pct"/>
            <w:tcBorders>
              <w:top w:val="single" w:sz="6" w:space="0" w:color="auto"/>
              <w:left w:val="single" w:sz="6" w:space="0" w:color="auto"/>
              <w:bottom w:val="single" w:sz="6" w:space="0" w:color="auto"/>
              <w:right w:val="single" w:sz="6" w:space="0" w:color="auto"/>
            </w:tcBorders>
          </w:tcPr>
          <w:p w14:paraId="283B25EF" w14:textId="77777777" w:rsidR="003F025D" w:rsidRDefault="003F025D" w:rsidP="003F025D">
            <w:pPr>
              <w:contextualSpacing/>
              <w:rPr>
                <w:rFonts w:ascii="Rockwell" w:hAnsi="Rockwell"/>
                <w:sz w:val="22"/>
                <w:szCs w:val="22"/>
              </w:rPr>
            </w:pPr>
          </w:p>
          <w:p w14:paraId="53F2B8EE"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Doit satisfaire au critère</w:t>
            </w:r>
          </w:p>
        </w:tc>
        <w:tc>
          <w:tcPr>
            <w:tcW w:w="1026" w:type="pct"/>
            <w:tcBorders>
              <w:top w:val="single" w:sz="6" w:space="0" w:color="auto"/>
              <w:left w:val="single" w:sz="6" w:space="0" w:color="auto"/>
              <w:bottom w:val="single" w:sz="6" w:space="0" w:color="auto"/>
              <w:right w:val="single" w:sz="6" w:space="0" w:color="auto"/>
            </w:tcBorders>
          </w:tcPr>
          <w:p w14:paraId="002AFB86" w14:textId="77777777" w:rsidR="003F025D" w:rsidRDefault="003F025D" w:rsidP="003F025D">
            <w:pPr>
              <w:contextualSpacing/>
              <w:rPr>
                <w:rFonts w:ascii="Rockwell" w:hAnsi="Rockwell"/>
                <w:sz w:val="22"/>
                <w:szCs w:val="22"/>
              </w:rPr>
            </w:pPr>
          </w:p>
          <w:p w14:paraId="21AD7734"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Formulaire d’offre</w:t>
            </w:r>
          </w:p>
        </w:tc>
      </w:tr>
      <w:tr w:rsidR="00B315DC" w:rsidRPr="003F025D" w14:paraId="5B20021D" w14:textId="77777777" w:rsidTr="003F025D">
        <w:trPr>
          <w:trHeight w:val="855"/>
        </w:trPr>
        <w:tc>
          <w:tcPr>
            <w:tcW w:w="440" w:type="pct"/>
            <w:gridSpan w:val="2"/>
            <w:tcBorders>
              <w:top w:val="single" w:sz="6" w:space="0" w:color="auto"/>
              <w:left w:val="single" w:sz="6" w:space="0" w:color="auto"/>
              <w:bottom w:val="single" w:sz="6" w:space="0" w:color="auto"/>
              <w:right w:val="single" w:sz="6" w:space="0" w:color="auto"/>
            </w:tcBorders>
            <w:hideMark/>
          </w:tcPr>
          <w:p w14:paraId="0BFFF1EA" w14:textId="77777777" w:rsidR="003F025D" w:rsidRDefault="003F025D" w:rsidP="003F025D">
            <w:pPr>
              <w:contextualSpacing/>
              <w:jc w:val="center"/>
              <w:rPr>
                <w:rFonts w:ascii="Rockwell" w:hAnsi="Rockwell"/>
                <w:sz w:val="22"/>
                <w:szCs w:val="22"/>
              </w:rPr>
            </w:pPr>
          </w:p>
          <w:p w14:paraId="47485D14" w14:textId="77777777" w:rsidR="00B315DC" w:rsidRPr="003F025D" w:rsidRDefault="00B315DC" w:rsidP="003F025D">
            <w:pPr>
              <w:contextualSpacing/>
              <w:jc w:val="center"/>
              <w:rPr>
                <w:rFonts w:ascii="Rockwell" w:hAnsi="Rockwell"/>
                <w:sz w:val="22"/>
                <w:szCs w:val="22"/>
              </w:rPr>
            </w:pPr>
            <w:r w:rsidRPr="003F025D">
              <w:rPr>
                <w:rFonts w:ascii="Rockwell" w:hAnsi="Rockwell"/>
                <w:sz w:val="22"/>
                <w:szCs w:val="22"/>
              </w:rPr>
              <w:t>1.3</w:t>
            </w:r>
          </w:p>
        </w:tc>
        <w:tc>
          <w:tcPr>
            <w:tcW w:w="924" w:type="pct"/>
            <w:tcBorders>
              <w:top w:val="single" w:sz="6" w:space="0" w:color="auto"/>
              <w:left w:val="single" w:sz="6" w:space="0" w:color="auto"/>
              <w:bottom w:val="single" w:sz="6" w:space="0" w:color="auto"/>
              <w:right w:val="single" w:sz="6" w:space="0" w:color="auto"/>
            </w:tcBorders>
            <w:hideMark/>
          </w:tcPr>
          <w:p w14:paraId="74F05441" w14:textId="77777777" w:rsidR="003F025D" w:rsidRDefault="003F025D" w:rsidP="003F025D">
            <w:pPr>
              <w:contextualSpacing/>
              <w:rPr>
                <w:rFonts w:ascii="Rockwell" w:hAnsi="Rockwell"/>
                <w:sz w:val="22"/>
                <w:szCs w:val="22"/>
              </w:rPr>
            </w:pPr>
          </w:p>
          <w:p w14:paraId="3E27A9E6"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Conflit d’intérêts</w:t>
            </w:r>
          </w:p>
        </w:tc>
        <w:tc>
          <w:tcPr>
            <w:tcW w:w="1584" w:type="pct"/>
            <w:tcBorders>
              <w:top w:val="single" w:sz="6" w:space="0" w:color="auto"/>
              <w:left w:val="single" w:sz="6" w:space="0" w:color="auto"/>
              <w:bottom w:val="single" w:sz="6" w:space="0" w:color="auto"/>
              <w:right w:val="single" w:sz="6" w:space="0" w:color="auto"/>
            </w:tcBorders>
            <w:hideMark/>
          </w:tcPr>
          <w:p w14:paraId="42DD3D50" w14:textId="77777777" w:rsidR="003F025D" w:rsidRDefault="003F025D" w:rsidP="003F025D">
            <w:pPr>
              <w:contextualSpacing/>
              <w:rPr>
                <w:rFonts w:ascii="Rockwell" w:hAnsi="Rockwell"/>
                <w:sz w:val="22"/>
                <w:szCs w:val="22"/>
              </w:rPr>
            </w:pPr>
          </w:p>
          <w:p w14:paraId="12ADAA09"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 xml:space="preserve">Pas de conflit d’intérêts </w:t>
            </w:r>
            <w:r w:rsidR="00C0664F" w:rsidRPr="003F025D">
              <w:rPr>
                <w:rFonts w:ascii="Rockwell" w:hAnsi="Rockwell"/>
                <w:sz w:val="22"/>
                <w:szCs w:val="22"/>
              </w:rPr>
              <w:t>conformément à la réglementation en vigueur</w:t>
            </w:r>
            <w:r w:rsidRPr="003F025D">
              <w:rPr>
                <w:rFonts w:ascii="Rockwell" w:hAnsi="Rockwell"/>
                <w:sz w:val="22"/>
                <w:szCs w:val="22"/>
              </w:rPr>
              <w:t xml:space="preserve">. </w:t>
            </w:r>
          </w:p>
        </w:tc>
        <w:tc>
          <w:tcPr>
            <w:tcW w:w="1026" w:type="pct"/>
            <w:tcBorders>
              <w:top w:val="single" w:sz="6" w:space="0" w:color="auto"/>
              <w:left w:val="single" w:sz="6" w:space="0" w:color="auto"/>
              <w:bottom w:val="single" w:sz="6" w:space="0" w:color="auto"/>
              <w:right w:val="single" w:sz="6" w:space="0" w:color="auto"/>
            </w:tcBorders>
          </w:tcPr>
          <w:p w14:paraId="3C85EC6C" w14:textId="77777777" w:rsidR="003F025D" w:rsidRDefault="003F025D" w:rsidP="003F025D">
            <w:pPr>
              <w:contextualSpacing/>
              <w:rPr>
                <w:rFonts w:ascii="Rockwell" w:hAnsi="Rockwell"/>
                <w:sz w:val="22"/>
                <w:szCs w:val="22"/>
              </w:rPr>
            </w:pPr>
          </w:p>
          <w:p w14:paraId="2B60C7B4"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Doit satisfaire au critère</w:t>
            </w:r>
          </w:p>
        </w:tc>
        <w:tc>
          <w:tcPr>
            <w:tcW w:w="1026" w:type="pct"/>
            <w:tcBorders>
              <w:top w:val="single" w:sz="6" w:space="0" w:color="auto"/>
              <w:left w:val="single" w:sz="6" w:space="0" w:color="auto"/>
              <w:bottom w:val="single" w:sz="6" w:space="0" w:color="auto"/>
              <w:right w:val="single" w:sz="6" w:space="0" w:color="auto"/>
            </w:tcBorders>
          </w:tcPr>
          <w:p w14:paraId="78CBB436" w14:textId="77777777" w:rsidR="003F025D" w:rsidRDefault="003F025D" w:rsidP="003F025D">
            <w:pPr>
              <w:contextualSpacing/>
              <w:rPr>
                <w:rFonts w:ascii="Rockwell" w:hAnsi="Rockwell"/>
                <w:sz w:val="22"/>
                <w:szCs w:val="22"/>
              </w:rPr>
            </w:pPr>
          </w:p>
          <w:p w14:paraId="3ADA1337" w14:textId="77777777" w:rsidR="00B315DC" w:rsidRPr="003F025D" w:rsidRDefault="00B315DC" w:rsidP="003F025D">
            <w:pPr>
              <w:contextualSpacing/>
              <w:rPr>
                <w:rFonts w:ascii="Rockwell" w:hAnsi="Rockwell"/>
                <w:sz w:val="22"/>
                <w:szCs w:val="22"/>
              </w:rPr>
            </w:pPr>
            <w:r w:rsidRPr="003F025D">
              <w:rPr>
                <w:rFonts w:ascii="Rockwell" w:hAnsi="Rockwell"/>
                <w:sz w:val="22"/>
                <w:szCs w:val="22"/>
              </w:rPr>
              <w:t>Formulaire d’offre</w:t>
            </w:r>
          </w:p>
        </w:tc>
      </w:tr>
    </w:tbl>
    <w:p w14:paraId="75FE0A45" w14:textId="77777777" w:rsidR="008D32B1" w:rsidRPr="00CA53F9" w:rsidRDefault="008D32B1" w:rsidP="008D32B1">
      <w:pPr>
        <w:jc w:val="left"/>
        <w:rPr>
          <w:rFonts w:ascii="Rockwell" w:hAnsi="Rockwell"/>
          <w:b/>
        </w:rPr>
      </w:pPr>
    </w:p>
    <w:p w14:paraId="2DDCDCF2" w14:textId="77777777" w:rsidR="008D32B1" w:rsidRPr="00CA53F9" w:rsidRDefault="008D32B1" w:rsidP="008D32B1">
      <w:pPr>
        <w:jc w:val="left"/>
        <w:rPr>
          <w:rFonts w:ascii="Rockwell" w:hAnsi="Rockwell"/>
        </w:rPr>
      </w:pPr>
    </w:p>
    <w:p w14:paraId="0D150EB4" w14:textId="50B84F38" w:rsidR="008D32B1" w:rsidRPr="003F025D" w:rsidRDefault="008D32B1" w:rsidP="00F6023D">
      <w:pPr>
        <w:pStyle w:val="Paragraphedeliste"/>
        <w:numPr>
          <w:ilvl w:val="0"/>
          <w:numId w:val="24"/>
        </w:numPr>
        <w:jc w:val="left"/>
        <w:rPr>
          <w:rFonts w:ascii="Rockwell" w:hAnsi="Rockwell"/>
        </w:rPr>
      </w:pPr>
      <w:r w:rsidRPr="003F025D">
        <w:rPr>
          <w:rFonts w:ascii="Rockwell" w:hAnsi="Rockwell"/>
          <w:b/>
        </w:rPr>
        <w:t>Personnel</w:t>
      </w:r>
    </w:p>
    <w:p w14:paraId="42CF029A" w14:textId="77777777" w:rsidR="003F025D" w:rsidRDefault="003F025D" w:rsidP="003F025D">
      <w:pPr>
        <w:tabs>
          <w:tab w:val="right" w:pos="7254"/>
        </w:tabs>
        <w:spacing w:before="120"/>
        <w:rPr>
          <w:rFonts w:ascii="Rockwell" w:hAnsi="Rockwell"/>
        </w:rPr>
      </w:pPr>
    </w:p>
    <w:p w14:paraId="1DB2FF32" w14:textId="77777777" w:rsidR="008D32B1" w:rsidRPr="00CA53F9" w:rsidRDefault="008D32B1" w:rsidP="003F025D">
      <w:pPr>
        <w:tabs>
          <w:tab w:val="right" w:pos="7254"/>
        </w:tabs>
        <w:spacing w:before="120"/>
        <w:rPr>
          <w:rFonts w:ascii="Rockwell" w:hAnsi="Rockwell"/>
          <w:i/>
        </w:rPr>
      </w:pPr>
      <w:r w:rsidRPr="00CA53F9">
        <w:rPr>
          <w:rFonts w:ascii="Rockwell" w:hAnsi="Rockwell"/>
        </w:rPr>
        <w:t xml:space="preserve">Le </w:t>
      </w:r>
      <w:r w:rsidR="00103FDF" w:rsidRPr="00CA53F9">
        <w:rPr>
          <w:rFonts w:ascii="Rockwell" w:hAnsi="Rockwell"/>
        </w:rPr>
        <w:t>Candidat</w:t>
      </w:r>
      <w:r w:rsidRPr="00CA53F9">
        <w:rPr>
          <w:rFonts w:ascii="Rockwell" w:hAnsi="Rockwell"/>
        </w:rPr>
        <w:t xml:space="preserve"> doit établir qu’il dispose du personnel pour les positions-clés suivantes:</w:t>
      </w:r>
      <w:r w:rsidRPr="00CA53F9">
        <w:rPr>
          <w:rFonts w:ascii="Rockwell" w:hAnsi="Rockwell"/>
          <w:i/>
        </w:rPr>
        <w:t>(En cas d’allotissement préciser le personnel essentiel par lot)</w:t>
      </w:r>
    </w:p>
    <w:p w14:paraId="76F4E1D3" w14:textId="77777777" w:rsidR="008D32B1" w:rsidRPr="00CA53F9" w:rsidRDefault="008D32B1" w:rsidP="008D32B1">
      <w:pPr>
        <w:tabs>
          <w:tab w:val="left" w:pos="2952"/>
          <w:tab w:val="left" w:pos="5832"/>
        </w:tabs>
        <w:rPr>
          <w:rFonts w:ascii="Rockwell" w:hAnsi="Rockwell"/>
        </w:rPr>
      </w:pPr>
      <w:r w:rsidRPr="00CA53F9">
        <w:rPr>
          <w:rFonts w:ascii="Rockwell" w:hAnsi="Rockwell"/>
        </w:rPr>
        <w:tab/>
      </w:r>
    </w:p>
    <w:tbl>
      <w:tblPr>
        <w:tblW w:w="0" w:type="auto"/>
        <w:tblInd w:w="1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540"/>
        <w:gridCol w:w="3948"/>
        <w:gridCol w:w="1574"/>
        <w:gridCol w:w="1574"/>
        <w:gridCol w:w="1606"/>
      </w:tblGrid>
      <w:tr w:rsidR="007A48FF" w:rsidRPr="00CA53F9" w14:paraId="0B3AD630" w14:textId="77777777" w:rsidTr="00A20F2B">
        <w:tc>
          <w:tcPr>
            <w:tcW w:w="540" w:type="dxa"/>
            <w:tcBorders>
              <w:top w:val="single" w:sz="12" w:space="0" w:color="auto"/>
              <w:left w:val="single" w:sz="12" w:space="0" w:color="auto"/>
              <w:bottom w:val="single" w:sz="12" w:space="0" w:color="auto"/>
              <w:right w:val="single" w:sz="12" w:space="0" w:color="auto"/>
            </w:tcBorders>
            <w:hideMark/>
          </w:tcPr>
          <w:p w14:paraId="2B88527D" w14:textId="77777777" w:rsidR="007A48FF" w:rsidRPr="00CA53F9" w:rsidRDefault="007A48FF" w:rsidP="008D32B1">
            <w:pPr>
              <w:jc w:val="center"/>
              <w:rPr>
                <w:rFonts w:ascii="Rockwell" w:hAnsi="Rockwell"/>
                <w:b/>
                <w:i/>
                <w:sz w:val="20"/>
              </w:rPr>
            </w:pPr>
            <w:r w:rsidRPr="00CA53F9">
              <w:rPr>
                <w:rFonts w:ascii="Rockwell" w:hAnsi="Rockwell"/>
                <w:b/>
                <w:i/>
                <w:sz w:val="20"/>
              </w:rPr>
              <w:t>No.</w:t>
            </w:r>
          </w:p>
        </w:tc>
        <w:tc>
          <w:tcPr>
            <w:tcW w:w="3948" w:type="dxa"/>
            <w:tcBorders>
              <w:top w:val="single" w:sz="12" w:space="0" w:color="auto"/>
              <w:left w:val="single" w:sz="12" w:space="0" w:color="auto"/>
              <w:bottom w:val="single" w:sz="12" w:space="0" w:color="auto"/>
              <w:right w:val="single" w:sz="12" w:space="0" w:color="auto"/>
            </w:tcBorders>
            <w:hideMark/>
          </w:tcPr>
          <w:p w14:paraId="27D1628C" w14:textId="77777777" w:rsidR="007A48FF" w:rsidRPr="00CA53F9" w:rsidRDefault="007A48FF" w:rsidP="008D32B1">
            <w:pPr>
              <w:jc w:val="center"/>
              <w:rPr>
                <w:rFonts w:ascii="Rockwell" w:hAnsi="Rockwell"/>
                <w:b/>
                <w:i/>
                <w:sz w:val="20"/>
              </w:rPr>
            </w:pPr>
            <w:r w:rsidRPr="00CA53F9">
              <w:rPr>
                <w:rFonts w:ascii="Rockwell" w:hAnsi="Rockwell"/>
                <w:b/>
                <w:i/>
                <w:sz w:val="20"/>
              </w:rPr>
              <w:t>Position</w:t>
            </w:r>
          </w:p>
        </w:tc>
        <w:tc>
          <w:tcPr>
            <w:tcW w:w="1574" w:type="dxa"/>
            <w:tcBorders>
              <w:top w:val="single" w:sz="12" w:space="0" w:color="auto"/>
              <w:left w:val="single" w:sz="12" w:space="0" w:color="auto"/>
              <w:bottom w:val="single" w:sz="12" w:space="0" w:color="auto"/>
              <w:right w:val="single" w:sz="12" w:space="0" w:color="auto"/>
            </w:tcBorders>
          </w:tcPr>
          <w:p w14:paraId="3520B973" w14:textId="539B259F" w:rsidR="007A48FF" w:rsidRPr="00CA53F9" w:rsidRDefault="007A48FF" w:rsidP="008D32B1">
            <w:pPr>
              <w:jc w:val="center"/>
              <w:rPr>
                <w:rFonts w:ascii="Rockwell" w:hAnsi="Rockwell"/>
                <w:b/>
                <w:i/>
                <w:sz w:val="20"/>
              </w:rPr>
            </w:pPr>
            <w:r w:rsidRPr="00CA53F9">
              <w:rPr>
                <w:rFonts w:ascii="Rockwell" w:hAnsi="Rockwell"/>
                <w:b/>
                <w:i/>
                <w:sz w:val="20"/>
              </w:rPr>
              <w:t>Qualifications</w:t>
            </w:r>
          </w:p>
        </w:tc>
        <w:tc>
          <w:tcPr>
            <w:tcW w:w="1574" w:type="dxa"/>
            <w:tcBorders>
              <w:top w:val="single" w:sz="12" w:space="0" w:color="auto"/>
              <w:left w:val="single" w:sz="12" w:space="0" w:color="auto"/>
              <w:bottom w:val="single" w:sz="12" w:space="0" w:color="auto"/>
              <w:right w:val="single" w:sz="12" w:space="0" w:color="auto"/>
            </w:tcBorders>
            <w:hideMark/>
          </w:tcPr>
          <w:p w14:paraId="26BE663C" w14:textId="5F0A9C72" w:rsidR="007A48FF" w:rsidRPr="00CA53F9" w:rsidRDefault="007A48FF" w:rsidP="008D32B1">
            <w:pPr>
              <w:jc w:val="center"/>
              <w:rPr>
                <w:rFonts w:ascii="Rockwell" w:hAnsi="Rockwell"/>
                <w:b/>
                <w:i/>
                <w:sz w:val="20"/>
              </w:rPr>
            </w:pPr>
            <w:r w:rsidRPr="00CA53F9">
              <w:rPr>
                <w:rFonts w:ascii="Rockwell" w:hAnsi="Rockwell"/>
                <w:b/>
                <w:i/>
                <w:sz w:val="20"/>
              </w:rPr>
              <w:t>Expérience globale en travaux (années)</w:t>
            </w:r>
          </w:p>
        </w:tc>
        <w:tc>
          <w:tcPr>
            <w:tcW w:w="1606" w:type="dxa"/>
            <w:tcBorders>
              <w:top w:val="single" w:sz="12" w:space="0" w:color="auto"/>
              <w:left w:val="single" w:sz="12" w:space="0" w:color="auto"/>
              <w:bottom w:val="single" w:sz="12" w:space="0" w:color="auto"/>
              <w:right w:val="single" w:sz="12" w:space="0" w:color="auto"/>
            </w:tcBorders>
            <w:hideMark/>
          </w:tcPr>
          <w:p w14:paraId="7164C94F" w14:textId="77777777" w:rsidR="007A48FF" w:rsidRPr="00CA53F9" w:rsidRDefault="007A48FF" w:rsidP="008D32B1">
            <w:pPr>
              <w:jc w:val="center"/>
              <w:rPr>
                <w:rFonts w:ascii="Rockwell" w:hAnsi="Rockwell"/>
                <w:b/>
                <w:i/>
                <w:sz w:val="20"/>
              </w:rPr>
            </w:pPr>
            <w:r w:rsidRPr="00CA53F9">
              <w:rPr>
                <w:rFonts w:ascii="Rockwell" w:hAnsi="Rockwell"/>
                <w:b/>
                <w:i/>
                <w:sz w:val="20"/>
              </w:rPr>
              <w:t xml:space="preserve">Expérience dans des travaux similaires </w:t>
            </w:r>
          </w:p>
          <w:p w14:paraId="428BE0C6" w14:textId="77777777" w:rsidR="007A48FF" w:rsidRPr="00CA53F9" w:rsidRDefault="007A48FF" w:rsidP="008D32B1">
            <w:pPr>
              <w:jc w:val="center"/>
              <w:rPr>
                <w:rFonts w:ascii="Rockwell" w:hAnsi="Rockwell"/>
                <w:b/>
                <w:i/>
                <w:sz w:val="20"/>
              </w:rPr>
            </w:pPr>
            <w:r w:rsidRPr="00CA53F9">
              <w:rPr>
                <w:rFonts w:ascii="Rockwell" w:hAnsi="Rockwell"/>
                <w:b/>
                <w:i/>
                <w:sz w:val="20"/>
              </w:rPr>
              <w:t>(nombre)</w:t>
            </w:r>
          </w:p>
        </w:tc>
      </w:tr>
      <w:tr w:rsidR="007A48FF" w:rsidRPr="00CA53F9" w14:paraId="4FB565BC" w14:textId="77777777" w:rsidTr="00A20F2B">
        <w:tc>
          <w:tcPr>
            <w:tcW w:w="540" w:type="dxa"/>
            <w:tcBorders>
              <w:top w:val="single" w:sz="12" w:space="0" w:color="auto"/>
              <w:left w:val="single" w:sz="6" w:space="0" w:color="auto"/>
              <w:bottom w:val="single" w:sz="6" w:space="0" w:color="auto"/>
              <w:right w:val="single" w:sz="6" w:space="0" w:color="auto"/>
            </w:tcBorders>
            <w:hideMark/>
          </w:tcPr>
          <w:p w14:paraId="6B37A323" w14:textId="77777777" w:rsidR="007A48FF" w:rsidRPr="00CA53F9" w:rsidRDefault="007A48FF" w:rsidP="008D32B1">
            <w:pPr>
              <w:jc w:val="left"/>
              <w:rPr>
                <w:rFonts w:ascii="Rockwell" w:hAnsi="Rockwell"/>
                <w:i/>
                <w:sz w:val="20"/>
              </w:rPr>
            </w:pPr>
            <w:r w:rsidRPr="00CA53F9">
              <w:rPr>
                <w:rFonts w:ascii="Rockwell" w:hAnsi="Rockwell"/>
                <w:i/>
                <w:sz w:val="20"/>
              </w:rPr>
              <w:t>1</w:t>
            </w:r>
          </w:p>
        </w:tc>
        <w:tc>
          <w:tcPr>
            <w:tcW w:w="3948" w:type="dxa"/>
            <w:tcBorders>
              <w:top w:val="single" w:sz="12" w:space="0" w:color="auto"/>
              <w:left w:val="single" w:sz="6" w:space="0" w:color="auto"/>
              <w:bottom w:val="single" w:sz="6" w:space="0" w:color="auto"/>
              <w:right w:val="single" w:sz="6" w:space="0" w:color="auto"/>
            </w:tcBorders>
          </w:tcPr>
          <w:p w14:paraId="507A5C4A" w14:textId="77777777" w:rsidR="007A48FF" w:rsidRPr="00CA53F9" w:rsidRDefault="007A48FF" w:rsidP="008D32B1">
            <w:pPr>
              <w:rPr>
                <w:rFonts w:ascii="Rockwell" w:hAnsi="Rockwell"/>
                <w:i/>
                <w:sz w:val="20"/>
              </w:rPr>
            </w:pPr>
          </w:p>
        </w:tc>
        <w:tc>
          <w:tcPr>
            <w:tcW w:w="1574" w:type="dxa"/>
            <w:tcBorders>
              <w:top w:val="single" w:sz="12" w:space="0" w:color="auto"/>
              <w:left w:val="single" w:sz="6" w:space="0" w:color="auto"/>
              <w:bottom w:val="single" w:sz="6" w:space="0" w:color="auto"/>
              <w:right w:val="single" w:sz="6" w:space="0" w:color="auto"/>
            </w:tcBorders>
          </w:tcPr>
          <w:p w14:paraId="526521D8" w14:textId="77777777" w:rsidR="007A48FF" w:rsidRPr="00CA53F9" w:rsidRDefault="007A48FF" w:rsidP="008D32B1">
            <w:pPr>
              <w:rPr>
                <w:rFonts w:ascii="Rockwell" w:hAnsi="Rockwell"/>
                <w:i/>
                <w:sz w:val="20"/>
              </w:rPr>
            </w:pPr>
          </w:p>
        </w:tc>
        <w:tc>
          <w:tcPr>
            <w:tcW w:w="1574" w:type="dxa"/>
            <w:tcBorders>
              <w:top w:val="single" w:sz="12" w:space="0" w:color="auto"/>
              <w:left w:val="single" w:sz="6" w:space="0" w:color="auto"/>
              <w:bottom w:val="single" w:sz="6" w:space="0" w:color="auto"/>
              <w:right w:val="single" w:sz="6" w:space="0" w:color="auto"/>
            </w:tcBorders>
          </w:tcPr>
          <w:p w14:paraId="0133765A" w14:textId="43774A2B" w:rsidR="007A48FF" w:rsidRPr="00CA53F9" w:rsidRDefault="007A48FF" w:rsidP="008D32B1">
            <w:pPr>
              <w:rPr>
                <w:rFonts w:ascii="Rockwell" w:hAnsi="Rockwell"/>
                <w:i/>
                <w:sz w:val="20"/>
              </w:rPr>
            </w:pPr>
          </w:p>
        </w:tc>
        <w:tc>
          <w:tcPr>
            <w:tcW w:w="1606" w:type="dxa"/>
            <w:tcBorders>
              <w:top w:val="single" w:sz="12" w:space="0" w:color="auto"/>
              <w:left w:val="single" w:sz="6" w:space="0" w:color="auto"/>
              <w:bottom w:val="single" w:sz="6" w:space="0" w:color="auto"/>
              <w:right w:val="single" w:sz="6" w:space="0" w:color="auto"/>
            </w:tcBorders>
          </w:tcPr>
          <w:p w14:paraId="2E500AA7" w14:textId="77777777" w:rsidR="007A48FF" w:rsidRPr="00CA53F9" w:rsidRDefault="007A48FF" w:rsidP="008D32B1">
            <w:pPr>
              <w:rPr>
                <w:rFonts w:ascii="Rockwell" w:hAnsi="Rockwell"/>
                <w:i/>
                <w:sz w:val="20"/>
              </w:rPr>
            </w:pPr>
          </w:p>
        </w:tc>
      </w:tr>
      <w:tr w:rsidR="007A48FF" w:rsidRPr="00CA53F9" w14:paraId="4902BE31" w14:textId="77777777" w:rsidTr="00A20F2B">
        <w:tc>
          <w:tcPr>
            <w:tcW w:w="540" w:type="dxa"/>
            <w:tcBorders>
              <w:top w:val="single" w:sz="6" w:space="0" w:color="auto"/>
              <w:left w:val="single" w:sz="6" w:space="0" w:color="auto"/>
              <w:bottom w:val="single" w:sz="6" w:space="0" w:color="auto"/>
              <w:right w:val="single" w:sz="6" w:space="0" w:color="auto"/>
            </w:tcBorders>
            <w:hideMark/>
          </w:tcPr>
          <w:p w14:paraId="7D0CC40F" w14:textId="77777777" w:rsidR="007A48FF" w:rsidRPr="00CA53F9" w:rsidRDefault="007A48FF" w:rsidP="008D32B1">
            <w:pPr>
              <w:rPr>
                <w:rFonts w:ascii="Rockwell" w:hAnsi="Rockwell"/>
                <w:i/>
                <w:sz w:val="20"/>
              </w:rPr>
            </w:pPr>
            <w:r w:rsidRPr="00CA53F9">
              <w:rPr>
                <w:rFonts w:ascii="Rockwell" w:hAnsi="Rockwell"/>
                <w:i/>
                <w:sz w:val="20"/>
              </w:rPr>
              <w:t>2</w:t>
            </w:r>
          </w:p>
        </w:tc>
        <w:tc>
          <w:tcPr>
            <w:tcW w:w="3948" w:type="dxa"/>
            <w:tcBorders>
              <w:top w:val="single" w:sz="6" w:space="0" w:color="auto"/>
              <w:left w:val="single" w:sz="6" w:space="0" w:color="auto"/>
              <w:bottom w:val="single" w:sz="6" w:space="0" w:color="auto"/>
              <w:right w:val="single" w:sz="6" w:space="0" w:color="auto"/>
            </w:tcBorders>
          </w:tcPr>
          <w:p w14:paraId="6DCA650A" w14:textId="77777777" w:rsidR="007A48FF" w:rsidRPr="00CA53F9" w:rsidRDefault="007A48FF" w:rsidP="008D32B1">
            <w:pPr>
              <w:rPr>
                <w:rFonts w:ascii="Rockwell" w:hAnsi="Rockwell"/>
                <w:i/>
                <w:sz w:val="20"/>
              </w:rPr>
            </w:pPr>
          </w:p>
        </w:tc>
        <w:tc>
          <w:tcPr>
            <w:tcW w:w="1574" w:type="dxa"/>
            <w:tcBorders>
              <w:top w:val="single" w:sz="6" w:space="0" w:color="auto"/>
              <w:left w:val="single" w:sz="6" w:space="0" w:color="auto"/>
              <w:bottom w:val="single" w:sz="6" w:space="0" w:color="auto"/>
              <w:right w:val="single" w:sz="6" w:space="0" w:color="auto"/>
            </w:tcBorders>
          </w:tcPr>
          <w:p w14:paraId="2E3D3F79" w14:textId="77777777" w:rsidR="007A48FF" w:rsidRPr="00CA53F9" w:rsidRDefault="007A48FF" w:rsidP="008D32B1">
            <w:pPr>
              <w:rPr>
                <w:rFonts w:ascii="Rockwell" w:hAnsi="Rockwell"/>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08931890" w14:textId="0CD04D97" w:rsidR="007A48FF" w:rsidRPr="00CA53F9" w:rsidRDefault="007A48FF" w:rsidP="008D32B1">
            <w:pPr>
              <w:rPr>
                <w:rFonts w:ascii="Rockwell" w:hAnsi="Rockwell"/>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0E21FD65" w14:textId="77777777" w:rsidR="007A48FF" w:rsidRPr="00CA53F9" w:rsidRDefault="007A48FF" w:rsidP="008D32B1">
            <w:pPr>
              <w:rPr>
                <w:rFonts w:ascii="Rockwell" w:hAnsi="Rockwell"/>
                <w:i/>
                <w:sz w:val="20"/>
              </w:rPr>
            </w:pPr>
          </w:p>
        </w:tc>
      </w:tr>
      <w:tr w:rsidR="007A48FF" w:rsidRPr="00CA53F9" w14:paraId="26531E08" w14:textId="77777777" w:rsidTr="00A20F2B">
        <w:tc>
          <w:tcPr>
            <w:tcW w:w="540" w:type="dxa"/>
            <w:tcBorders>
              <w:top w:val="single" w:sz="6" w:space="0" w:color="auto"/>
              <w:left w:val="single" w:sz="6" w:space="0" w:color="auto"/>
              <w:bottom w:val="single" w:sz="6" w:space="0" w:color="auto"/>
              <w:right w:val="single" w:sz="6" w:space="0" w:color="auto"/>
            </w:tcBorders>
            <w:hideMark/>
          </w:tcPr>
          <w:p w14:paraId="094747FA" w14:textId="77777777" w:rsidR="007A48FF" w:rsidRPr="00CA53F9" w:rsidRDefault="007A48FF" w:rsidP="008D32B1">
            <w:pPr>
              <w:rPr>
                <w:rFonts w:ascii="Rockwell" w:hAnsi="Rockwell"/>
                <w:i/>
                <w:sz w:val="20"/>
                <w:u w:val="single"/>
              </w:rPr>
            </w:pPr>
            <w:r w:rsidRPr="00CA53F9">
              <w:rPr>
                <w:rFonts w:ascii="Rockwell" w:hAnsi="Rockwell"/>
                <w:i/>
                <w:sz w:val="20"/>
                <w:u w:val="single"/>
              </w:rPr>
              <w:t>3</w:t>
            </w:r>
          </w:p>
        </w:tc>
        <w:tc>
          <w:tcPr>
            <w:tcW w:w="3948" w:type="dxa"/>
            <w:tcBorders>
              <w:top w:val="single" w:sz="6" w:space="0" w:color="auto"/>
              <w:left w:val="single" w:sz="6" w:space="0" w:color="auto"/>
              <w:bottom w:val="single" w:sz="6" w:space="0" w:color="auto"/>
              <w:right w:val="single" w:sz="6" w:space="0" w:color="auto"/>
            </w:tcBorders>
          </w:tcPr>
          <w:p w14:paraId="0EA1040F" w14:textId="77777777" w:rsidR="007A48FF" w:rsidRPr="00CA53F9" w:rsidRDefault="007A48FF" w:rsidP="008D32B1">
            <w:pPr>
              <w:rPr>
                <w:rFonts w:ascii="Rockwell" w:hAnsi="Rockwell"/>
                <w:i/>
                <w:sz w:val="20"/>
              </w:rPr>
            </w:pPr>
          </w:p>
        </w:tc>
        <w:tc>
          <w:tcPr>
            <w:tcW w:w="1574" w:type="dxa"/>
            <w:tcBorders>
              <w:top w:val="single" w:sz="6" w:space="0" w:color="auto"/>
              <w:left w:val="single" w:sz="6" w:space="0" w:color="auto"/>
              <w:bottom w:val="single" w:sz="6" w:space="0" w:color="auto"/>
              <w:right w:val="single" w:sz="6" w:space="0" w:color="auto"/>
            </w:tcBorders>
          </w:tcPr>
          <w:p w14:paraId="10967FD8" w14:textId="77777777" w:rsidR="007A48FF" w:rsidRPr="00CA53F9" w:rsidRDefault="007A48FF" w:rsidP="008D32B1">
            <w:pPr>
              <w:rPr>
                <w:rFonts w:ascii="Rockwell" w:hAnsi="Rockwell"/>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52257CCE" w14:textId="7EB8BF79" w:rsidR="007A48FF" w:rsidRPr="00CA53F9" w:rsidRDefault="007A48FF" w:rsidP="008D32B1">
            <w:pPr>
              <w:rPr>
                <w:rFonts w:ascii="Rockwell" w:hAnsi="Rockwell"/>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0331BE03" w14:textId="77777777" w:rsidR="007A48FF" w:rsidRPr="00CA53F9" w:rsidRDefault="007A48FF" w:rsidP="008D32B1">
            <w:pPr>
              <w:rPr>
                <w:rFonts w:ascii="Rockwell" w:hAnsi="Rockwell"/>
                <w:i/>
                <w:sz w:val="20"/>
                <w:u w:val="single"/>
              </w:rPr>
            </w:pPr>
          </w:p>
        </w:tc>
      </w:tr>
      <w:tr w:rsidR="007A48FF" w:rsidRPr="00CA53F9" w14:paraId="1FAA2DA5" w14:textId="77777777" w:rsidTr="00A20F2B">
        <w:tc>
          <w:tcPr>
            <w:tcW w:w="540" w:type="dxa"/>
            <w:tcBorders>
              <w:top w:val="single" w:sz="6" w:space="0" w:color="auto"/>
              <w:left w:val="single" w:sz="6" w:space="0" w:color="auto"/>
              <w:bottom w:val="single" w:sz="6" w:space="0" w:color="auto"/>
              <w:right w:val="single" w:sz="6" w:space="0" w:color="auto"/>
            </w:tcBorders>
            <w:hideMark/>
          </w:tcPr>
          <w:p w14:paraId="5DB3E170" w14:textId="77777777" w:rsidR="007A48FF" w:rsidRPr="00CA53F9" w:rsidRDefault="007A48FF" w:rsidP="008D32B1">
            <w:pPr>
              <w:rPr>
                <w:rFonts w:ascii="Rockwell" w:hAnsi="Rockwell"/>
                <w:i/>
                <w:sz w:val="20"/>
              </w:rPr>
            </w:pPr>
            <w:r w:rsidRPr="00CA53F9">
              <w:rPr>
                <w:rFonts w:ascii="Rockwell" w:hAnsi="Rockwell"/>
                <w:i/>
                <w:sz w:val="20"/>
              </w:rPr>
              <w:t>4</w:t>
            </w:r>
          </w:p>
        </w:tc>
        <w:tc>
          <w:tcPr>
            <w:tcW w:w="3948" w:type="dxa"/>
            <w:tcBorders>
              <w:top w:val="single" w:sz="6" w:space="0" w:color="auto"/>
              <w:left w:val="single" w:sz="6" w:space="0" w:color="auto"/>
              <w:bottom w:val="single" w:sz="6" w:space="0" w:color="auto"/>
              <w:right w:val="single" w:sz="6" w:space="0" w:color="auto"/>
            </w:tcBorders>
          </w:tcPr>
          <w:p w14:paraId="58DC6FEF" w14:textId="77777777" w:rsidR="007A48FF" w:rsidRPr="00CA53F9" w:rsidRDefault="007A48FF" w:rsidP="008D32B1">
            <w:pPr>
              <w:rPr>
                <w:rFonts w:ascii="Rockwell" w:hAnsi="Rockwell"/>
                <w:i/>
                <w:sz w:val="20"/>
              </w:rPr>
            </w:pPr>
          </w:p>
        </w:tc>
        <w:tc>
          <w:tcPr>
            <w:tcW w:w="1574" w:type="dxa"/>
            <w:tcBorders>
              <w:top w:val="single" w:sz="6" w:space="0" w:color="auto"/>
              <w:left w:val="single" w:sz="6" w:space="0" w:color="auto"/>
              <w:bottom w:val="single" w:sz="6" w:space="0" w:color="auto"/>
              <w:right w:val="single" w:sz="6" w:space="0" w:color="auto"/>
            </w:tcBorders>
          </w:tcPr>
          <w:p w14:paraId="0D6200D5" w14:textId="77777777" w:rsidR="007A48FF" w:rsidRPr="00CA53F9" w:rsidRDefault="007A48FF" w:rsidP="008D32B1">
            <w:pPr>
              <w:rPr>
                <w:rFonts w:ascii="Rockwell" w:hAnsi="Rockwell"/>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1BBF1365" w14:textId="78B330BF" w:rsidR="007A48FF" w:rsidRPr="00CA53F9" w:rsidRDefault="007A48FF" w:rsidP="008D32B1">
            <w:pPr>
              <w:rPr>
                <w:rFonts w:ascii="Rockwell" w:hAnsi="Rockwell"/>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0C57CEEE" w14:textId="77777777" w:rsidR="007A48FF" w:rsidRPr="00CA53F9" w:rsidRDefault="007A48FF" w:rsidP="008D32B1">
            <w:pPr>
              <w:rPr>
                <w:rFonts w:ascii="Rockwell" w:hAnsi="Rockwell"/>
                <w:i/>
                <w:sz w:val="20"/>
              </w:rPr>
            </w:pPr>
          </w:p>
        </w:tc>
      </w:tr>
      <w:tr w:rsidR="007A48FF" w:rsidRPr="00CA53F9" w14:paraId="27A4560E" w14:textId="77777777" w:rsidTr="00A20F2B">
        <w:tc>
          <w:tcPr>
            <w:tcW w:w="540" w:type="dxa"/>
            <w:tcBorders>
              <w:top w:val="single" w:sz="6" w:space="0" w:color="auto"/>
              <w:left w:val="single" w:sz="6" w:space="0" w:color="auto"/>
              <w:bottom w:val="single" w:sz="6" w:space="0" w:color="auto"/>
              <w:right w:val="single" w:sz="6" w:space="0" w:color="auto"/>
            </w:tcBorders>
            <w:hideMark/>
          </w:tcPr>
          <w:p w14:paraId="5EA5DAB9" w14:textId="77777777" w:rsidR="007A48FF" w:rsidRPr="00CA53F9" w:rsidRDefault="007A48FF" w:rsidP="008D32B1">
            <w:pPr>
              <w:rPr>
                <w:rFonts w:ascii="Rockwell" w:hAnsi="Rockwell"/>
                <w:i/>
                <w:sz w:val="20"/>
                <w:u w:val="single"/>
              </w:rPr>
            </w:pPr>
            <w:r w:rsidRPr="00CA53F9">
              <w:rPr>
                <w:rFonts w:ascii="Rockwell" w:hAnsi="Rockwell"/>
                <w:i/>
                <w:sz w:val="20"/>
                <w:u w:val="single"/>
              </w:rPr>
              <w:t>5</w:t>
            </w:r>
          </w:p>
        </w:tc>
        <w:tc>
          <w:tcPr>
            <w:tcW w:w="3948" w:type="dxa"/>
            <w:tcBorders>
              <w:top w:val="single" w:sz="6" w:space="0" w:color="auto"/>
              <w:left w:val="single" w:sz="6" w:space="0" w:color="auto"/>
              <w:bottom w:val="single" w:sz="6" w:space="0" w:color="auto"/>
              <w:right w:val="single" w:sz="6" w:space="0" w:color="auto"/>
            </w:tcBorders>
          </w:tcPr>
          <w:p w14:paraId="1BC4C580" w14:textId="77777777" w:rsidR="007A48FF" w:rsidRPr="00CA53F9" w:rsidRDefault="007A48FF" w:rsidP="008D32B1">
            <w:pPr>
              <w:rPr>
                <w:rFonts w:ascii="Rockwell" w:hAnsi="Rockwell"/>
                <w:i/>
                <w:sz w:val="20"/>
              </w:rPr>
            </w:pPr>
          </w:p>
        </w:tc>
        <w:tc>
          <w:tcPr>
            <w:tcW w:w="1574" w:type="dxa"/>
            <w:tcBorders>
              <w:top w:val="single" w:sz="6" w:space="0" w:color="auto"/>
              <w:left w:val="single" w:sz="6" w:space="0" w:color="auto"/>
              <w:bottom w:val="single" w:sz="6" w:space="0" w:color="auto"/>
              <w:right w:val="single" w:sz="6" w:space="0" w:color="auto"/>
            </w:tcBorders>
          </w:tcPr>
          <w:p w14:paraId="75D488B6" w14:textId="77777777" w:rsidR="007A48FF" w:rsidRPr="00CA53F9" w:rsidRDefault="007A48FF" w:rsidP="008D32B1">
            <w:pPr>
              <w:rPr>
                <w:rFonts w:ascii="Rockwell" w:hAnsi="Rockwell"/>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66D96E41" w14:textId="03C69F29" w:rsidR="007A48FF" w:rsidRPr="00CA53F9" w:rsidRDefault="007A48FF" w:rsidP="008D32B1">
            <w:pPr>
              <w:rPr>
                <w:rFonts w:ascii="Rockwell" w:hAnsi="Rockwell"/>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3E679AA4" w14:textId="77777777" w:rsidR="007A48FF" w:rsidRPr="00CA53F9" w:rsidRDefault="007A48FF" w:rsidP="008D32B1">
            <w:pPr>
              <w:rPr>
                <w:rFonts w:ascii="Rockwell" w:hAnsi="Rockwell"/>
                <w:i/>
                <w:sz w:val="20"/>
              </w:rPr>
            </w:pPr>
          </w:p>
        </w:tc>
      </w:tr>
      <w:tr w:rsidR="007A48FF" w:rsidRPr="00CA53F9" w14:paraId="726633C1" w14:textId="77777777" w:rsidTr="00A20F2B">
        <w:tc>
          <w:tcPr>
            <w:tcW w:w="540" w:type="dxa"/>
            <w:tcBorders>
              <w:top w:val="single" w:sz="6" w:space="0" w:color="auto"/>
              <w:left w:val="single" w:sz="6" w:space="0" w:color="auto"/>
              <w:bottom w:val="single" w:sz="6" w:space="0" w:color="auto"/>
              <w:right w:val="single" w:sz="6" w:space="0" w:color="auto"/>
            </w:tcBorders>
          </w:tcPr>
          <w:p w14:paraId="66860DB5" w14:textId="77777777" w:rsidR="007A48FF" w:rsidRPr="00CA53F9" w:rsidRDefault="007A48FF" w:rsidP="008D32B1">
            <w:pPr>
              <w:rPr>
                <w:rFonts w:ascii="Rockwell" w:hAnsi="Rockwell"/>
                <w:i/>
              </w:rPr>
            </w:pPr>
          </w:p>
        </w:tc>
        <w:tc>
          <w:tcPr>
            <w:tcW w:w="3948" w:type="dxa"/>
            <w:tcBorders>
              <w:top w:val="single" w:sz="6" w:space="0" w:color="auto"/>
              <w:left w:val="single" w:sz="6" w:space="0" w:color="auto"/>
              <w:bottom w:val="single" w:sz="6" w:space="0" w:color="auto"/>
              <w:right w:val="single" w:sz="6" w:space="0" w:color="auto"/>
            </w:tcBorders>
          </w:tcPr>
          <w:p w14:paraId="3FC8C28E" w14:textId="77777777" w:rsidR="007A48FF" w:rsidRPr="00CA53F9" w:rsidRDefault="007A48FF" w:rsidP="008D32B1">
            <w:pPr>
              <w:rPr>
                <w:rFonts w:ascii="Rockwell" w:hAnsi="Rockwell"/>
                <w:i/>
              </w:rPr>
            </w:pPr>
          </w:p>
        </w:tc>
        <w:tc>
          <w:tcPr>
            <w:tcW w:w="1574" w:type="dxa"/>
            <w:tcBorders>
              <w:top w:val="single" w:sz="6" w:space="0" w:color="auto"/>
              <w:left w:val="single" w:sz="6" w:space="0" w:color="auto"/>
              <w:bottom w:val="single" w:sz="6" w:space="0" w:color="auto"/>
              <w:right w:val="single" w:sz="6" w:space="0" w:color="auto"/>
            </w:tcBorders>
          </w:tcPr>
          <w:p w14:paraId="54DBAEC3" w14:textId="77777777" w:rsidR="007A48FF" w:rsidRPr="00CA53F9" w:rsidRDefault="007A48FF" w:rsidP="008D32B1">
            <w:pPr>
              <w:rPr>
                <w:rFonts w:ascii="Rockwell" w:hAnsi="Rockwell"/>
                <w:i/>
                <w:u w:val="single"/>
              </w:rPr>
            </w:pPr>
          </w:p>
        </w:tc>
        <w:tc>
          <w:tcPr>
            <w:tcW w:w="1574" w:type="dxa"/>
            <w:tcBorders>
              <w:top w:val="single" w:sz="6" w:space="0" w:color="auto"/>
              <w:left w:val="single" w:sz="6" w:space="0" w:color="auto"/>
              <w:bottom w:val="single" w:sz="6" w:space="0" w:color="auto"/>
              <w:right w:val="single" w:sz="6" w:space="0" w:color="auto"/>
            </w:tcBorders>
          </w:tcPr>
          <w:p w14:paraId="13DC8759" w14:textId="758D9D62" w:rsidR="007A48FF" w:rsidRPr="00CA53F9" w:rsidRDefault="007A48FF" w:rsidP="008D32B1">
            <w:pPr>
              <w:rPr>
                <w:rFonts w:ascii="Rockwell" w:hAnsi="Rockwell"/>
                <w:i/>
                <w:u w:val="single"/>
              </w:rPr>
            </w:pPr>
          </w:p>
        </w:tc>
        <w:tc>
          <w:tcPr>
            <w:tcW w:w="1606" w:type="dxa"/>
            <w:tcBorders>
              <w:top w:val="single" w:sz="6" w:space="0" w:color="auto"/>
              <w:left w:val="single" w:sz="6" w:space="0" w:color="auto"/>
              <w:bottom w:val="single" w:sz="6" w:space="0" w:color="auto"/>
              <w:right w:val="single" w:sz="6" w:space="0" w:color="auto"/>
            </w:tcBorders>
          </w:tcPr>
          <w:p w14:paraId="0E4118EF" w14:textId="77777777" w:rsidR="007A48FF" w:rsidRPr="00CA53F9" w:rsidRDefault="007A48FF" w:rsidP="008D32B1">
            <w:pPr>
              <w:rPr>
                <w:rFonts w:ascii="Rockwell" w:hAnsi="Rockwell"/>
                <w:i/>
              </w:rPr>
            </w:pPr>
          </w:p>
        </w:tc>
      </w:tr>
      <w:tr w:rsidR="007A48FF" w:rsidRPr="00CA53F9" w14:paraId="261688F5" w14:textId="77777777" w:rsidTr="00A20F2B">
        <w:tc>
          <w:tcPr>
            <w:tcW w:w="540" w:type="dxa"/>
            <w:tcBorders>
              <w:top w:val="single" w:sz="6" w:space="0" w:color="auto"/>
              <w:left w:val="single" w:sz="6" w:space="0" w:color="auto"/>
              <w:bottom w:val="single" w:sz="6" w:space="0" w:color="auto"/>
              <w:right w:val="single" w:sz="6" w:space="0" w:color="auto"/>
            </w:tcBorders>
          </w:tcPr>
          <w:p w14:paraId="55DC7663" w14:textId="77777777" w:rsidR="007A48FF" w:rsidRPr="00CA53F9" w:rsidRDefault="007A48FF" w:rsidP="008D32B1">
            <w:pPr>
              <w:rPr>
                <w:rFonts w:ascii="Rockwell" w:hAnsi="Rockwell"/>
                <w:i/>
              </w:rPr>
            </w:pPr>
          </w:p>
        </w:tc>
        <w:tc>
          <w:tcPr>
            <w:tcW w:w="3948" w:type="dxa"/>
            <w:tcBorders>
              <w:top w:val="single" w:sz="6" w:space="0" w:color="auto"/>
              <w:left w:val="single" w:sz="6" w:space="0" w:color="auto"/>
              <w:bottom w:val="single" w:sz="6" w:space="0" w:color="auto"/>
              <w:right w:val="single" w:sz="6" w:space="0" w:color="auto"/>
            </w:tcBorders>
          </w:tcPr>
          <w:p w14:paraId="05B696CD" w14:textId="77777777" w:rsidR="007A48FF" w:rsidRPr="00CA53F9" w:rsidRDefault="007A48FF" w:rsidP="008D32B1">
            <w:pPr>
              <w:rPr>
                <w:rFonts w:ascii="Rockwell" w:hAnsi="Rockwell"/>
                <w:i/>
              </w:rPr>
            </w:pPr>
          </w:p>
        </w:tc>
        <w:tc>
          <w:tcPr>
            <w:tcW w:w="1574" w:type="dxa"/>
            <w:tcBorders>
              <w:top w:val="single" w:sz="6" w:space="0" w:color="auto"/>
              <w:left w:val="single" w:sz="6" w:space="0" w:color="auto"/>
              <w:bottom w:val="single" w:sz="6" w:space="0" w:color="auto"/>
              <w:right w:val="single" w:sz="6" w:space="0" w:color="auto"/>
            </w:tcBorders>
          </w:tcPr>
          <w:p w14:paraId="5CA22F23" w14:textId="77777777" w:rsidR="007A48FF" w:rsidRPr="00CA53F9" w:rsidRDefault="007A48FF" w:rsidP="008D32B1">
            <w:pPr>
              <w:rPr>
                <w:rFonts w:ascii="Rockwell" w:hAnsi="Rockwell"/>
                <w:i/>
                <w:u w:val="single"/>
              </w:rPr>
            </w:pPr>
          </w:p>
        </w:tc>
        <w:tc>
          <w:tcPr>
            <w:tcW w:w="1574" w:type="dxa"/>
            <w:tcBorders>
              <w:top w:val="single" w:sz="6" w:space="0" w:color="auto"/>
              <w:left w:val="single" w:sz="6" w:space="0" w:color="auto"/>
              <w:bottom w:val="single" w:sz="6" w:space="0" w:color="auto"/>
              <w:right w:val="single" w:sz="6" w:space="0" w:color="auto"/>
            </w:tcBorders>
          </w:tcPr>
          <w:p w14:paraId="48C3D9FD" w14:textId="0ACC59EA" w:rsidR="007A48FF" w:rsidRPr="00CA53F9" w:rsidRDefault="007A48FF" w:rsidP="008D32B1">
            <w:pPr>
              <w:rPr>
                <w:rFonts w:ascii="Rockwell" w:hAnsi="Rockwell"/>
                <w:i/>
                <w:u w:val="single"/>
              </w:rPr>
            </w:pPr>
          </w:p>
        </w:tc>
        <w:tc>
          <w:tcPr>
            <w:tcW w:w="1606" w:type="dxa"/>
            <w:tcBorders>
              <w:top w:val="single" w:sz="6" w:space="0" w:color="auto"/>
              <w:left w:val="single" w:sz="6" w:space="0" w:color="auto"/>
              <w:bottom w:val="single" w:sz="6" w:space="0" w:color="auto"/>
              <w:right w:val="single" w:sz="6" w:space="0" w:color="auto"/>
            </w:tcBorders>
          </w:tcPr>
          <w:p w14:paraId="1C8E9C80" w14:textId="77777777" w:rsidR="007A48FF" w:rsidRPr="00CA53F9" w:rsidRDefault="007A48FF" w:rsidP="008D32B1">
            <w:pPr>
              <w:rPr>
                <w:rFonts w:ascii="Rockwell" w:hAnsi="Rockwell"/>
                <w:i/>
              </w:rPr>
            </w:pPr>
          </w:p>
        </w:tc>
      </w:tr>
    </w:tbl>
    <w:p w14:paraId="5773E17D" w14:textId="61334651" w:rsidR="008D32B1" w:rsidRPr="00F017BB" w:rsidRDefault="008D32B1" w:rsidP="008D32B1">
      <w:pPr>
        <w:tabs>
          <w:tab w:val="left" w:pos="432"/>
          <w:tab w:val="left" w:pos="2952"/>
          <w:tab w:val="left" w:pos="5832"/>
        </w:tabs>
        <w:rPr>
          <w:rFonts w:ascii="Rockwell" w:hAnsi="Rockwell"/>
          <w:i/>
        </w:rPr>
      </w:pPr>
      <w:r w:rsidRPr="00CA53F9">
        <w:rPr>
          <w:rFonts w:ascii="Rockwell" w:hAnsi="Rockwell"/>
          <w:i/>
        </w:rPr>
        <w:lastRenderedPageBreak/>
        <w:t xml:space="preserve">[Insérer dans le tableau ci avant : (i) la liste des positions-clé (par ex : Directeur des travaux, responsable de chantier principal, conducteur de travaux ouvrage d’art,   (ii) le nombre d’années d’expérience en travaux demandé pour chacun (de </w:t>
      </w:r>
      <w:r w:rsidR="00A15DDF" w:rsidRPr="00CA53F9">
        <w:rPr>
          <w:rFonts w:ascii="Rockwell" w:hAnsi="Rockwell"/>
          <w:i/>
        </w:rPr>
        <w:t>2</w:t>
      </w:r>
      <w:r w:rsidR="00FA4141" w:rsidRPr="00CA53F9">
        <w:rPr>
          <w:rFonts w:ascii="Rockwell" w:hAnsi="Rockwell"/>
          <w:i/>
        </w:rPr>
        <w:t xml:space="preserve"> </w:t>
      </w:r>
      <w:r w:rsidRPr="00CA53F9">
        <w:rPr>
          <w:rFonts w:ascii="Rockwell" w:hAnsi="Rockwell"/>
          <w:i/>
        </w:rPr>
        <w:t xml:space="preserve">à </w:t>
      </w:r>
      <w:r w:rsidR="00A15DDF" w:rsidRPr="00CA53F9">
        <w:rPr>
          <w:rFonts w:ascii="Rockwell" w:hAnsi="Rockwell"/>
          <w:i/>
        </w:rPr>
        <w:t>5</w:t>
      </w:r>
      <w:r w:rsidRPr="00CA53F9">
        <w:rPr>
          <w:rFonts w:ascii="Rockwell" w:hAnsi="Rockwell"/>
          <w:i/>
        </w:rPr>
        <w:t>ans), et (iii) le nombre</w:t>
      </w:r>
      <w:r w:rsidR="004531CE" w:rsidRPr="00CA53F9">
        <w:rPr>
          <w:rFonts w:ascii="Rockwell" w:hAnsi="Rockwell"/>
          <w:i/>
        </w:rPr>
        <w:t xml:space="preserve"> de </w:t>
      </w:r>
      <w:r w:rsidR="00D706B1" w:rsidRPr="00CA53F9">
        <w:rPr>
          <w:rFonts w:ascii="Rockwell" w:hAnsi="Rockwell"/>
          <w:i/>
        </w:rPr>
        <w:t>p</w:t>
      </w:r>
      <w:r w:rsidR="00D706B1">
        <w:rPr>
          <w:rFonts w:ascii="Rockwell" w:hAnsi="Rockwell"/>
          <w:i/>
        </w:rPr>
        <w:t>rojets</w:t>
      </w:r>
      <w:r w:rsidR="00D706B1" w:rsidRPr="00CA53F9">
        <w:rPr>
          <w:rFonts w:ascii="Rockwell" w:hAnsi="Rockwell"/>
          <w:i/>
        </w:rPr>
        <w:t xml:space="preserve"> </w:t>
      </w:r>
      <w:r w:rsidR="004531CE" w:rsidRPr="00CA53F9">
        <w:rPr>
          <w:rFonts w:ascii="Rockwell" w:hAnsi="Rockwell"/>
          <w:i/>
        </w:rPr>
        <w:t>similaire</w:t>
      </w:r>
      <w:r w:rsidR="008814F7">
        <w:rPr>
          <w:rFonts w:ascii="Rockwell" w:hAnsi="Rockwell"/>
          <w:i/>
        </w:rPr>
        <w:t>s</w:t>
      </w:r>
      <w:r w:rsidRPr="00CA53F9">
        <w:rPr>
          <w:rFonts w:ascii="Rockwell" w:hAnsi="Rockwell"/>
          <w:i/>
        </w:rPr>
        <w:t xml:space="preserve"> en travaux  demandé pour chacun (</w:t>
      </w:r>
      <w:r w:rsidR="00D706B1" w:rsidRPr="00F017BB">
        <w:rPr>
          <w:rFonts w:ascii="Times" w:hAnsi="Times"/>
          <w:i/>
          <w:iCs/>
        </w:rPr>
        <w:t>nombre : 2</w:t>
      </w:r>
      <w:r w:rsidR="00D706B1" w:rsidRPr="00F017BB">
        <w:rPr>
          <w:rFonts w:ascii="Times" w:hAnsi="Times"/>
          <w:i/>
          <w:iCs/>
          <w:color w:val="FF0000"/>
        </w:rPr>
        <w:t xml:space="preserve"> </w:t>
      </w:r>
      <w:r w:rsidR="00D706B1" w:rsidRPr="00F017BB">
        <w:rPr>
          <w:rFonts w:ascii="Times" w:hAnsi="Times"/>
          <w:i/>
          <w:iCs/>
        </w:rPr>
        <w:t>expériences similaires exécutés au cours des 3 dernières années</w:t>
      </w:r>
      <w:r w:rsidRPr="00F017BB">
        <w:rPr>
          <w:rFonts w:ascii="Rockwell" w:hAnsi="Rockwell"/>
          <w:i/>
        </w:rPr>
        <w:t>)]</w:t>
      </w:r>
    </w:p>
    <w:p w14:paraId="7A4A303D" w14:textId="77777777" w:rsidR="008814F7" w:rsidRPr="00CA53F9" w:rsidRDefault="008814F7" w:rsidP="008D32B1">
      <w:pPr>
        <w:tabs>
          <w:tab w:val="left" w:pos="432"/>
          <w:tab w:val="left" w:pos="2952"/>
          <w:tab w:val="left" w:pos="5832"/>
        </w:tabs>
        <w:rPr>
          <w:rFonts w:ascii="Rockwell" w:hAnsi="Rockwell"/>
          <w:i/>
        </w:rPr>
      </w:pPr>
    </w:p>
    <w:p w14:paraId="139E53E7" w14:textId="071D71DD" w:rsidR="008D32B1" w:rsidRPr="00CA53F9" w:rsidRDefault="008D32B1" w:rsidP="008D32B1">
      <w:pPr>
        <w:rPr>
          <w:rFonts w:ascii="Rockwell" w:hAnsi="Rockwell"/>
        </w:rPr>
      </w:pPr>
      <w:r w:rsidRPr="00CA53F9">
        <w:rPr>
          <w:rFonts w:ascii="Rockwell" w:hAnsi="Rockwell"/>
        </w:rPr>
        <w:t xml:space="preserve">Le </w:t>
      </w:r>
      <w:r w:rsidR="00FF33DD" w:rsidRPr="00CA53F9">
        <w:rPr>
          <w:rFonts w:ascii="Rockwell" w:hAnsi="Rockwell"/>
        </w:rPr>
        <w:t xml:space="preserve">soumissionnaire </w:t>
      </w:r>
      <w:r w:rsidRPr="00CA53F9">
        <w:rPr>
          <w:rFonts w:ascii="Rockwell" w:hAnsi="Rockwell"/>
        </w:rPr>
        <w:t>doit fournir les détails concernant le personnel proposé et son expérience en utilisant les formulaires</w:t>
      </w:r>
      <w:r w:rsidR="00B315DC" w:rsidRPr="00CA53F9">
        <w:rPr>
          <w:rFonts w:ascii="Rockwell" w:hAnsi="Rockwell"/>
        </w:rPr>
        <w:t xml:space="preserve"> </w:t>
      </w:r>
      <w:r w:rsidR="00484ACE" w:rsidRPr="00CA53F9">
        <w:rPr>
          <w:rFonts w:ascii="Rockwell" w:hAnsi="Rockwell"/>
        </w:rPr>
        <w:t>de</w:t>
      </w:r>
      <w:r w:rsidR="00B315DC" w:rsidRPr="00CA53F9">
        <w:rPr>
          <w:rFonts w:ascii="Rockwell" w:hAnsi="Rockwell"/>
        </w:rPr>
        <w:t xml:space="preserve"> la Section IV</w:t>
      </w:r>
      <w:r w:rsidRPr="00CA53F9">
        <w:rPr>
          <w:rFonts w:ascii="Rockwell" w:hAnsi="Rockwell"/>
        </w:rPr>
        <w:t>, Formulaires de soumission.</w:t>
      </w:r>
    </w:p>
    <w:p w14:paraId="3C057014" w14:textId="77777777" w:rsidR="0006270E" w:rsidRPr="00CA53F9" w:rsidRDefault="0006270E" w:rsidP="008D32B1">
      <w:pPr>
        <w:rPr>
          <w:rFonts w:ascii="Rockwell" w:hAnsi="Rockwell"/>
        </w:rPr>
      </w:pPr>
    </w:p>
    <w:p w14:paraId="37A97AB8" w14:textId="77777777" w:rsidR="008D32B1" w:rsidRPr="00CA53F9" w:rsidRDefault="0006270E" w:rsidP="008D32B1">
      <w:pPr>
        <w:rPr>
          <w:rFonts w:ascii="Rockwell" w:hAnsi="Rockwell"/>
        </w:rPr>
      </w:pPr>
      <w:r w:rsidRPr="00CA53F9">
        <w:rPr>
          <w:rFonts w:ascii="Rockwell" w:hAnsi="Rockwell"/>
        </w:rPr>
        <w:t xml:space="preserve">NB : Joindre obligatoirement les copies légalisées des diplômes et les CV rédigés conformément au modèle joint </w:t>
      </w:r>
      <w:r w:rsidR="00240DB6" w:rsidRPr="00CA53F9">
        <w:rPr>
          <w:rFonts w:ascii="Rockwell" w:hAnsi="Rockwell"/>
        </w:rPr>
        <w:t xml:space="preserve">et </w:t>
      </w:r>
      <w:r w:rsidRPr="00CA53F9">
        <w:rPr>
          <w:rFonts w:ascii="Rockwell" w:hAnsi="Rockwell"/>
        </w:rPr>
        <w:t>dûment signé</w:t>
      </w:r>
      <w:r w:rsidR="00240DB6" w:rsidRPr="00CA53F9">
        <w:rPr>
          <w:rFonts w:ascii="Rockwell" w:hAnsi="Rockwell"/>
        </w:rPr>
        <w:t>s par les intéressés.</w:t>
      </w:r>
    </w:p>
    <w:p w14:paraId="7BD5BB4F" w14:textId="77777777" w:rsidR="008D32B1" w:rsidRPr="00CA53F9" w:rsidRDefault="008D32B1" w:rsidP="008D32B1">
      <w:pPr>
        <w:tabs>
          <w:tab w:val="left" w:pos="1080"/>
        </w:tabs>
        <w:suppressAutoHyphens w:val="0"/>
        <w:ind w:left="720"/>
        <w:jc w:val="left"/>
        <w:rPr>
          <w:rFonts w:ascii="Rockwell" w:hAnsi="Rockwell"/>
        </w:rPr>
      </w:pPr>
    </w:p>
    <w:p w14:paraId="37E613BB" w14:textId="77777777" w:rsidR="005B1769" w:rsidRPr="00CA53F9" w:rsidRDefault="005B1769" w:rsidP="008D32B1">
      <w:pPr>
        <w:tabs>
          <w:tab w:val="left" w:pos="1080"/>
        </w:tabs>
        <w:suppressAutoHyphens w:val="0"/>
        <w:ind w:left="720"/>
        <w:jc w:val="left"/>
        <w:rPr>
          <w:rFonts w:ascii="Rockwell" w:hAnsi="Rockwell"/>
        </w:rPr>
      </w:pPr>
    </w:p>
    <w:p w14:paraId="108FBE02" w14:textId="77777777" w:rsidR="008D32B1" w:rsidRPr="00CA53F9" w:rsidRDefault="008D32B1" w:rsidP="008D32B1">
      <w:pPr>
        <w:ind w:left="1440" w:hanging="720"/>
        <w:jc w:val="left"/>
        <w:rPr>
          <w:rFonts w:ascii="Rockwell" w:hAnsi="Rockwell"/>
          <w:b/>
        </w:rPr>
      </w:pPr>
      <w:r w:rsidRPr="00CA53F9">
        <w:rPr>
          <w:rFonts w:ascii="Rockwell" w:hAnsi="Rockwell"/>
          <w:b/>
        </w:rPr>
        <w:t>5.</w:t>
      </w:r>
      <w:r w:rsidRPr="00CA53F9">
        <w:rPr>
          <w:rFonts w:ascii="Rockwell" w:hAnsi="Rockwell"/>
          <w:b/>
        </w:rPr>
        <w:tab/>
        <w:t>Matériel</w:t>
      </w:r>
    </w:p>
    <w:p w14:paraId="75791ABB" w14:textId="77777777" w:rsidR="008D32B1" w:rsidRPr="00CA53F9" w:rsidRDefault="008D32B1" w:rsidP="008D32B1">
      <w:pPr>
        <w:tabs>
          <w:tab w:val="right" w:pos="7254"/>
        </w:tabs>
        <w:spacing w:before="120"/>
        <w:rPr>
          <w:rFonts w:ascii="Rockwell" w:hAnsi="Rockwell"/>
          <w:i/>
        </w:rPr>
      </w:pPr>
      <w:r w:rsidRPr="00CA53F9">
        <w:rPr>
          <w:rFonts w:ascii="Rockwell" w:hAnsi="Rockwell"/>
        </w:rPr>
        <w:t xml:space="preserve">Le </w:t>
      </w:r>
      <w:r w:rsidR="00103FDF" w:rsidRPr="00CA53F9">
        <w:rPr>
          <w:rFonts w:ascii="Rockwell" w:hAnsi="Rockwell"/>
        </w:rPr>
        <w:t>Candidat</w:t>
      </w:r>
      <w:r w:rsidRPr="00CA53F9">
        <w:rPr>
          <w:rFonts w:ascii="Rockwell" w:hAnsi="Rockwell"/>
        </w:rPr>
        <w:t xml:space="preserve"> doit établir qu’il a les matériels suivants:</w:t>
      </w:r>
      <w:r w:rsidRPr="00CA53F9">
        <w:rPr>
          <w:rFonts w:ascii="Rockwell" w:hAnsi="Rockwell"/>
          <w:i/>
        </w:rPr>
        <w:t>(En cas d’allotissement préciser le matériel minimum exigé par lot)</w:t>
      </w:r>
    </w:p>
    <w:p w14:paraId="42036721" w14:textId="77777777" w:rsidR="008D32B1" w:rsidRPr="00CA53F9" w:rsidRDefault="008D32B1" w:rsidP="008D32B1">
      <w:pPr>
        <w:tabs>
          <w:tab w:val="right" w:pos="7254"/>
        </w:tabs>
        <w:spacing w:before="120"/>
        <w:ind w:left="1440" w:hanging="720"/>
        <w:rPr>
          <w:rFonts w:ascii="Rockwell" w:hAnsi="Rockwell"/>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980"/>
        <w:gridCol w:w="4680"/>
        <w:gridCol w:w="2790"/>
      </w:tblGrid>
      <w:tr w:rsidR="008D32B1" w:rsidRPr="00CA53F9" w14:paraId="67C07F82" w14:textId="77777777" w:rsidTr="008D32B1">
        <w:tc>
          <w:tcPr>
            <w:tcW w:w="1980" w:type="dxa"/>
            <w:tcBorders>
              <w:top w:val="single" w:sz="12" w:space="0" w:color="auto"/>
              <w:left w:val="single" w:sz="12" w:space="0" w:color="auto"/>
              <w:bottom w:val="single" w:sz="12" w:space="0" w:color="auto"/>
              <w:right w:val="single" w:sz="12" w:space="0" w:color="auto"/>
            </w:tcBorders>
            <w:hideMark/>
          </w:tcPr>
          <w:p w14:paraId="179825BF" w14:textId="77777777" w:rsidR="008D32B1" w:rsidRPr="00CA53F9" w:rsidRDefault="008D32B1" w:rsidP="008D32B1">
            <w:pPr>
              <w:jc w:val="center"/>
              <w:rPr>
                <w:rFonts w:ascii="Rockwell" w:hAnsi="Rockwell"/>
                <w:b/>
                <w:sz w:val="20"/>
              </w:rPr>
            </w:pPr>
            <w:r w:rsidRPr="00CA53F9">
              <w:rPr>
                <w:rFonts w:ascii="Rockwell" w:hAnsi="Rockwell"/>
                <w:b/>
                <w:sz w:val="20"/>
              </w:rPr>
              <w:t>No.</w:t>
            </w:r>
          </w:p>
        </w:tc>
        <w:tc>
          <w:tcPr>
            <w:tcW w:w="4680" w:type="dxa"/>
            <w:tcBorders>
              <w:top w:val="single" w:sz="12" w:space="0" w:color="auto"/>
              <w:left w:val="single" w:sz="12" w:space="0" w:color="auto"/>
              <w:bottom w:val="single" w:sz="12" w:space="0" w:color="auto"/>
              <w:right w:val="single" w:sz="12" w:space="0" w:color="auto"/>
            </w:tcBorders>
            <w:hideMark/>
          </w:tcPr>
          <w:p w14:paraId="42ECD22D" w14:textId="77777777" w:rsidR="008D32B1" w:rsidRPr="00CA53F9" w:rsidRDefault="008D32B1" w:rsidP="008D32B1">
            <w:pPr>
              <w:rPr>
                <w:rFonts w:ascii="Rockwell" w:hAnsi="Rockwell"/>
                <w:b/>
                <w:sz w:val="20"/>
              </w:rPr>
            </w:pPr>
            <w:r w:rsidRPr="00CA53F9">
              <w:rPr>
                <w:rFonts w:ascii="Rockwell" w:hAnsi="Rockwell"/>
                <w:b/>
                <w:sz w:val="20"/>
              </w:rPr>
              <w:t>Type et caractéristiques du matériel</w:t>
            </w:r>
          </w:p>
        </w:tc>
        <w:tc>
          <w:tcPr>
            <w:tcW w:w="2790" w:type="dxa"/>
            <w:tcBorders>
              <w:top w:val="single" w:sz="12" w:space="0" w:color="auto"/>
              <w:left w:val="single" w:sz="12" w:space="0" w:color="auto"/>
              <w:bottom w:val="single" w:sz="12" w:space="0" w:color="auto"/>
              <w:right w:val="single" w:sz="12" w:space="0" w:color="auto"/>
            </w:tcBorders>
            <w:hideMark/>
          </w:tcPr>
          <w:p w14:paraId="1247CE42" w14:textId="77777777" w:rsidR="008D32B1" w:rsidRPr="00CA53F9" w:rsidRDefault="008D32B1" w:rsidP="008D32B1">
            <w:pPr>
              <w:jc w:val="center"/>
              <w:rPr>
                <w:rFonts w:ascii="Rockwell" w:hAnsi="Rockwell"/>
                <w:b/>
                <w:sz w:val="20"/>
              </w:rPr>
            </w:pPr>
            <w:r w:rsidRPr="00CA53F9">
              <w:rPr>
                <w:rFonts w:ascii="Rockwell" w:hAnsi="Rockwell"/>
                <w:b/>
                <w:sz w:val="20"/>
              </w:rPr>
              <w:t>Nombre minimum requis</w:t>
            </w:r>
          </w:p>
        </w:tc>
      </w:tr>
      <w:tr w:rsidR="008D32B1" w:rsidRPr="00CA53F9" w14:paraId="46621654" w14:textId="77777777" w:rsidTr="008D32B1">
        <w:tc>
          <w:tcPr>
            <w:tcW w:w="1980" w:type="dxa"/>
            <w:tcBorders>
              <w:top w:val="single" w:sz="12" w:space="0" w:color="auto"/>
              <w:left w:val="single" w:sz="6" w:space="0" w:color="auto"/>
              <w:bottom w:val="single" w:sz="6" w:space="0" w:color="auto"/>
              <w:right w:val="single" w:sz="6" w:space="0" w:color="auto"/>
            </w:tcBorders>
            <w:hideMark/>
          </w:tcPr>
          <w:p w14:paraId="5EE88DA5" w14:textId="77777777" w:rsidR="008D32B1" w:rsidRPr="00CA53F9" w:rsidRDefault="008D32B1" w:rsidP="008D32B1">
            <w:pPr>
              <w:jc w:val="left"/>
              <w:rPr>
                <w:rFonts w:ascii="Rockwell" w:hAnsi="Rockwell"/>
                <w:sz w:val="20"/>
              </w:rPr>
            </w:pPr>
            <w:r w:rsidRPr="00CA53F9">
              <w:rPr>
                <w:rFonts w:ascii="Rockwell" w:hAnsi="Rockwell"/>
                <w:sz w:val="20"/>
              </w:rPr>
              <w:t>1</w:t>
            </w:r>
          </w:p>
        </w:tc>
        <w:tc>
          <w:tcPr>
            <w:tcW w:w="4680" w:type="dxa"/>
            <w:tcBorders>
              <w:top w:val="single" w:sz="12" w:space="0" w:color="auto"/>
              <w:left w:val="single" w:sz="6" w:space="0" w:color="auto"/>
              <w:bottom w:val="single" w:sz="6" w:space="0" w:color="auto"/>
              <w:right w:val="single" w:sz="6" w:space="0" w:color="auto"/>
            </w:tcBorders>
          </w:tcPr>
          <w:p w14:paraId="1A8ED09B" w14:textId="77777777" w:rsidR="008D32B1" w:rsidRPr="00CA53F9" w:rsidRDefault="008D32B1" w:rsidP="008D32B1">
            <w:pPr>
              <w:rPr>
                <w:rFonts w:ascii="Rockwell" w:hAnsi="Rockwell"/>
                <w:sz w:val="20"/>
              </w:rPr>
            </w:pPr>
          </w:p>
        </w:tc>
        <w:tc>
          <w:tcPr>
            <w:tcW w:w="2790" w:type="dxa"/>
            <w:tcBorders>
              <w:top w:val="single" w:sz="12" w:space="0" w:color="auto"/>
              <w:left w:val="single" w:sz="6" w:space="0" w:color="auto"/>
              <w:bottom w:val="single" w:sz="6" w:space="0" w:color="auto"/>
              <w:right w:val="single" w:sz="6" w:space="0" w:color="auto"/>
            </w:tcBorders>
          </w:tcPr>
          <w:p w14:paraId="73E57FBB" w14:textId="77777777" w:rsidR="008D32B1" w:rsidRPr="00CA53F9" w:rsidRDefault="008D32B1" w:rsidP="008D32B1">
            <w:pPr>
              <w:rPr>
                <w:rFonts w:ascii="Rockwell" w:hAnsi="Rockwell"/>
                <w:sz w:val="20"/>
              </w:rPr>
            </w:pPr>
          </w:p>
        </w:tc>
      </w:tr>
      <w:tr w:rsidR="008D32B1" w:rsidRPr="00CA53F9" w14:paraId="1331CFA8" w14:textId="77777777" w:rsidTr="008D32B1">
        <w:tc>
          <w:tcPr>
            <w:tcW w:w="1980" w:type="dxa"/>
            <w:tcBorders>
              <w:top w:val="single" w:sz="6" w:space="0" w:color="auto"/>
              <w:left w:val="single" w:sz="6" w:space="0" w:color="auto"/>
              <w:bottom w:val="single" w:sz="6" w:space="0" w:color="auto"/>
              <w:right w:val="single" w:sz="6" w:space="0" w:color="auto"/>
            </w:tcBorders>
            <w:hideMark/>
          </w:tcPr>
          <w:p w14:paraId="3BFF75D9" w14:textId="77777777" w:rsidR="008D32B1" w:rsidRPr="00CA53F9" w:rsidRDefault="008D32B1" w:rsidP="008D32B1">
            <w:pPr>
              <w:rPr>
                <w:rFonts w:ascii="Rockwell" w:hAnsi="Rockwell"/>
                <w:i/>
                <w:sz w:val="20"/>
              </w:rPr>
            </w:pPr>
            <w:r w:rsidRPr="00CA53F9">
              <w:rPr>
                <w:rFonts w:ascii="Rockwell" w:hAnsi="Rockwell"/>
                <w:i/>
                <w:sz w:val="20"/>
              </w:rPr>
              <w:t>2</w:t>
            </w:r>
          </w:p>
        </w:tc>
        <w:tc>
          <w:tcPr>
            <w:tcW w:w="4680" w:type="dxa"/>
            <w:tcBorders>
              <w:top w:val="single" w:sz="6" w:space="0" w:color="auto"/>
              <w:left w:val="single" w:sz="6" w:space="0" w:color="auto"/>
              <w:bottom w:val="single" w:sz="6" w:space="0" w:color="auto"/>
              <w:right w:val="single" w:sz="6" w:space="0" w:color="auto"/>
            </w:tcBorders>
          </w:tcPr>
          <w:p w14:paraId="5258DDCC" w14:textId="77777777" w:rsidR="008D32B1" w:rsidRPr="00CA53F9" w:rsidRDefault="008D32B1" w:rsidP="008D32B1">
            <w:pPr>
              <w:rPr>
                <w:rFonts w:ascii="Rockwell" w:hAnsi="Rockwell"/>
                <w:i/>
                <w:sz w:val="20"/>
              </w:rPr>
            </w:pPr>
          </w:p>
        </w:tc>
        <w:tc>
          <w:tcPr>
            <w:tcW w:w="2790" w:type="dxa"/>
            <w:tcBorders>
              <w:top w:val="single" w:sz="6" w:space="0" w:color="auto"/>
              <w:left w:val="single" w:sz="6" w:space="0" w:color="auto"/>
              <w:bottom w:val="single" w:sz="6" w:space="0" w:color="auto"/>
              <w:right w:val="single" w:sz="6" w:space="0" w:color="auto"/>
            </w:tcBorders>
          </w:tcPr>
          <w:p w14:paraId="3641BE64" w14:textId="77777777" w:rsidR="008D32B1" w:rsidRPr="00CA53F9" w:rsidRDefault="008D32B1" w:rsidP="008D32B1">
            <w:pPr>
              <w:rPr>
                <w:rFonts w:ascii="Rockwell" w:hAnsi="Rockwell"/>
                <w:i/>
                <w:sz w:val="20"/>
                <w:u w:val="single"/>
              </w:rPr>
            </w:pPr>
          </w:p>
        </w:tc>
      </w:tr>
      <w:tr w:rsidR="008D32B1" w:rsidRPr="00CA53F9" w14:paraId="2B979BED" w14:textId="77777777" w:rsidTr="008D32B1">
        <w:tc>
          <w:tcPr>
            <w:tcW w:w="1980" w:type="dxa"/>
            <w:tcBorders>
              <w:top w:val="single" w:sz="6" w:space="0" w:color="auto"/>
              <w:left w:val="single" w:sz="6" w:space="0" w:color="auto"/>
              <w:bottom w:val="single" w:sz="6" w:space="0" w:color="auto"/>
              <w:right w:val="single" w:sz="6" w:space="0" w:color="auto"/>
            </w:tcBorders>
            <w:hideMark/>
          </w:tcPr>
          <w:p w14:paraId="78F824E3" w14:textId="77777777" w:rsidR="008D32B1" w:rsidRPr="00CA53F9" w:rsidRDefault="008D32B1" w:rsidP="008D32B1">
            <w:pPr>
              <w:rPr>
                <w:rFonts w:ascii="Rockwell" w:hAnsi="Rockwell"/>
                <w:i/>
                <w:sz w:val="20"/>
                <w:u w:val="single"/>
              </w:rPr>
            </w:pPr>
            <w:r w:rsidRPr="00CA53F9">
              <w:rPr>
                <w:rFonts w:ascii="Rockwell" w:hAnsi="Rockwell"/>
                <w:i/>
                <w:sz w:val="20"/>
                <w:u w:val="single"/>
              </w:rPr>
              <w:t>3</w:t>
            </w:r>
          </w:p>
        </w:tc>
        <w:tc>
          <w:tcPr>
            <w:tcW w:w="4680" w:type="dxa"/>
            <w:tcBorders>
              <w:top w:val="single" w:sz="6" w:space="0" w:color="auto"/>
              <w:left w:val="single" w:sz="6" w:space="0" w:color="auto"/>
              <w:bottom w:val="single" w:sz="6" w:space="0" w:color="auto"/>
              <w:right w:val="single" w:sz="6" w:space="0" w:color="auto"/>
            </w:tcBorders>
          </w:tcPr>
          <w:p w14:paraId="62AC15E5" w14:textId="77777777" w:rsidR="008D32B1" w:rsidRPr="00CA53F9" w:rsidRDefault="008D32B1" w:rsidP="008D32B1">
            <w:pPr>
              <w:rPr>
                <w:rFonts w:ascii="Rockwell" w:hAnsi="Rockwell"/>
                <w:i/>
                <w:sz w:val="20"/>
              </w:rPr>
            </w:pPr>
          </w:p>
        </w:tc>
        <w:tc>
          <w:tcPr>
            <w:tcW w:w="2790" w:type="dxa"/>
            <w:tcBorders>
              <w:top w:val="single" w:sz="6" w:space="0" w:color="auto"/>
              <w:left w:val="single" w:sz="6" w:space="0" w:color="auto"/>
              <w:bottom w:val="single" w:sz="6" w:space="0" w:color="auto"/>
              <w:right w:val="single" w:sz="6" w:space="0" w:color="auto"/>
            </w:tcBorders>
          </w:tcPr>
          <w:p w14:paraId="7ED0CEB9" w14:textId="77777777" w:rsidR="008D32B1" w:rsidRPr="00CA53F9" w:rsidRDefault="008D32B1" w:rsidP="008D32B1">
            <w:pPr>
              <w:rPr>
                <w:rFonts w:ascii="Rockwell" w:hAnsi="Rockwell"/>
                <w:i/>
                <w:sz w:val="20"/>
                <w:u w:val="single"/>
              </w:rPr>
            </w:pPr>
          </w:p>
        </w:tc>
      </w:tr>
      <w:tr w:rsidR="008D32B1" w:rsidRPr="00CA53F9" w14:paraId="04EE8145" w14:textId="77777777" w:rsidTr="008D32B1">
        <w:tc>
          <w:tcPr>
            <w:tcW w:w="1980" w:type="dxa"/>
            <w:tcBorders>
              <w:top w:val="single" w:sz="6" w:space="0" w:color="auto"/>
              <w:left w:val="single" w:sz="6" w:space="0" w:color="auto"/>
              <w:bottom w:val="single" w:sz="6" w:space="0" w:color="auto"/>
              <w:right w:val="single" w:sz="6" w:space="0" w:color="auto"/>
            </w:tcBorders>
            <w:hideMark/>
          </w:tcPr>
          <w:p w14:paraId="72458B5E" w14:textId="77777777" w:rsidR="008D32B1" w:rsidRPr="00CA53F9" w:rsidRDefault="008D32B1" w:rsidP="008D32B1">
            <w:pPr>
              <w:rPr>
                <w:rFonts w:ascii="Rockwell" w:hAnsi="Rockwell"/>
                <w:i/>
                <w:sz w:val="20"/>
              </w:rPr>
            </w:pPr>
            <w:r w:rsidRPr="00CA53F9">
              <w:rPr>
                <w:rFonts w:ascii="Rockwell" w:hAnsi="Rockwell"/>
                <w:i/>
                <w:sz w:val="20"/>
              </w:rPr>
              <w:t>4</w:t>
            </w:r>
          </w:p>
        </w:tc>
        <w:tc>
          <w:tcPr>
            <w:tcW w:w="4680" w:type="dxa"/>
            <w:tcBorders>
              <w:top w:val="single" w:sz="6" w:space="0" w:color="auto"/>
              <w:left w:val="single" w:sz="6" w:space="0" w:color="auto"/>
              <w:bottom w:val="single" w:sz="6" w:space="0" w:color="auto"/>
              <w:right w:val="single" w:sz="6" w:space="0" w:color="auto"/>
            </w:tcBorders>
          </w:tcPr>
          <w:p w14:paraId="71007ECB" w14:textId="77777777" w:rsidR="008D32B1" w:rsidRPr="00CA53F9" w:rsidRDefault="008D32B1" w:rsidP="008D32B1">
            <w:pPr>
              <w:rPr>
                <w:rFonts w:ascii="Rockwell" w:hAnsi="Rockwell"/>
                <w:i/>
                <w:sz w:val="20"/>
              </w:rPr>
            </w:pPr>
          </w:p>
        </w:tc>
        <w:tc>
          <w:tcPr>
            <w:tcW w:w="2790" w:type="dxa"/>
            <w:tcBorders>
              <w:top w:val="single" w:sz="6" w:space="0" w:color="auto"/>
              <w:left w:val="single" w:sz="6" w:space="0" w:color="auto"/>
              <w:bottom w:val="single" w:sz="6" w:space="0" w:color="auto"/>
              <w:right w:val="single" w:sz="6" w:space="0" w:color="auto"/>
            </w:tcBorders>
          </w:tcPr>
          <w:p w14:paraId="3B0D3672" w14:textId="77777777" w:rsidR="008D32B1" w:rsidRPr="00CA53F9" w:rsidRDefault="008D32B1" w:rsidP="008D32B1">
            <w:pPr>
              <w:rPr>
                <w:rFonts w:ascii="Rockwell" w:hAnsi="Rockwell"/>
                <w:i/>
                <w:sz w:val="20"/>
                <w:u w:val="single"/>
              </w:rPr>
            </w:pPr>
          </w:p>
        </w:tc>
      </w:tr>
      <w:tr w:rsidR="008D32B1" w:rsidRPr="00CA53F9" w14:paraId="5E042CB9" w14:textId="77777777" w:rsidTr="008D32B1">
        <w:tc>
          <w:tcPr>
            <w:tcW w:w="1980" w:type="dxa"/>
            <w:tcBorders>
              <w:top w:val="single" w:sz="6" w:space="0" w:color="auto"/>
              <w:left w:val="single" w:sz="6" w:space="0" w:color="auto"/>
              <w:bottom w:val="single" w:sz="6" w:space="0" w:color="auto"/>
              <w:right w:val="single" w:sz="6" w:space="0" w:color="auto"/>
            </w:tcBorders>
            <w:hideMark/>
          </w:tcPr>
          <w:p w14:paraId="4CE1DCFA" w14:textId="77777777" w:rsidR="008D32B1" w:rsidRPr="00CA53F9" w:rsidRDefault="008D32B1" w:rsidP="008D32B1">
            <w:pPr>
              <w:rPr>
                <w:rFonts w:ascii="Rockwell" w:hAnsi="Rockwell"/>
                <w:i/>
                <w:sz w:val="20"/>
                <w:u w:val="single"/>
              </w:rPr>
            </w:pPr>
            <w:r w:rsidRPr="00CA53F9">
              <w:rPr>
                <w:rFonts w:ascii="Rockwell" w:hAnsi="Rockwell"/>
                <w:i/>
                <w:sz w:val="20"/>
                <w:u w:val="single"/>
              </w:rPr>
              <w:t>5</w:t>
            </w:r>
          </w:p>
        </w:tc>
        <w:tc>
          <w:tcPr>
            <w:tcW w:w="4680" w:type="dxa"/>
            <w:tcBorders>
              <w:top w:val="single" w:sz="6" w:space="0" w:color="auto"/>
              <w:left w:val="single" w:sz="6" w:space="0" w:color="auto"/>
              <w:bottom w:val="single" w:sz="6" w:space="0" w:color="auto"/>
              <w:right w:val="single" w:sz="6" w:space="0" w:color="auto"/>
            </w:tcBorders>
          </w:tcPr>
          <w:p w14:paraId="0FE74368" w14:textId="77777777" w:rsidR="008D32B1" w:rsidRPr="00CA53F9" w:rsidRDefault="008D32B1" w:rsidP="008D32B1">
            <w:pPr>
              <w:rPr>
                <w:rFonts w:ascii="Rockwell" w:hAnsi="Rockwell"/>
                <w:i/>
                <w:sz w:val="20"/>
              </w:rPr>
            </w:pPr>
          </w:p>
        </w:tc>
        <w:tc>
          <w:tcPr>
            <w:tcW w:w="2790" w:type="dxa"/>
            <w:tcBorders>
              <w:top w:val="single" w:sz="6" w:space="0" w:color="auto"/>
              <w:left w:val="single" w:sz="6" w:space="0" w:color="auto"/>
              <w:bottom w:val="single" w:sz="6" w:space="0" w:color="auto"/>
              <w:right w:val="single" w:sz="6" w:space="0" w:color="auto"/>
            </w:tcBorders>
          </w:tcPr>
          <w:p w14:paraId="3611A56E" w14:textId="77777777" w:rsidR="008D32B1" w:rsidRPr="00CA53F9" w:rsidRDefault="008D32B1" w:rsidP="008D32B1">
            <w:pPr>
              <w:rPr>
                <w:rFonts w:ascii="Rockwell" w:hAnsi="Rockwell"/>
                <w:i/>
                <w:sz w:val="20"/>
                <w:u w:val="single"/>
              </w:rPr>
            </w:pPr>
          </w:p>
        </w:tc>
      </w:tr>
      <w:tr w:rsidR="008D32B1" w:rsidRPr="00CA53F9" w14:paraId="0FC9D2A7" w14:textId="77777777" w:rsidTr="008D32B1">
        <w:tc>
          <w:tcPr>
            <w:tcW w:w="1980" w:type="dxa"/>
            <w:tcBorders>
              <w:top w:val="single" w:sz="6" w:space="0" w:color="auto"/>
              <w:left w:val="single" w:sz="6" w:space="0" w:color="auto"/>
              <w:bottom w:val="single" w:sz="6" w:space="0" w:color="auto"/>
              <w:right w:val="single" w:sz="6" w:space="0" w:color="auto"/>
            </w:tcBorders>
          </w:tcPr>
          <w:p w14:paraId="6134A526" w14:textId="77777777" w:rsidR="008D32B1" w:rsidRPr="00CA53F9" w:rsidRDefault="008D32B1" w:rsidP="008D32B1">
            <w:pPr>
              <w:rPr>
                <w:rFonts w:ascii="Rockwell" w:hAnsi="Rockwell"/>
                <w:i/>
              </w:rPr>
            </w:pPr>
          </w:p>
        </w:tc>
        <w:tc>
          <w:tcPr>
            <w:tcW w:w="4680" w:type="dxa"/>
            <w:tcBorders>
              <w:top w:val="single" w:sz="6" w:space="0" w:color="auto"/>
              <w:left w:val="single" w:sz="6" w:space="0" w:color="auto"/>
              <w:bottom w:val="single" w:sz="6" w:space="0" w:color="auto"/>
              <w:right w:val="single" w:sz="6" w:space="0" w:color="auto"/>
            </w:tcBorders>
          </w:tcPr>
          <w:p w14:paraId="3BB08AE1" w14:textId="77777777" w:rsidR="008D32B1" w:rsidRPr="00CA53F9" w:rsidRDefault="008D32B1" w:rsidP="008D32B1">
            <w:pPr>
              <w:rPr>
                <w:rFonts w:ascii="Rockwell" w:hAnsi="Rockwell"/>
                <w:i/>
              </w:rPr>
            </w:pPr>
          </w:p>
        </w:tc>
        <w:tc>
          <w:tcPr>
            <w:tcW w:w="2790" w:type="dxa"/>
            <w:tcBorders>
              <w:top w:val="single" w:sz="6" w:space="0" w:color="auto"/>
              <w:left w:val="single" w:sz="6" w:space="0" w:color="auto"/>
              <w:bottom w:val="single" w:sz="6" w:space="0" w:color="auto"/>
              <w:right w:val="single" w:sz="6" w:space="0" w:color="auto"/>
            </w:tcBorders>
          </w:tcPr>
          <w:p w14:paraId="7ECCBF0A" w14:textId="77777777" w:rsidR="008D32B1" w:rsidRPr="00CA53F9" w:rsidRDefault="008D32B1" w:rsidP="008D32B1">
            <w:pPr>
              <w:rPr>
                <w:rFonts w:ascii="Rockwell" w:hAnsi="Rockwell"/>
                <w:i/>
                <w:u w:val="single"/>
              </w:rPr>
            </w:pPr>
          </w:p>
        </w:tc>
      </w:tr>
      <w:tr w:rsidR="008D32B1" w:rsidRPr="00CA53F9" w14:paraId="7FC131E8" w14:textId="77777777" w:rsidTr="008D32B1">
        <w:tc>
          <w:tcPr>
            <w:tcW w:w="1980" w:type="dxa"/>
            <w:tcBorders>
              <w:top w:val="single" w:sz="6" w:space="0" w:color="auto"/>
              <w:left w:val="single" w:sz="6" w:space="0" w:color="auto"/>
              <w:bottom w:val="single" w:sz="6" w:space="0" w:color="auto"/>
              <w:right w:val="single" w:sz="6" w:space="0" w:color="auto"/>
            </w:tcBorders>
          </w:tcPr>
          <w:p w14:paraId="4CA3196C" w14:textId="77777777" w:rsidR="008D32B1" w:rsidRPr="00CA53F9" w:rsidRDefault="008D32B1" w:rsidP="008D32B1">
            <w:pPr>
              <w:rPr>
                <w:rFonts w:ascii="Rockwell" w:hAnsi="Rockwell"/>
                <w:i/>
              </w:rPr>
            </w:pPr>
          </w:p>
        </w:tc>
        <w:tc>
          <w:tcPr>
            <w:tcW w:w="4680" w:type="dxa"/>
            <w:tcBorders>
              <w:top w:val="single" w:sz="6" w:space="0" w:color="auto"/>
              <w:left w:val="single" w:sz="6" w:space="0" w:color="auto"/>
              <w:bottom w:val="single" w:sz="6" w:space="0" w:color="auto"/>
              <w:right w:val="single" w:sz="6" w:space="0" w:color="auto"/>
            </w:tcBorders>
          </w:tcPr>
          <w:p w14:paraId="28132C63" w14:textId="77777777" w:rsidR="008D32B1" w:rsidRPr="00CA53F9" w:rsidRDefault="008D32B1" w:rsidP="008D32B1">
            <w:pPr>
              <w:rPr>
                <w:rFonts w:ascii="Rockwell" w:hAnsi="Rockwell"/>
                <w:i/>
              </w:rPr>
            </w:pPr>
          </w:p>
        </w:tc>
        <w:tc>
          <w:tcPr>
            <w:tcW w:w="2790" w:type="dxa"/>
            <w:tcBorders>
              <w:top w:val="single" w:sz="6" w:space="0" w:color="auto"/>
              <w:left w:val="single" w:sz="6" w:space="0" w:color="auto"/>
              <w:bottom w:val="single" w:sz="6" w:space="0" w:color="auto"/>
              <w:right w:val="single" w:sz="6" w:space="0" w:color="auto"/>
            </w:tcBorders>
          </w:tcPr>
          <w:p w14:paraId="029A97E1" w14:textId="77777777" w:rsidR="008D32B1" w:rsidRPr="00CA53F9" w:rsidRDefault="008D32B1" w:rsidP="008D32B1">
            <w:pPr>
              <w:rPr>
                <w:rFonts w:ascii="Rockwell" w:hAnsi="Rockwell"/>
                <w:i/>
                <w:u w:val="single"/>
              </w:rPr>
            </w:pPr>
          </w:p>
        </w:tc>
      </w:tr>
    </w:tbl>
    <w:p w14:paraId="31A480B4" w14:textId="77777777" w:rsidR="008D32B1" w:rsidRPr="00CA53F9" w:rsidRDefault="008D32B1" w:rsidP="008D32B1">
      <w:pPr>
        <w:tabs>
          <w:tab w:val="left" w:pos="432"/>
          <w:tab w:val="left" w:pos="2952"/>
          <w:tab w:val="left" w:pos="5832"/>
        </w:tabs>
        <w:rPr>
          <w:rFonts w:ascii="Rockwell" w:hAnsi="Rockwell"/>
          <w:i/>
        </w:rPr>
      </w:pPr>
    </w:p>
    <w:p w14:paraId="0EEA47B2" w14:textId="77777777" w:rsidR="008D32B1" w:rsidRPr="00CA53F9" w:rsidRDefault="008D32B1" w:rsidP="008D32B1">
      <w:pPr>
        <w:tabs>
          <w:tab w:val="left" w:pos="432"/>
          <w:tab w:val="left" w:pos="2952"/>
          <w:tab w:val="left" w:pos="5832"/>
        </w:tabs>
        <w:rPr>
          <w:rFonts w:ascii="Rockwell" w:hAnsi="Rockwell"/>
          <w:i/>
        </w:rPr>
      </w:pPr>
      <w:r w:rsidRPr="00CA53F9">
        <w:rPr>
          <w:rFonts w:ascii="Rockwell" w:hAnsi="Rockwell"/>
          <w:i/>
        </w:rPr>
        <w:t>[Insérer dans le tableau ci avant : (i) la liste des matériels les plus importants requis pour la réalisation des travaux et (ii) le nombre minimal requis de chaque type de matériel]</w:t>
      </w:r>
    </w:p>
    <w:p w14:paraId="4CCD2405" w14:textId="77777777" w:rsidR="008D32B1" w:rsidRPr="00CA53F9" w:rsidRDefault="008D32B1" w:rsidP="008D32B1">
      <w:pPr>
        <w:tabs>
          <w:tab w:val="left" w:pos="432"/>
          <w:tab w:val="left" w:pos="2952"/>
          <w:tab w:val="left" w:pos="5832"/>
        </w:tabs>
        <w:rPr>
          <w:rFonts w:ascii="Rockwell" w:hAnsi="Rockwell"/>
          <w:i/>
        </w:rPr>
      </w:pPr>
    </w:p>
    <w:p w14:paraId="74EBC208" w14:textId="77777777" w:rsidR="008D32B1" w:rsidRPr="00CA53F9" w:rsidRDefault="008D32B1" w:rsidP="008D32B1">
      <w:pPr>
        <w:rPr>
          <w:rFonts w:ascii="Rockwell" w:hAnsi="Rockwell"/>
        </w:rPr>
      </w:pPr>
      <w:r w:rsidRPr="00CA53F9">
        <w:rPr>
          <w:rFonts w:ascii="Rockwell" w:hAnsi="Rockwell"/>
        </w:rPr>
        <w:t xml:space="preserve">Le </w:t>
      </w:r>
      <w:r w:rsidR="00103FDF" w:rsidRPr="00CA53F9">
        <w:rPr>
          <w:rFonts w:ascii="Rockwell" w:hAnsi="Rockwell"/>
        </w:rPr>
        <w:t>Candidat</w:t>
      </w:r>
      <w:r w:rsidRPr="00CA53F9">
        <w:rPr>
          <w:rFonts w:ascii="Rockwell" w:hAnsi="Rockwell"/>
        </w:rPr>
        <w:t xml:space="preserve"> doit fournir les détails concernant le matériel proposé en utilisant le </w:t>
      </w:r>
      <w:r w:rsidR="00B315DC" w:rsidRPr="00CA53F9">
        <w:rPr>
          <w:rFonts w:ascii="Rockwell" w:hAnsi="Rockwell"/>
        </w:rPr>
        <w:t>formulaire de la Section IV</w:t>
      </w:r>
      <w:r w:rsidRPr="00CA53F9">
        <w:rPr>
          <w:rFonts w:ascii="Rockwell" w:hAnsi="Rockwell"/>
        </w:rPr>
        <w:t>, Formulaires de soumission.</w:t>
      </w:r>
    </w:p>
    <w:p w14:paraId="137FB488" w14:textId="77777777" w:rsidR="008D32B1" w:rsidRPr="00CA53F9" w:rsidRDefault="008126EB" w:rsidP="008D32B1">
      <w:pPr>
        <w:rPr>
          <w:rFonts w:ascii="Rockwell" w:hAnsi="Rockwell"/>
        </w:rPr>
      </w:pPr>
      <w:r w:rsidRPr="00CA53F9">
        <w:rPr>
          <w:rFonts w:ascii="Rockwell" w:hAnsi="Rockwell"/>
        </w:rPr>
        <w:t xml:space="preserve">NB : joindre obligatoirement les documents attestant </w:t>
      </w:r>
      <w:r w:rsidR="00050173" w:rsidRPr="00CA53F9">
        <w:rPr>
          <w:rFonts w:ascii="Rockwell" w:hAnsi="Rockwell"/>
        </w:rPr>
        <w:t xml:space="preserve">de </w:t>
      </w:r>
      <w:r w:rsidRPr="00CA53F9">
        <w:rPr>
          <w:rFonts w:ascii="Rockwell" w:hAnsi="Rockwell"/>
        </w:rPr>
        <w:t xml:space="preserve">la propriété </w:t>
      </w:r>
      <w:r w:rsidR="00050173" w:rsidRPr="00CA53F9">
        <w:rPr>
          <w:rFonts w:ascii="Rockwell" w:hAnsi="Rockwell"/>
        </w:rPr>
        <w:t xml:space="preserve">ou de la disponibilité </w:t>
      </w:r>
      <w:r w:rsidRPr="00CA53F9">
        <w:rPr>
          <w:rFonts w:ascii="Rockwell" w:hAnsi="Rockwell"/>
        </w:rPr>
        <w:t>du matériel</w:t>
      </w:r>
      <w:r w:rsidR="00050173" w:rsidRPr="00CA53F9">
        <w:rPr>
          <w:rFonts w:ascii="Rockwell" w:hAnsi="Rockwell"/>
        </w:rPr>
        <w:t xml:space="preserve"> (carte grise, reçu d’achat etc.)</w:t>
      </w:r>
    </w:p>
    <w:p w14:paraId="253D7031" w14:textId="63ED6398" w:rsidR="008D32B1" w:rsidRPr="00CA53F9" w:rsidRDefault="008D32B1" w:rsidP="008D32B1">
      <w:pPr>
        <w:rPr>
          <w:rFonts w:ascii="Rockwell" w:hAnsi="Rockwell"/>
        </w:rPr>
      </w:pPr>
    </w:p>
    <w:p w14:paraId="4105D6C7" w14:textId="77777777" w:rsidR="008D32B1" w:rsidRPr="00CA53F9" w:rsidRDefault="008D32B1" w:rsidP="008D32B1">
      <w:pPr>
        <w:rPr>
          <w:rFonts w:ascii="Rockwell" w:hAnsi="Rockwell"/>
        </w:rPr>
      </w:pPr>
    </w:p>
    <w:p w14:paraId="180D5501" w14:textId="77777777" w:rsidR="008D32B1" w:rsidRPr="00CA53F9" w:rsidRDefault="008D32B1" w:rsidP="008D32B1">
      <w:pPr>
        <w:rPr>
          <w:rFonts w:ascii="Rockwell" w:hAnsi="Rockwell"/>
        </w:rPr>
      </w:pPr>
    </w:p>
    <w:p w14:paraId="5282D07E" w14:textId="77777777" w:rsidR="003F425B" w:rsidRPr="00CA53F9" w:rsidRDefault="008D32B1">
      <w:pPr>
        <w:suppressAutoHyphens w:val="0"/>
        <w:overflowPunct/>
        <w:autoSpaceDE/>
        <w:autoSpaceDN/>
        <w:adjustRightInd/>
        <w:spacing w:after="200" w:line="276" w:lineRule="auto"/>
        <w:jc w:val="left"/>
        <w:textAlignment w:val="auto"/>
        <w:rPr>
          <w:rFonts w:ascii="Rockwell" w:hAnsi="Rockwell"/>
        </w:rPr>
      </w:pPr>
      <w:r w:rsidRPr="00CA53F9">
        <w:rPr>
          <w:rFonts w:ascii="Rockwell" w:hAnsi="Rockwell"/>
        </w:rPr>
        <w:br w:type="page"/>
      </w:r>
    </w:p>
    <w:p w14:paraId="7F855666"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39508516"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610E648C"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00343A9C"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6EB92DCA"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511E8449"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1AC5CDF2"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317A8632"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447AF85E"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3C96FD93"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078AB890"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p>
    <w:p w14:paraId="6FD71CB7" w14:textId="77777777" w:rsidR="003F425B" w:rsidRPr="00CA53F9" w:rsidRDefault="003F425B" w:rsidP="003F425B">
      <w:pPr>
        <w:tabs>
          <w:tab w:val="left" w:pos="720"/>
          <w:tab w:val="right" w:leader="dot" w:pos="8640"/>
        </w:tabs>
        <w:rPr>
          <w:rFonts w:ascii="Rockwell" w:hAnsi="Rockwell"/>
          <w:i/>
        </w:rPr>
      </w:pPr>
    </w:p>
    <w:p w14:paraId="4BAACAB8" w14:textId="77777777" w:rsidR="00FB7188" w:rsidRDefault="00FB7188" w:rsidP="003F425B">
      <w:pPr>
        <w:shd w:val="clear" w:color="auto" w:fill="C0C0C0"/>
        <w:spacing w:before="240"/>
        <w:jc w:val="center"/>
        <w:outlineLvl w:val="0"/>
        <w:rPr>
          <w:rFonts w:ascii="Rockwell" w:hAnsi="Rockwell"/>
          <w:b/>
          <w:sz w:val="40"/>
          <w:szCs w:val="46"/>
        </w:rPr>
      </w:pPr>
    </w:p>
    <w:p w14:paraId="2A757F5C" w14:textId="0E008A4E" w:rsidR="003F425B" w:rsidRPr="00FB7188" w:rsidRDefault="003F425B" w:rsidP="003F425B">
      <w:pPr>
        <w:shd w:val="clear" w:color="auto" w:fill="C0C0C0"/>
        <w:spacing w:before="240"/>
        <w:jc w:val="center"/>
        <w:outlineLvl w:val="0"/>
        <w:rPr>
          <w:rFonts w:ascii="Rockwell" w:hAnsi="Rockwell"/>
          <w:b/>
          <w:sz w:val="40"/>
          <w:szCs w:val="46"/>
        </w:rPr>
      </w:pPr>
      <w:bookmarkStart w:id="139" w:name="_Toc502841738"/>
      <w:r w:rsidRPr="00FB7188">
        <w:rPr>
          <w:rFonts w:ascii="Rockwell" w:hAnsi="Rockwell"/>
          <w:b/>
          <w:sz w:val="40"/>
          <w:szCs w:val="46"/>
        </w:rPr>
        <w:t xml:space="preserve">SECTION </w:t>
      </w:r>
      <w:r w:rsidR="00341E3A" w:rsidRPr="00FB7188">
        <w:rPr>
          <w:rFonts w:ascii="Rockwell" w:hAnsi="Rockwell"/>
          <w:b/>
          <w:sz w:val="40"/>
          <w:szCs w:val="46"/>
        </w:rPr>
        <w:t>I</w:t>
      </w:r>
      <w:r w:rsidR="00885E8F">
        <w:rPr>
          <w:rFonts w:ascii="Rockwell" w:hAnsi="Rockwell"/>
          <w:b/>
          <w:sz w:val="40"/>
          <w:szCs w:val="46"/>
        </w:rPr>
        <w:t>II</w:t>
      </w:r>
      <w:r w:rsidRPr="00FB7188">
        <w:rPr>
          <w:rFonts w:ascii="Rockwell" w:hAnsi="Rockwell"/>
          <w:b/>
          <w:sz w:val="40"/>
          <w:szCs w:val="46"/>
        </w:rPr>
        <w:t> : FORMULAIRES DE SOUMISSION</w:t>
      </w:r>
      <w:bookmarkEnd w:id="139"/>
    </w:p>
    <w:p w14:paraId="78A3AF08" w14:textId="77777777" w:rsidR="003F425B" w:rsidRPr="00FB7188" w:rsidRDefault="003F425B" w:rsidP="003F425B">
      <w:pPr>
        <w:shd w:val="clear" w:color="auto" w:fill="C0C0C0"/>
        <w:jc w:val="center"/>
        <w:outlineLvl w:val="0"/>
        <w:rPr>
          <w:rFonts w:ascii="Rockwell" w:hAnsi="Rockwell"/>
          <w:b/>
          <w:sz w:val="40"/>
          <w:szCs w:val="46"/>
        </w:rPr>
      </w:pPr>
    </w:p>
    <w:p w14:paraId="3A7EB21A" w14:textId="77777777" w:rsidR="003F425B" w:rsidRPr="00CA53F9" w:rsidRDefault="003F425B" w:rsidP="003F425B">
      <w:pPr>
        <w:tabs>
          <w:tab w:val="left" w:pos="720"/>
          <w:tab w:val="right" w:leader="dot" w:pos="8640"/>
        </w:tabs>
        <w:rPr>
          <w:rFonts w:ascii="Rockwell" w:hAnsi="Rockwell"/>
          <w:i/>
        </w:rPr>
      </w:pPr>
    </w:p>
    <w:p w14:paraId="29837460"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rPr>
      </w:pPr>
      <w:r w:rsidRPr="00CA53F9">
        <w:rPr>
          <w:rFonts w:ascii="Rockwell" w:hAnsi="Rockwell"/>
        </w:rPr>
        <w:br w:type="page"/>
      </w:r>
    </w:p>
    <w:p w14:paraId="3314540D" w14:textId="77777777" w:rsidR="008D32B1" w:rsidRPr="00CA53F9" w:rsidRDefault="008D32B1" w:rsidP="008D32B1">
      <w:pPr>
        <w:rPr>
          <w:rFonts w:ascii="Rockwell" w:hAnsi="Rockwell"/>
        </w:rPr>
      </w:pPr>
    </w:p>
    <w:tbl>
      <w:tblPr>
        <w:tblW w:w="0" w:type="auto"/>
        <w:tblLayout w:type="fixed"/>
        <w:tblLook w:val="0000" w:firstRow="0" w:lastRow="0" w:firstColumn="0" w:lastColumn="0" w:noHBand="0" w:noVBand="0"/>
      </w:tblPr>
      <w:tblGrid>
        <w:gridCol w:w="9558"/>
      </w:tblGrid>
      <w:tr w:rsidR="008D32B1" w:rsidRPr="00CA53F9" w14:paraId="6B48B008" w14:textId="77777777" w:rsidTr="008D32B1">
        <w:trPr>
          <w:trHeight w:val="1100"/>
        </w:trPr>
        <w:tc>
          <w:tcPr>
            <w:tcW w:w="9558" w:type="dxa"/>
            <w:tcBorders>
              <w:top w:val="nil"/>
              <w:left w:val="nil"/>
              <w:bottom w:val="nil"/>
              <w:right w:val="nil"/>
            </w:tcBorders>
          </w:tcPr>
          <w:p w14:paraId="2DE95403" w14:textId="69FA45E6" w:rsidR="008D32B1" w:rsidRPr="001729D0" w:rsidRDefault="00D543D1" w:rsidP="00D543D1">
            <w:pPr>
              <w:pStyle w:val="Titre1"/>
              <w:rPr>
                <w:rFonts w:ascii="Rockwell" w:hAnsi="Rockwell"/>
                <w:sz w:val="44"/>
              </w:rPr>
            </w:pPr>
            <w:bookmarkStart w:id="140" w:name="_Toc438266927"/>
            <w:bookmarkStart w:id="141" w:name="_Toc438267901"/>
            <w:bookmarkStart w:id="142" w:name="_Toc438366667"/>
            <w:bookmarkStart w:id="143" w:name="_Toc156027995"/>
            <w:bookmarkStart w:id="144" w:name="_Toc156372851"/>
            <w:bookmarkStart w:id="145" w:name="_Toc188954495"/>
            <w:bookmarkStart w:id="146" w:name="_Toc500232856"/>
            <w:bookmarkStart w:id="147" w:name="_Toc502841739"/>
            <w:r w:rsidRPr="001729D0">
              <w:rPr>
                <w:rFonts w:ascii="Rockwell" w:hAnsi="Rockwell"/>
                <w:sz w:val="32"/>
              </w:rPr>
              <w:t xml:space="preserve">Section </w:t>
            </w:r>
            <w:r w:rsidR="008D32B1" w:rsidRPr="001729D0">
              <w:rPr>
                <w:rFonts w:ascii="Rockwell" w:hAnsi="Rockwell"/>
                <w:sz w:val="32"/>
              </w:rPr>
              <w:t>I</w:t>
            </w:r>
            <w:r w:rsidR="00885E8F">
              <w:rPr>
                <w:rFonts w:ascii="Rockwell" w:hAnsi="Rockwell"/>
                <w:sz w:val="32"/>
              </w:rPr>
              <w:t>II</w:t>
            </w:r>
            <w:r w:rsidRPr="001729D0">
              <w:rPr>
                <w:rFonts w:ascii="Rockwell" w:hAnsi="Rockwell"/>
                <w:sz w:val="32"/>
              </w:rPr>
              <w:t> :</w:t>
            </w:r>
            <w:r w:rsidR="008D32B1" w:rsidRPr="001729D0">
              <w:rPr>
                <w:rFonts w:ascii="Rockwell" w:hAnsi="Rockwell"/>
                <w:sz w:val="32"/>
              </w:rPr>
              <w:t xml:space="preserve"> Formulaires de soumission</w:t>
            </w:r>
            <w:bookmarkEnd w:id="140"/>
            <w:bookmarkEnd w:id="141"/>
            <w:bookmarkEnd w:id="142"/>
            <w:bookmarkEnd w:id="143"/>
            <w:bookmarkEnd w:id="144"/>
            <w:bookmarkEnd w:id="145"/>
            <w:bookmarkEnd w:id="146"/>
            <w:bookmarkEnd w:id="147"/>
          </w:p>
        </w:tc>
      </w:tr>
    </w:tbl>
    <w:p w14:paraId="4112B7D1" w14:textId="77777777" w:rsidR="008D32B1" w:rsidRPr="00CA53F9" w:rsidRDefault="008D32B1" w:rsidP="008D32B1">
      <w:pPr>
        <w:suppressAutoHyphens w:val="0"/>
        <w:spacing w:before="120"/>
        <w:jc w:val="center"/>
        <w:rPr>
          <w:rFonts w:ascii="Rockwell" w:hAnsi="Rockwell"/>
          <w:b/>
          <w:sz w:val="32"/>
        </w:rPr>
      </w:pPr>
      <w:bookmarkStart w:id="148" w:name="_Toc494778738"/>
      <w:r w:rsidRPr="00CA53F9">
        <w:rPr>
          <w:rFonts w:ascii="Rockwell" w:hAnsi="Rockwell"/>
          <w:b/>
          <w:sz w:val="32"/>
        </w:rPr>
        <w:t>Liste des formulaires</w:t>
      </w:r>
      <w:bookmarkEnd w:id="148"/>
    </w:p>
    <w:p w14:paraId="0622971C" w14:textId="77777777" w:rsidR="008D32B1" w:rsidRPr="00CA53F9" w:rsidRDefault="008D32B1" w:rsidP="008D32B1">
      <w:pPr>
        <w:rPr>
          <w:rFonts w:ascii="Rockwell" w:hAnsi="Rockwell"/>
          <w:i/>
        </w:rPr>
      </w:pPr>
    </w:p>
    <w:bookmarkStart w:id="149" w:name="_Toc494778739"/>
    <w:p w14:paraId="66245E8D" w14:textId="77777777" w:rsidR="0020626F" w:rsidRDefault="005568AE">
      <w:pPr>
        <w:pStyle w:val="TM1"/>
        <w:rPr>
          <w:rFonts w:asciiTheme="minorHAnsi" w:eastAsiaTheme="minorEastAsia" w:hAnsiTheme="minorHAnsi" w:cstheme="minorBidi"/>
          <w:bCs w:val="0"/>
          <w:noProof/>
          <w:sz w:val="22"/>
          <w:szCs w:val="22"/>
        </w:rPr>
      </w:pPr>
      <w:r w:rsidRPr="00CA53F9">
        <w:rPr>
          <w:rFonts w:ascii="Rockwell" w:hAnsi="Rockwell"/>
          <w:bCs w:val="0"/>
          <w:lang w:val="en-US"/>
        </w:rPr>
        <w:fldChar w:fldCharType="begin"/>
      </w:r>
      <w:r w:rsidR="008D32B1" w:rsidRPr="00CA53F9">
        <w:rPr>
          <w:rFonts w:ascii="Rockwell" w:hAnsi="Rockwell"/>
          <w:bCs w:val="0"/>
          <w:lang w:val="en-US"/>
        </w:rPr>
        <w:instrText xml:space="preserve"> TOC \h \z \t "Section IV Header;1" </w:instrText>
      </w:r>
      <w:r w:rsidRPr="00CA53F9">
        <w:rPr>
          <w:rFonts w:ascii="Rockwell" w:hAnsi="Rockwell"/>
          <w:bCs w:val="0"/>
          <w:lang w:val="en-US"/>
        </w:rPr>
        <w:fldChar w:fldCharType="separate"/>
      </w:r>
      <w:hyperlink w:anchor="_Toc500233164" w:history="1">
        <w:r w:rsidR="0020626F" w:rsidRPr="00592207">
          <w:rPr>
            <w:rStyle w:val="Lienhypertexte"/>
            <w:rFonts w:ascii="Rockwell" w:hAnsi="Rockwell"/>
            <w:noProof/>
          </w:rPr>
          <w:t>Lettre de soumission de l’offre</w:t>
        </w:r>
        <w:r w:rsidR="0020626F">
          <w:rPr>
            <w:noProof/>
            <w:webHidden/>
          </w:rPr>
          <w:tab/>
        </w:r>
        <w:r w:rsidR="0020626F">
          <w:rPr>
            <w:noProof/>
            <w:webHidden/>
          </w:rPr>
          <w:fldChar w:fldCharType="begin"/>
        </w:r>
        <w:r w:rsidR="0020626F">
          <w:rPr>
            <w:noProof/>
            <w:webHidden/>
          </w:rPr>
          <w:instrText xml:space="preserve"> PAGEREF _Toc500233164 \h </w:instrText>
        </w:r>
        <w:r w:rsidR="0020626F">
          <w:rPr>
            <w:noProof/>
            <w:webHidden/>
          </w:rPr>
        </w:r>
        <w:r w:rsidR="0020626F">
          <w:rPr>
            <w:noProof/>
            <w:webHidden/>
          </w:rPr>
          <w:fldChar w:fldCharType="separate"/>
        </w:r>
        <w:r w:rsidR="0089310D">
          <w:rPr>
            <w:noProof/>
            <w:webHidden/>
          </w:rPr>
          <w:t>28</w:t>
        </w:r>
        <w:r w:rsidR="0020626F">
          <w:rPr>
            <w:noProof/>
            <w:webHidden/>
          </w:rPr>
          <w:fldChar w:fldCharType="end"/>
        </w:r>
      </w:hyperlink>
    </w:p>
    <w:p w14:paraId="1C4C4568" w14:textId="77777777" w:rsidR="0020626F" w:rsidRDefault="001D6D6A">
      <w:pPr>
        <w:pStyle w:val="TM1"/>
        <w:rPr>
          <w:rFonts w:asciiTheme="minorHAnsi" w:eastAsiaTheme="minorEastAsia" w:hAnsiTheme="minorHAnsi" w:cstheme="minorBidi"/>
          <w:bCs w:val="0"/>
          <w:noProof/>
          <w:sz w:val="22"/>
          <w:szCs w:val="22"/>
        </w:rPr>
      </w:pPr>
      <w:hyperlink w:anchor="_Toc500233165" w:history="1">
        <w:r w:rsidR="0020626F" w:rsidRPr="00592207">
          <w:rPr>
            <w:rStyle w:val="Lienhypertexte"/>
            <w:rFonts w:ascii="Rockwell" w:hAnsi="Rockwell"/>
            <w:noProof/>
          </w:rPr>
          <w:t>Formulaires de Bordereau des prix et Devis quantitatif et estimatif</w:t>
        </w:r>
        <w:r w:rsidR="0020626F">
          <w:rPr>
            <w:noProof/>
            <w:webHidden/>
          </w:rPr>
          <w:tab/>
        </w:r>
        <w:r w:rsidR="0020626F">
          <w:rPr>
            <w:noProof/>
            <w:webHidden/>
          </w:rPr>
          <w:fldChar w:fldCharType="begin"/>
        </w:r>
        <w:r w:rsidR="0020626F">
          <w:rPr>
            <w:noProof/>
            <w:webHidden/>
          </w:rPr>
          <w:instrText xml:space="preserve"> PAGEREF _Toc500233165 \h </w:instrText>
        </w:r>
        <w:r w:rsidR="0020626F">
          <w:rPr>
            <w:noProof/>
            <w:webHidden/>
          </w:rPr>
        </w:r>
        <w:r w:rsidR="0020626F">
          <w:rPr>
            <w:noProof/>
            <w:webHidden/>
          </w:rPr>
          <w:fldChar w:fldCharType="separate"/>
        </w:r>
        <w:r w:rsidR="0089310D">
          <w:rPr>
            <w:noProof/>
            <w:webHidden/>
          </w:rPr>
          <w:t>30</w:t>
        </w:r>
        <w:r w:rsidR="0020626F">
          <w:rPr>
            <w:noProof/>
            <w:webHidden/>
          </w:rPr>
          <w:fldChar w:fldCharType="end"/>
        </w:r>
      </w:hyperlink>
    </w:p>
    <w:p w14:paraId="350F55C3" w14:textId="77777777" w:rsidR="0020626F" w:rsidRDefault="001D6D6A">
      <w:pPr>
        <w:pStyle w:val="TM1"/>
        <w:rPr>
          <w:rFonts w:asciiTheme="minorHAnsi" w:eastAsiaTheme="minorEastAsia" w:hAnsiTheme="minorHAnsi" w:cstheme="minorBidi"/>
          <w:bCs w:val="0"/>
          <w:noProof/>
          <w:sz w:val="22"/>
          <w:szCs w:val="22"/>
        </w:rPr>
      </w:pPr>
      <w:hyperlink w:anchor="_Toc500233166" w:history="1">
        <w:r w:rsidR="0020626F" w:rsidRPr="00592207">
          <w:rPr>
            <w:rStyle w:val="Lienhypertexte"/>
            <w:rFonts w:ascii="Rockwell" w:hAnsi="Rockwell"/>
            <w:noProof/>
          </w:rPr>
          <w:t>Formulaires de Proposition technique</w:t>
        </w:r>
        <w:r w:rsidR="0020626F">
          <w:rPr>
            <w:noProof/>
            <w:webHidden/>
          </w:rPr>
          <w:tab/>
        </w:r>
        <w:r w:rsidR="0020626F">
          <w:rPr>
            <w:noProof/>
            <w:webHidden/>
          </w:rPr>
          <w:fldChar w:fldCharType="begin"/>
        </w:r>
        <w:r w:rsidR="0020626F">
          <w:rPr>
            <w:noProof/>
            <w:webHidden/>
          </w:rPr>
          <w:instrText xml:space="preserve"> PAGEREF _Toc500233166 \h </w:instrText>
        </w:r>
        <w:r w:rsidR="0020626F">
          <w:rPr>
            <w:noProof/>
            <w:webHidden/>
          </w:rPr>
        </w:r>
        <w:r w:rsidR="0020626F">
          <w:rPr>
            <w:noProof/>
            <w:webHidden/>
          </w:rPr>
          <w:fldChar w:fldCharType="separate"/>
        </w:r>
        <w:r w:rsidR="0089310D">
          <w:rPr>
            <w:noProof/>
            <w:webHidden/>
          </w:rPr>
          <w:t>37</w:t>
        </w:r>
        <w:r w:rsidR="0020626F">
          <w:rPr>
            <w:noProof/>
            <w:webHidden/>
          </w:rPr>
          <w:fldChar w:fldCharType="end"/>
        </w:r>
      </w:hyperlink>
    </w:p>
    <w:p w14:paraId="2859EF69" w14:textId="77777777" w:rsidR="0020626F" w:rsidRDefault="001D6D6A">
      <w:pPr>
        <w:pStyle w:val="TM1"/>
        <w:rPr>
          <w:rFonts w:asciiTheme="minorHAnsi" w:eastAsiaTheme="minorEastAsia" w:hAnsiTheme="minorHAnsi" w:cstheme="minorBidi"/>
          <w:bCs w:val="0"/>
          <w:noProof/>
          <w:sz w:val="22"/>
          <w:szCs w:val="22"/>
        </w:rPr>
      </w:pPr>
      <w:hyperlink w:anchor="_Toc500233167" w:history="1">
        <w:r w:rsidR="0020626F" w:rsidRPr="00592207">
          <w:rPr>
            <w:rStyle w:val="Lienhypertexte"/>
            <w:rFonts w:ascii="Rockwell" w:hAnsi="Rockwell"/>
            <w:noProof/>
          </w:rPr>
          <w:t>Formulaires de qualification</w:t>
        </w:r>
        <w:r w:rsidR="0020626F">
          <w:rPr>
            <w:noProof/>
            <w:webHidden/>
          </w:rPr>
          <w:tab/>
        </w:r>
        <w:r w:rsidR="0020626F">
          <w:rPr>
            <w:noProof/>
            <w:webHidden/>
          </w:rPr>
          <w:fldChar w:fldCharType="begin"/>
        </w:r>
        <w:r w:rsidR="0020626F">
          <w:rPr>
            <w:noProof/>
            <w:webHidden/>
          </w:rPr>
          <w:instrText xml:space="preserve"> PAGEREF _Toc500233167 \h </w:instrText>
        </w:r>
        <w:r w:rsidR="0020626F">
          <w:rPr>
            <w:noProof/>
            <w:webHidden/>
          </w:rPr>
        </w:r>
        <w:r w:rsidR="0020626F">
          <w:rPr>
            <w:noProof/>
            <w:webHidden/>
          </w:rPr>
          <w:fldChar w:fldCharType="separate"/>
        </w:r>
        <w:r w:rsidR="0089310D">
          <w:rPr>
            <w:noProof/>
            <w:webHidden/>
          </w:rPr>
          <w:t>38</w:t>
        </w:r>
        <w:r w:rsidR="0020626F">
          <w:rPr>
            <w:noProof/>
            <w:webHidden/>
          </w:rPr>
          <w:fldChar w:fldCharType="end"/>
        </w:r>
      </w:hyperlink>
    </w:p>
    <w:p w14:paraId="1D425342" w14:textId="77777777" w:rsidR="0020626F" w:rsidRDefault="001D6D6A">
      <w:pPr>
        <w:pStyle w:val="TM1"/>
        <w:rPr>
          <w:rFonts w:asciiTheme="minorHAnsi" w:eastAsiaTheme="minorEastAsia" w:hAnsiTheme="minorHAnsi" w:cstheme="minorBidi"/>
          <w:bCs w:val="0"/>
          <w:noProof/>
          <w:sz w:val="22"/>
          <w:szCs w:val="22"/>
        </w:rPr>
      </w:pPr>
      <w:hyperlink w:anchor="_Toc500233168" w:history="1">
        <w:r w:rsidR="0020626F" w:rsidRPr="00592207">
          <w:rPr>
            <w:rStyle w:val="Lienhypertexte"/>
            <w:rFonts w:ascii="Rockwell" w:hAnsi="Rockwell"/>
            <w:noProof/>
          </w:rPr>
          <w:t>Garantie de soumission</w:t>
        </w:r>
        <w:r w:rsidR="0020626F">
          <w:rPr>
            <w:noProof/>
            <w:webHidden/>
          </w:rPr>
          <w:tab/>
        </w:r>
        <w:r w:rsidR="0020626F">
          <w:rPr>
            <w:noProof/>
            <w:webHidden/>
          </w:rPr>
          <w:fldChar w:fldCharType="begin"/>
        </w:r>
        <w:r w:rsidR="0020626F">
          <w:rPr>
            <w:noProof/>
            <w:webHidden/>
          </w:rPr>
          <w:instrText xml:space="preserve"> PAGEREF _Toc500233168 \h </w:instrText>
        </w:r>
        <w:r w:rsidR="0020626F">
          <w:rPr>
            <w:noProof/>
            <w:webHidden/>
          </w:rPr>
        </w:r>
        <w:r w:rsidR="0020626F">
          <w:rPr>
            <w:noProof/>
            <w:webHidden/>
          </w:rPr>
          <w:fldChar w:fldCharType="separate"/>
        </w:r>
        <w:r w:rsidR="0089310D">
          <w:rPr>
            <w:noProof/>
            <w:webHidden/>
          </w:rPr>
          <w:t>49</w:t>
        </w:r>
        <w:r w:rsidR="0020626F">
          <w:rPr>
            <w:noProof/>
            <w:webHidden/>
          </w:rPr>
          <w:fldChar w:fldCharType="end"/>
        </w:r>
      </w:hyperlink>
    </w:p>
    <w:p w14:paraId="1480C2BA" w14:textId="77777777" w:rsidR="0020626F" w:rsidRDefault="001D6D6A">
      <w:pPr>
        <w:pStyle w:val="TM1"/>
        <w:rPr>
          <w:rFonts w:asciiTheme="minorHAnsi" w:eastAsiaTheme="minorEastAsia" w:hAnsiTheme="minorHAnsi" w:cstheme="minorBidi"/>
          <w:bCs w:val="0"/>
          <w:noProof/>
          <w:sz w:val="22"/>
          <w:szCs w:val="22"/>
        </w:rPr>
      </w:pPr>
      <w:hyperlink w:anchor="_Toc500233169" w:history="1">
        <w:r w:rsidR="0020626F" w:rsidRPr="00592207">
          <w:rPr>
            <w:rStyle w:val="Lienhypertexte"/>
            <w:rFonts w:ascii="Rockwell" w:hAnsi="Rockwell"/>
            <w:noProof/>
          </w:rPr>
          <w:t>Modèle d’engagement à respecter le Code d’éthique et de déontologie en matière de commande publique</w:t>
        </w:r>
        <w:r w:rsidR="0020626F">
          <w:rPr>
            <w:noProof/>
            <w:webHidden/>
          </w:rPr>
          <w:tab/>
        </w:r>
        <w:r w:rsidR="0020626F">
          <w:rPr>
            <w:noProof/>
            <w:webHidden/>
          </w:rPr>
          <w:fldChar w:fldCharType="begin"/>
        </w:r>
        <w:r w:rsidR="0020626F">
          <w:rPr>
            <w:noProof/>
            <w:webHidden/>
          </w:rPr>
          <w:instrText xml:space="preserve"> PAGEREF _Toc500233169 \h </w:instrText>
        </w:r>
        <w:r w:rsidR="0020626F">
          <w:rPr>
            <w:noProof/>
            <w:webHidden/>
          </w:rPr>
        </w:r>
        <w:r w:rsidR="0020626F">
          <w:rPr>
            <w:noProof/>
            <w:webHidden/>
          </w:rPr>
          <w:fldChar w:fldCharType="separate"/>
        </w:r>
        <w:r w:rsidR="0089310D">
          <w:rPr>
            <w:noProof/>
            <w:webHidden/>
          </w:rPr>
          <w:t>51</w:t>
        </w:r>
        <w:r w:rsidR="0020626F">
          <w:rPr>
            <w:noProof/>
            <w:webHidden/>
          </w:rPr>
          <w:fldChar w:fldCharType="end"/>
        </w:r>
      </w:hyperlink>
    </w:p>
    <w:p w14:paraId="7C04E4CC" w14:textId="77777777" w:rsidR="008D32B1" w:rsidRPr="00CA53F9" w:rsidRDefault="005568AE" w:rsidP="008D32B1">
      <w:pPr>
        <w:tabs>
          <w:tab w:val="right" w:leader="dot" w:pos="9350"/>
        </w:tabs>
        <w:spacing w:before="360"/>
        <w:jc w:val="left"/>
        <w:rPr>
          <w:rFonts w:ascii="Rockwell" w:hAnsi="Rockwell"/>
          <w:bCs/>
          <w:lang w:val="en-US"/>
        </w:rPr>
      </w:pPr>
      <w:r w:rsidRPr="00CA53F9">
        <w:rPr>
          <w:rFonts w:ascii="Rockwell" w:hAnsi="Rockwell"/>
          <w:bCs/>
          <w:lang w:val="en-US"/>
        </w:rPr>
        <w:fldChar w:fldCharType="end"/>
      </w:r>
    </w:p>
    <w:p w14:paraId="62CA5141" w14:textId="77777777" w:rsidR="008D32B1" w:rsidRPr="00CA53F9" w:rsidRDefault="008D32B1" w:rsidP="008D32B1">
      <w:pPr>
        <w:rPr>
          <w:rFonts w:ascii="Rockwell" w:hAnsi="Rockwell"/>
          <w:lang w:val="en-US"/>
        </w:rPr>
      </w:pPr>
      <w:r w:rsidRPr="00CA53F9">
        <w:rPr>
          <w:rFonts w:ascii="Rockwell" w:hAnsi="Rockwell"/>
          <w:lang w:val="en-US"/>
        </w:rPr>
        <w:br w:type="page"/>
      </w:r>
    </w:p>
    <w:bookmarkEnd w:id="149"/>
    <w:tbl>
      <w:tblPr>
        <w:tblW w:w="0" w:type="auto"/>
        <w:tblLayout w:type="fixed"/>
        <w:tblLook w:val="0000" w:firstRow="0" w:lastRow="0" w:firstColumn="0" w:lastColumn="0" w:noHBand="0" w:noVBand="0"/>
      </w:tblPr>
      <w:tblGrid>
        <w:gridCol w:w="9198"/>
      </w:tblGrid>
      <w:tr w:rsidR="008D32B1" w:rsidRPr="00CA53F9" w14:paraId="2EB37627" w14:textId="77777777" w:rsidTr="008D32B1">
        <w:trPr>
          <w:trHeight w:val="900"/>
        </w:trPr>
        <w:tc>
          <w:tcPr>
            <w:tcW w:w="9198" w:type="dxa"/>
            <w:tcBorders>
              <w:top w:val="nil"/>
              <w:left w:val="nil"/>
              <w:bottom w:val="nil"/>
              <w:right w:val="nil"/>
            </w:tcBorders>
          </w:tcPr>
          <w:p w14:paraId="069C213B" w14:textId="77777777" w:rsidR="008D32B1" w:rsidRPr="00CA53F9" w:rsidRDefault="008D32B1" w:rsidP="0026120C">
            <w:pPr>
              <w:pStyle w:val="SectionIVHeader"/>
              <w:rPr>
                <w:rFonts w:ascii="Rockwell" w:hAnsi="Rockwell"/>
                <w:b w:val="0"/>
              </w:rPr>
            </w:pPr>
            <w:r w:rsidRPr="00CA53F9">
              <w:rPr>
                <w:rFonts w:ascii="Rockwell" w:hAnsi="Rockwell"/>
                <w:b w:val="0"/>
              </w:rPr>
              <w:lastRenderedPageBreak/>
              <w:br w:type="page"/>
            </w:r>
            <w:bookmarkStart w:id="150" w:name="_Toc461854736"/>
            <w:bookmarkStart w:id="151" w:name="_Toc500233164"/>
            <w:r w:rsidRPr="001729D0">
              <w:rPr>
                <w:rFonts w:ascii="Rockwell" w:hAnsi="Rockwell"/>
                <w:sz w:val="32"/>
              </w:rPr>
              <w:t>Lettre de soumission de l’offre</w:t>
            </w:r>
            <w:bookmarkEnd w:id="150"/>
            <w:bookmarkEnd w:id="151"/>
          </w:p>
        </w:tc>
      </w:tr>
    </w:tbl>
    <w:p w14:paraId="35C885F8" w14:textId="77777777" w:rsidR="008D32B1" w:rsidRPr="00CA53F9" w:rsidRDefault="008D32B1" w:rsidP="008D32B1">
      <w:pPr>
        <w:tabs>
          <w:tab w:val="right" w:pos="9000"/>
        </w:tabs>
        <w:rPr>
          <w:rFonts w:ascii="Rockwell" w:hAnsi="Rockwell"/>
        </w:rPr>
      </w:pPr>
      <w:r w:rsidRPr="00CA53F9">
        <w:rPr>
          <w:rFonts w:ascii="Rockwell" w:hAnsi="Rockwell"/>
          <w:i/>
          <w:iCs/>
        </w:rPr>
        <w:t>[Le Candidat remplit la lettre ci-dessous conformément aux instructions entre crochets. Le format de la lettre ne doit pas être modifié. Aucune substitution ne sera admise.]</w:t>
      </w:r>
    </w:p>
    <w:p w14:paraId="68C83FBA" w14:textId="77777777" w:rsidR="008D32B1" w:rsidRPr="00CA53F9" w:rsidRDefault="008D32B1" w:rsidP="008D32B1">
      <w:pPr>
        <w:tabs>
          <w:tab w:val="right" w:pos="9000"/>
        </w:tabs>
        <w:ind w:left="4320" w:hanging="2790"/>
        <w:rPr>
          <w:rFonts w:ascii="Rockwell" w:hAnsi="Rockwell"/>
        </w:rPr>
      </w:pPr>
    </w:p>
    <w:p w14:paraId="6541AB18" w14:textId="77777777" w:rsidR="008D32B1" w:rsidRPr="00CA53F9" w:rsidRDefault="008D32B1" w:rsidP="008D32B1">
      <w:pPr>
        <w:jc w:val="right"/>
        <w:rPr>
          <w:rFonts w:ascii="Rockwell" w:hAnsi="Rockwell"/>
        </w:rPr>
      </w:pPr>
      <w:r w:rsidRPr="00CA53F9">
        <w:rPr>
          <w:rFonts w:ascii="Rockwell" w:hAnsi="Rockwell"/>
        </w:rPr>
        <w:t xml:space="preserve">Date: </w:t>
      </w:r>
      <w:r w:rsidRPr="00CA53F9">
        <w:rPr>
          <w:rFonts w:ascii="Rockwell" w:hAnsi="Rockwell"/>
          <w:i/>
          <w:iCs/>
        </w:rPr>
        <w:t>[Insérer la date (jour, mois, année) de remise de l’offre]</w:t>
      </w:r>
    </w:p>
    <w:p w14:paraId="234DA078" w14:textId="77777777" w:rsidR="008D32B1" w:rsidRPr="00CA53F9" w:rsidRDefault="003F3E63" w:rsidP="008D32B1">
      <w:pPr>
        <w:ind w:right="72"/>
        <w:jc w:val="right"/>
        <w:rPr>
          <w:rFonts w:ascii="Rockwell" w:hAnsi="Rockwell"/>
        </w:rPr>
      </w:pPr>
      <w:r w:rsidRPr="00CA53F9">
        <w:rPr>
          <w:rFonts w:ascii="Rockwell" w:hAnsi="Rockwell"/>
        </w:rPr>
        <w:t>ADP</w:t>
      </w:r>
      <w:r w:rsidR="008D32B1" w:rsidRPr="00CA53F9">
        <w:rPr>
          <w:rFonts w:ascii="Rockwell" w:hAnsi="Rockwell"/>
        </w:rPr>
        <w:t xml:space="preserve">No.: </w:t>
      </w:r>
      <w:r w:rsidR="008D32B1" w:rsidRPr="00CA53F9">
        <w:rPr>
          <w:rFonts w:ascii="Rockwell" w:hAnsi="Rockwell"/>
          <w:bCs/>
          <w:i/>
          <w:iCs/>
        </w:rPr>
        <w:t>[Insérer le nom de  l’avis d</w:t>
      </w:r>
      <w:r w:rsidRPr="00CA53F9">
        <w:rPr>
          <w:rFonts w:ascii="Rockwell" w:hAnsi="Rockwell"/>
          <w:bCs/>
          <w:i/>
          <w:iCs/>
        </w:rPr>
        <w:t>e demande de prix</w:t>
      </w:r>
      <w:r w:rsidR="008D32B1" w:rsidRPr="00CA53F9">
        <w:rPr>
          <w:rFonts w:ascii="Rockwell" w:hAnsi="Rockwell"/>
          <w:bCs/>
          <w:i/>
          <w:iCs/>
        </w:rPr>
        <w:t>]</w:t>
      </w:r>
    </w:p>
    <w:p w14:paraId="7411F2E2" w14:textId="77777777" w:rsidR="008D32B1" w:rsidRPr="00CA53F9" w:rsidRDefault="008D32B1" w:rsidP="008D32B1">
      <w:pPr>
        <w:tabs>
          <w:tab w:val="right" w:pos="9000"/>
        </w:tabs>
        <w:jc w:val="right"/>
        <w:rPr>
          <w:rFonts w:ascii="Rockwell" w:hAnsi="Rockwell"/>
          <w:bCs/>
          <w:i/>
          <w:iCs/>
        </w:rPr>
      </w:pPr>
    </w:p>
    <w:p w14:paraId="5D9823BE" w14:textId="77777777" w:rsidR="008D32B1" w:rsidRPr="00CA53F9" w:rsidRDefault="008D32B1" w:rsidP="008D32B1">
      <w:pPr>
        <w:spacing w:after="200"/>
        <w:rPr>
          <w:rFonts w:ascii="Rockwell" w:hAnsi="Rockwell"/>
        </w:rPr>
      </w:pPr>
    </w:p>
    <w:p w14:paraId="30A017F3" w14:textId="77777777" w:rsidR="008D32B1" w:rsidRPr="00CA53F9" w:rsidRDefault="008D32B1" w:rsidP="008D32B1">
      <w:pPr>
        <w:spacing w:after="200"/>
        <w:rPr>
          <w:rFonts w:ascii="Rockwell" w:hAnsi="Rockwell"/>
          <w:bCs/>
          <w:i/>
          <w:iCs/>
        </w:rPr>
      </w:pPr>
      <w:r w:rsidRPr="00CA53F9">
        <w:rPr>
          <w:rFonts w:ascii="Rockwell" w:hAnsi="Rockwell"/>
        </w:rPr>
        <w:t xml:space="preserve">À : </w:t>
      </w:r>
      <w:r w:rsidRPr="00CA53F9">
        <w:rPr>
          <w:rFonts w:ascii="Rockwell" w:hAnsi="Rockwell"/>
          <w:bCs/>
          <w:i/>
          <w:iCs/>
        </w:rPr>
        <w:t>[Insérer le nom complet de l’Autorité contractante]</w:t>
      </w:r>
    </w:p>
    <w:p w14:paraId="08C39CA6" w14:textId="77777777" w:rsidR="008D32B1" w:rsidRPr="00CA53F9" w:rsidRDefault="008D32B1" w:rsidP="008D32B1">
      <w:pPr>
        <w:spacing w:after="200"/>
        <w:rPr>
          <w:rFonts w:ascii="Rockwell" w:hAnsi="Rockwell"/>
        </w:rPr>
      </w:pPr>
      <w:r w:rsidRPr="00CA53F9">
        <w:rPr>
          <w:rFonts w:ascii="Rockwell" w:hAnsi="Rockwell"/>
        </w:rPr>
        <w:t xml:space="preserve">Nous, les soussignés attestons que : </w:t>
      </w:r>
    </w:p>
    <w:p w14:paraId="535D37D6"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 xml:space="preserve">Nous avons examiné le Dossier </w:t>
      </w:r>
      <w:r w:rsidR="003F3E63" w:rsidRPr="00CA53F9">
        <w:rPr>
          <w:rFonts w:ascii="Rockwell" w:hAnsi="Rockwell"/>
        </w:rPr>
        <w:t>de demande de prix</w:t>
      </w:r>
      <w:r w:rsidRPr="00CA53F9">
        <w:rPr>
          <w:rFonts w:ascii="Rockwell" w:hAnsi="Rockwell"/>
        </w:rPr>
        <w:t xml:space="preserve">, y compris l’additif/ les additifs No. : </w:t>
      </w:r>
      <w:r w:rsidRPr="00CA53F9">
        <w:rPr>
          <w:rFonts w:ascii="Rockwell" w:hAnsi="Rockwell"/>
          <w:bCs/>
          <w:i/>
          <w:iCs/>
        </w:rPr>
        <w:t>[Insérer les numéros et date d’émission de chacun des additifs];</w:t>
      </w:r>
      <w:r w:rsidRPr="00CA53F9">
        <w:rPr>
          <w:rFonts w:ascii="Rockwell" w:hAnsi="Rockwell"/>
        </w:rPr>
        <w:t xml:space="preserve"> et n’avons aucune réserve à leur égard ;</w:t>
      </w:r>
    </w:p>
    <w:p w14:paraId="3A33FB0A"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 xml:space="preserve">Nous nous engageons à exécuter et achever conformément au Dossier </w:t>
      </w:r>
      <w:r w:rsidR="003F3E63" w:rsidRPr="00CA53F9">
        <w:rPr>
          <w:rFonts w:ascii="Rockwell" w:hAnsi="Rockwell"/>
        </w:rPr>
        <w:t>de demande de prix</w:t>
      </w:r>
      <w:r w:rsidR="00FA4141" w:rsidRPr="00CA53F9">
        <w:rPr>
          <w:rFonts w:ascii="Rockwell" w:hAnsi="Rockwell"/>
        </w:rPr>
        <w:t xml:space="preserve"> </w:t>
      </w:r>
      <w:r w:rsidRPr="00CA53F9">
        <w:rPr>
          <w:rFonts w:ascii="Rockwell" w:hAnsi="Rockwell"/>
        </w:rPr>
        <w:t xml:space="preserve">et aux Cahier des Clauses techniques et plans, les Travaux ci-après : </w:t>
      </w:r>
      <w:r w:rsidRPr="00CA53F9">
        <w:rPr>
          <w:rFonts w:ascii="Rockwell" w:hAnsi="Rockwell"/>
          <w:u w:val="single"/>
        </w:rPr>
        <w:tab/>
      </w:r>
      <w:r w:rsidRPr="00CA53F9">
        <w:rPr>
          <w:rFonts w:ascii="Rockwell" w:hAnsi="Rockwell"/>
          <w:i/>
        </w:rPr>
        <w:t>[Insérer une brève description des travaux]</w:t>
      </w:r>
      <w:r w:rsidRPr="00CA53F9">
        <w:rPr>
          <w:rFonts w:ascii="Rockwell" w:hAnsi="Rockwell"/>
        </w:rPr>
        <w:t>;</w:t>
      </w:r>
    </w:p>
    <w:p w14:paraId="7732707E" w14:textId="77777777" w:rsidR="008D32B1" w:rsidRPr="00CA53F9" w:rsidRDefault="008D32B1" w:rsidP="008D32B1">
      <w:pPr>
        <w:tabs>
          <w:tab w:val="left" w:pos="360"/>
          <w:tab w:val="right" w:pos="9000"/>
        </w:tabs>
        <w:suppressAutoHyphens w:val="0"/>
        <w:rPr>
          <w:rFonts w:ascii="Rockwell" w:hAnsi="Rockwell"/>
        </w:rPr>
      </w:pPr>
    </w:p>
    <w:p w14:paraId="65128503"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 xml:space="preserve">Le prix total de notre offre, hors rabais offerts à l’alinéa (d) ci-après est de : </w:t>
      </w:r>
      <w:r w:rsidRPr="00CA53F9">
        <w:rPr>
          <w:rFonts w:ascii="Rockwell" w:hAnsi="Rockwell"/>
          <w:i/>
        </w:rPr>
        <w:t xml:space="preserve">[Insérer le prix total de l’offre en lettres et en chiffres] </w:t>
      </w:r>
      <w:r w:rsidRPr="00CA53F9">
        <w:rPr>
          <w:rFonts w:ascii="Rockwell" w:hAnsi="Rockwell"/>
        </w:rPr>
        <w:t>FCFA;</w:t>
      </w:r>
    </w:p>
    <w:p w14:paraId="1285AC05"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 xml:space="preserve">Les rabais offerts et les modalités d’application desdits rabais sont les suivants : </w:t>
      </w:r>
    </w:p>
    <w:p w14:paraId="2D24ECD2" w14:textId="680F5FA4" w:rsidR="008D32B1" w:rsidRPr="00CA53F9" w:rsidRDefault="008D32B1" w:rsidP="008D32B1">
      <w:pPr>
        <w:numPr>
          <w:ilvl w:val="12"/>
          <w:numId w:val="0"/>
        </w:numPr>
        <w:tabs>
          <w:tab w:val="right" w:pos="9000"/>
        </w:tabs>
        <w:ind w:left="450"/>
        <w:rPr>
          <w:rFonts w:ascii="Rockwell" w:hAnsi="Rockwell"/>
          <w:i/>
        </w:rPr>
      </w:pPr>
      <w:r w:rsidRPr="00CA53F9">
        <w:rPr>
          <w:rFonts w:ascii="Rockwell" w:hAnsi="Rockwell"/>
          <w:i/>
          <w:u w:val="single"/>
        </w:rPr>
        <w:t>Rabais</w:t>
      </w:r>
      <w:r w:rsidRPr="00CA53F9">
        <w:rPr>
          <w:rFonts w:ascii="Rockwell" w:hAnsi="Rockwell"/>
          <w:i/>
        </w:rPr>
        <w:t xml:space="preserve"> : Si notre offre est retenue, les rabais ci-après seront accordés. [Détailler tous les rabais offerts et les postes du </w:t>
      </w:r>
      <w:r w:rsidR="0079630E">
        <w:rPr>
          <w:rFonts w:ascii="Rockwell" w:hAnsi="Rockwell"/>
          <w:i/>
        </w:rPr>
        <w:t>devis quantitatif et estimatif</w:t>
      </w:r>
      <w:r w:rsidRPr="00CA53F9">
        <w:rPr>
          <w:rFonts w:ascii="Rockwell" w:hAnsi="Rockwell"/>
          <w:i/>
        </w:rPr>
        <w:t xml:space="preserve"> auquel ils s’appliquent] ; </w:t>
      </w:r>
    </w:p>
    <w:p w14:paraId="7C9E062F" w14:textId="77777777" w:rsidR="008D32B1" w:rsidRPr="00CA53F9" w:rsidRDefault="008D32B1" w:rsidP="008D32B1">
      <w:pPr>
        <w:numPr>
          <w:ilvl w:val="12"/>
          <w:numId w:val="0"/>
        </w:numPr>
        <w:tabs>
          <w:tab w:val="right" w:pos="9000"/>
        </w:tabs>
        <w:ind w:left="450"/>
        <w:rPr>
          <w:rFonts w:ascii="Rockwell" w:hAnsi="Rockwell"/>
          <w:i/>
        </w:rPr>
      </w:pPr>
    </w:p>
    <w:p w14:paraId="5560275E" w14:textId="77777777" w:rsidR="008D32B1" w:rsidRPr="00CA53F9" w:rsidRDefault="008D32B1" w:rsidP="008D32B1">
      <w:pPr>
        <w:numPr>
          <w:ilvl w:val="12"/>
          <w:numId w:val="0"/>
        </w:numPr>
        <w:tabs>
          <w:tab w:val="right" w:pos="9000"/>
        </w:tabs>
        <w:ind w:left="450"/>
        <w:rPr>
          <w:rFonts w:ascii="Rockwell" w:hAnsi="Rockwell"/>
        </w:rPr>
      </w:pPr>
      <w:r w:rsidRPr="00CA53F9">
        <w:rPr>
          <w:rFonts w:ascii="Rockwell" w:hAnsi="Rockwell"/>
          <w:i/>
          <w:u w:val="single"/>
        </w:rPr>
        <w:t>Modalités d’application des rabais</w:t>
      </w:r>
      <w:r w:rsidRPr="00CA53F9">
        <w:rPr>
          <w:rFonts w:ascii="Rockwell" w:hAnsi="Rockwell"/>
          <w:i/>
        </w:rPr>
        <w:t> : Les rabais seront accordés comme suit : [Spécifier précisément les modalités] </w:t>
      </w:r>
      <w:r w:rsidRPr="00CA53F9">
        <w:rPr>
          <w:rFonts w:ascii="Rockwell" w:hAnsi="Rockwell"/>
        </w:rPr>
        <w:t>;</w:t>
      </w:r>
    </w:p>
    <w:p w14:paraId="64D3295F" w14:textId="77777777" w:rsidR="008D32B1" w:rsidRPr="00CA53F9" w:rsidRDefault="008D32B1" w:rsidP="008D32B1">
      <w:pPr>
        <w:numPr>
          <w:ilvl w:val="12"/>
          <w:numId w:val="0"/>
        </w:numPr>
        <w:tabs>
          <w:tab w:val="right" w:pos="9000"/>
        </w:tabs>
        <w:ind w:left="450"/>
        <w:rPr>
          <w:rFonts w:ascii="Rockwell" w:hAnsi="Rockwell"/>
        </w:rPr>
      </w:pPr>
    </w:p>
    <w:p w14:paraId="13E714C1"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textAlignment w:val="auto"/>
        <w:rPr>
          <w:rFonts w:ascii="Rockwell" w:hAnsi="Rockwell"/>
        </w:rPr>
      </w:pPr>
      <w:r w:rsidRPr="00CA53F9">
        <w:rPr>
          <w:rFonts w:ascii="Rockwell" w:hAnsi="Rockwell"/>
        </w:rPr>
        <w:t>Notre offre demeurera valide pendant la période requise à la clause</w:t>
      </w:r>
      <w:r w:rsidR="008A4AFD" w:rsidRPr="00CA53F9">
        <w:rPr>
          <w:rFonts w:ascii="Rockwell" w:hAnsi="Rockwell"/>
        </w:rPr>
        <w:t xml:space="preserve"> 10</w:t>
      </w:r>
      <w:r w:rsidRPr="00CA53F9">
        <w:rPr>
          <w:rFonts w:ascii="Rockwell" w:hAnsi="Rockwell"/>
        </w:rPr>
        <w:t xml:space="preserve"> des Instructions aux Candidats à compter de la date limite fixée pour la remise des offres à la clause </w:t>
      </w:r>
      <w:r w:rsidR="008A4AFD" w:rsidRPr="00CA53F9">
        <w:rPr>
          <w:rFonts w:ascii="Rockwell" w:hAnsi="Rockwell"/>
        </w:rPr>
        <w:t>12</w:t>
      </w:r>
      <w:r w:rsidRPr="00CA53F9">
        <w:rPr>
          <w:rFonts w:ascii="Rockwell" w:hAnsi="Rockwell"/>
        </w:rPr>
        <w:t xml:space="preserve"> des Instructions aux Candidats ; cette offre continuera de nous engager et pourra être acceptée à tout moment avant l’expiration de cette période ;</w:t>
      </w:r>
    </w:p>
    <w:p w14:paraId="2313F187" w14:textId="77777777" w:rsidR="008D32B1" w:rsidRPr="00CA53F9" w:rsidRDefault="008D32B1" w:rsidP="00F6023D">
      <w:pPr>
        <w:numPr>
          <w:ilvl w:val="0"/>
          <w:numId w:val="14"/>
        </w:numPr>
        <w:tabs>
          <w:tab w:val="right" w:pos="9000"/>
        </w:tabs>
        <w:suppressAutoHyphens w:val="0"/>
        <w:rPr>
          <w:rFonts w:ascii="Rockwell" w:hAnsi="Rockwell"/>
        </w:rPr>
      </w:pPr>
      <w:r w:rsidRPr="00CA53F9">
        <w:rPr>
          <w:rFonts w:ascii="Rockwell" w:hAnsi="Rockwell"/>
        </w:rPr>
        <w:t>Si notre offre est acceptée, nous nous engageons à obtenir une garantie de bonne exécution du Marché conformément  au CCAG;</w:t>
      </w:r>
    </w:p>
    <w:p w14:paraId="4F259179" w14:textId="77777777" w:rsidR="008D32B1" w:rsidRPr="00CA53F9" w:rsidRDefault="008D32B1" w:rsidP="008D32B1">
      <w:pPr>
        <w:numPr>
          <w:ilvl w:val="12"/>
          <w:numId w:val="0"/>
        </w:numPr>
        <w:tabs>
          <w:tab w:val="right" w:pos="9000"/>
        </w:tabs>
        <w:rPr>
          <w:rFonts w:ascii="Rockwell" w:hAnsi="Rockwell"/>
        </w:rPr>
      </w:pPr>
    </w:p>
    <w:p w14:paraId="6F4AA918"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Notre candidature, ainsi que tous sous-traitants ou fournisseurs intervenant en rapport avec une quelconque partie du Marché, ne tombent pas sous les conditions d’exclusion des clauses 3.2 des Instructions aux Candidats</w:t>
      </w:r>
      <w:r w:rsidRPr="00CA53F9">
        <w:rPr>
          <w:rFonts w:ascii="Rockwell" w:hAnsi="Rockwell"/>
          <w:iCs/>
        </w:rPr>
        <w:t>.</w:t>
      </w:r>
    </w:p>
    <w:p w14:paraId="1E45EB44"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t>Nous ne nous trouvons pas dans une situation de conflit d’intérêt.</w:t>
      </w:r>
    </w:p>
    <w:p w14:paraId="7B5F58C1"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ind w:left="540" w:hanging="540"/>
        <w:textAlignment w:val="auto"/>
        <w:rPr>
          <w:rFonts w:ascii="Rockwell" w:hAnsi="Rockwell"/>
        </w:rPr>
      </w:pPr>
      <w:r w:rsidRPr="00CA53F9">
        <w:rPr>
          <w:rFonts w:ascii="Rockwell" w:hAnsi="Rockwell"/>
        </w:rPr>
        <w:lastRenderedPageBreak/>
        <w:t xml:space="preserve">Nous ne participons pas, en qualité de candidats ou de sous-traitant, à plus d’une offre dans le cadre </w:t>
      </w:r>
      <w:r w:rsidR="003F3E63" w:rsidRPr="00CA53F9">
        <w:rPr>
          <w:rFonts w:ascii="Rockwell" w:hAnsi="Rockwell"/>
        </w:rPr>
        <w:t>de la</w:t>
      </w:r>
      <w:r w:rsidR="00110C0D" w:rsidRPr="00CA53F9">
        <w:rPr>
          <w:rFonts w:ascii="Rockwell" w:hAnsi="Rockwell"/>
        </w:rPr>
        <w:t xml:space="preserve"> </w:t>
      </w:r>
      <w:r w:rsidRPr="00CA53F9">
        <w:rPr>
          <w:rFonts w:ascii="Rockwell" w:hAnsi="Rockwell"/>
        </w:rPr>
        <w:t>présent</w:t>
      </w:r>
      <w:r w:rsidR="003F3E63" w:rsidRPr="00CA53F9">
        <w:rPr>
          <w:rFonts w:ascii="Rockwell" w:hAnsi="Rockwell"/>
        </w:rPr>
        <w:t>e</w:t>
      </w:r>
      <w:r w:rsidR="00110C0D" w:rsidRPr="00CA53F9">
        <w:rPr>
          <w:rFonts w:ascii="Rockwell" w:hAnsi="Rockwell"/>
        </w:rPr>
        <w:t xml:space="preserve"> </w:t>
      </w:r>
      <w:r w:rsidR="003F3E63" w:rsidRPr="00CA53F9">
        <w:rPr>
          <w:rFonts w:ascii="Rockwell" w:hAnsi="Rockwell"/>
        </w:rPr>
        <w:t>demande de prix.</w:t>
      </w:r>
    </w:p>
    <w:p w14:paraId="13DCE824" w14:textId="77777777" w:rsidR="008D32B1" w:rsidRPr="00CA53F9" w:rsidRDefault="008D32B1" w:rsidP="00F6023D">
      <w:pPr>
        <w:numPr>
          <w:ilvl w:val="0"/>
          <w:numId w:val="14"/>
        </w:numPr>
        <w:tabs>
          <w:tab w:val="left" w:pos="540"/>
          <w:tab w:val="right" w:pos="9000"/>
        </w:tabs>
        <w:suppressAutoHyphens w:val="0"/>
        <w:overflowPunct/>
        <w:autoSpaceDE/>
        <w:autoSpaceDN/>
        <w:adjustRightInd/>
        <w:spacing w:after="200"/>
        <w:textAlignment w:val="auto"/>
        <w:rPr>
          <w:rFonts w:ascii="Rockwell" w:hAnsi="Rockwell"/>
        </w:rPr>
      </w:pPr>
      <w:r w:rsidRPr="00CA53F9">
        <w:rPr>
          <w:rFonts w:ascii="Rockwell" w:hAnsi="Rockwell"/>
        </w:rPr>
        <w:t>Nous nous engageons à ne pas octroyer ou promettre d'octroyer à toute personne intervenant à quelque titre que ce soit dans la procédure de passation du marché un avantage indu, pécuniaire ou autre, directement ou par des intermédiaires, en vue d'obtenir le mar</w:t>
      </w:r>
      <w:r w:rsidR="00A80F6E" w:rsidRPr="00CA53F9">
        <w:rPr>
          <w:rFonts w:ascii="Rockwell" w:hAnsi="Rockwell"/>
        </w:rPr>
        <w:t xml:space="preserve">ché, et en général à respecter </w:t>
      </w:r>
      <w:r w:rsidRPr="00CA53F9">
        <w:rPr>
          <w:rFonts w:ascii="Rockwell" w:hAnsi="Rockwell"/>
        </w:rPr>
        <w:t xml:space="preserve"> l’éthique et la déontologie dans les marchés publics et les délégations de service public. </w:t>
      </w:r>
    </w:p>
    <w:p w14:paraId="1CC262A8" w14:textId="77777777" w:rsidR="008D32B1" w:rsidRPr="00CA53F9" w:rsidRDefault="008D32B1" w:rsidP="00F6023D">
      <w:pPr>
        <w:numPr>
          <w:ilvl w:val="0"/>
          <w:numId w:val="14"/>
        </w:numPr>
        <w:suppressAutoHyphens w:val="0"/>
        <w:overflowPunct/>
        <w:autoSpaceDE/>
        <w:autoSpaceDN/>
        <w:adjustRightInd/>
        <w:textAlignment w:val="auto"/>
        <w:rPr>
          <w:rFonts w:ascii="Rockwell" w:hAnsi="Rockwell"/>
        </w:rPr>
      </w:pPr>
      <w:r w:rsidRPr="00CA53F9">
        <w:rPr>
          <w:rFonts w:ascii="Rockwell" w:hAnsi="Rockwell"/>
        </w:rPr>
        <w:t>Il est entendu que la présente offre, et votre acceptation écrite de ladite offre figurant dans la notification d’attribution du Marché que vous nous adresserez tiendra lieu de contrat entre nous, jusqu’à ce qu’un marché formel soit établi et signé.</w:t>
      </w:r>
    </w:p>
    <w:p w14:paraId="684F75A2" w14:textId="77777777" w:rsidR="008D32B1" w:rsidRPr="00CA53F9" w:rsidRDefault="008D32B1" w:rsidP="008D32B1">
      <w:pPr>
        <w:ind w:left="540" w:hanging="540"/>
        <w:rPr>
          <w:rFonts w:ascii="Rockwell" w:hAnsi="Rockwell"/>
        </w:rPr>
      </w:pPr>
    </w:p>
    <w:p w14:paraId="4B60C74E" w14:textId="77777777" w:rsidR="008D32B1" w:rsidRPr="00CA53F9" w:rsidRDefault="008D32B1" w:rsidP="00F6023D">
      <w:pPr>
        <w:numPr>
          <w:ilvl w:val="0"/>
          <w:numId w:val="14"/>
        </w:numPr>
        <w:suppressAutoHyphens w:val="0"/>
        <w:overflowPunct/>
        <w:autoSpaceDE/>
        <w:autoSpaceDN/>
        <w:adjustRightInd/>
        <w:textAlignment w:val="auto"/>
        <w:rPr>
          <w:rFonts w:ascii="Rockwell" w:hAnsi="Rockwell"/>
        </w:rPr>
      </w:pPr>
      <w:r w:rsidRPr="00CA53F9">
        <w:rPr>
          <w:rFonts w:ascii="Rockwell" w:hAnsi="Rockwell"/>
        </w:rPr>
        <w:t xml:space="preserve">Il est entendu par nous que vous n’êtes pas tenus d’accepter l’offre évaluée </w:t>
      </w:r>
      <w:r w:rsidR="003F3E63" w:rsidRPr="00CA53F9">
        <w:rPr>
          <w:rFonts w:ascii="Rockwell" w:hAnsi="Rockwell"/>
        </w:rPr>
        <w:t>économiquement la plus avantageuse</w:t>
      </w:r>
      <w:r w:rsidRPr="00CA53F9">
        <w:rPr>
          <w:rFonts w:ascii="Rockwell" w:hAnsi="Rockwell"/>
        </w:rPr>
        <w:t>, ni l’une quelconque des offres que vous pouvez recevoir.</w:t>
      </w:r>
    </w:p>
    <w:p w14:paraId="5ACAD40D" w14:textId="77777777" w:rsidR="008D32B1" w:rsidRPr="00CA53F9" w:rsidRDefault="008D32B1" w:rsidP="008D32B1">
      <w:pPr>
        <w:tabs>
          <w:tab w:val="left" w:pos="1188"/>
          <w:tab w:val="left" w:pos="2394"/>
          <w:tab w:val="left" w:pos="4209"/>
          <w:tab w:val="left" w:pos="5238"/>
          <w:tab w:val="left" w:pos="7632"/>
          <w:tab w:val="left" w:pos="7868"/>
          <w:tab w:val="left" w:pos="9468"/>
        </w:tabs>
        <w:rPr>
          <w:rFonts w:ascii="Rockwell" w:hAnsi="Rockwell"/>
        </w:rPr>
      </w:pPr>
    </w:p>
    <w:p w14:paraId="3235D2F6" w14:textId="77777777" w:rsidR="008D32B1" w:rsidRPr="00CA53F9" w:rsidRDefault="008D32B1" w:rsidP="008D32B1">
      <w:pPr>
        <w:tabs>
          <w:tab w:val="right" w:pos="4140"/>
          <w:tab w:val="left" w:pos="4500"/>
          <w:tab w:val="right" w:pos="9000"/>
        </w:tabs>
        <w:rPr>
          <w:rFonts w:ascii="Rockwell" w:hAnsi="Rockwell"/>
        </w:rPr>
      </w:pPr>
      <w:r w:rsidRPr="00CA53F9">
        <w:rPr>
          <w:rFonts w:ascii="Rockwell" w:hAnsi="Rockwell"/>
        </w:rPr>
        <w:t xml:space="preserve">Nom </w:t>
      </w:r>
      <w:r w:rsidRPr="00CA53F9">
        <w:rPr>
          <w:rFonts w:ascii="Rockwell" w:hAnsi="Rockwell"/>
          <w:bCs/>
          <w:i/>
          <w:iCs/>
        </w:rPr>
        <w:t>[Insérer le nom complet de la personne signataire de l’offre]</w:t>
      </w:r>
    </w:p>
    <w:p w14:paraId="55EAF1D8" w14:textId="77777777" w:rsidR="008D32B1" w:rsidRPr="00CA53F9" w:rsidRDefault="008D32B1" w:rsidP="008D32B1">
      <w:pPr>
        <w:tabs>
          <w:tab w:val="right" w:pos="4140"/>
          <w:tab w:val="left" w:pos="4500"/>
          <w:tab w:val="right" w:pos="9000"/>
        </w:tabs>
        <w:rPr>
          <w:rFonts w:ascii="Rockwell" w:hAnsi="Rockwell"/>
        </w:rPr>
      </w:pPr>
      <w:r w:rsidRPr="00CA53F9">
        <w:rPr>
          <w:rFonts w:ascii="Rockwell" w:hAnsi="Rockwell"/>
        </w:rPr>
        <w:t xml:space="preserve">En tant que </w:t>
      </w:r>
      <w:r w:rsidRPr="00CA53F9">
        <w:rPr>
          <w:rFonts w:ascii="Rockwell" w:hAnsi="Rockwell"/>
          <w:bCs/>
          <w:i/>
          <w:iCs/>
        </w:rPr>
        <w:t>[indiquer la capacité du signataire]</w:t>
      </w:r>
    </w:p>
    <w:p w14:paraId="314CDA70" w14:textId="77777777" w:rsidR="008D32B1" w:rsidRPr="00CA53F9" w:rsidRDefault="008D32B1" w:rsidP="008D32B1">
      <w:pPr>
        <w:tabs>
          <w:tab w:val="right" w:pos="4140"/>
          <w:tab w:val="left" w:pos="4500"/>
          <w:tab w:val="right" w:pos="9000"/>
        </w:tabs>
        <w:rPr>
          <w:rFonts w:ascii="Rockwell" w:hAnsi="Rockwell"/>
        </w:rPr>
      </w:pPr>
    </w:p>
    <w:p w14:paraId="6C64D4E6" w14:textId="77777777" w:rsidR="008D32B1" w:rsidRPr="00CA53F9" w:rsidRDefault="008D32B1" w:rsidP="008D32B1">
      <w:pPr>
        <w:tabs>
          <w:tab w:val="right" w:pos="4140"/>
          <w:tab w:val="left" w:pos="4500"/>
          <w:tab w:val="right" w:pos="9000"/>
        </w:tabs>
        <w:rPr>
          <w:rFonts w:ascii="Rockwell" w:hAnsi="Rockwell"/>
          <w:u w:val="single"/>
        </w:rPr>
      </w:pPr>
      <w:r w:rsidRPr="00CA53F9">
        <w:rPr>
          <w:rFonts w:ascii="Rockwell" w:hAnsi="Rockwell"/>
        </w:rPr>
        <w:t xml:space="preserve">Signature </w:t>
      </w:r>
      <w:r w:rsidRPr="00CA53F9">
        <w:rPr>
          <w:rFonts w:ascii="Rockwell" w:hAnsi="Rockwell"/>
          <w:bCs/>
          <w:i/>
          <w:iCs/>
        </w:rPr>
        <w:t>[Insérer la signature]</w:t>
      </w:r>
    </w:p>
    <w:p w14:paraId="73487011" w14:textId="77777777" w:rsidR="008D32B1" w:rsidRPr="00CA53F9" w:rsidRDefault="008D32B1" w:rsidP="008D32B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rPr>
      </w:pPr>
    </w:p>
    <w:p w14:paraId="3D002766" w14:textId="77777777" w:rsidR="008D32B1" w:rsidRPr="00CA53F9" w:rsidRDefault="008D32B1" w:rsidP="008D32B1">
      <w:pPr>
        <w:tabs>
          <w:tab w:val="right" w:pos="9000"/>
        </w:tabs>
        <w:rPr>
          <w:rFonts w:ascii="Rockwell" w:hAnsi="Rockwell"/>
          <w:bCs/>
          <w:i/>
          <w:iCs/>
        </w:rPr>
      </w:pPr>
      <w:r w:rsidRPr="00CA53F9">
        <w:rPr>
          <w:rFonts w:ascii="Rockwell" w:hAnsi="Rockwell"/>
        </w:rPr>
        <w:t xml:space="preserve">Ayant pouvoir à signer l’offre pour et au nom de </w:t>
      </w:r>
      <w:r w:rsidRPr="00CA53F9">
        <w:rPr>
          <w:rFonts w:ascii="Rockwell" w:hAnsi="Rockwell"/>
          <w:bCs/>
          <w:i/>
          <w:iCs/>
        </w:rPr>
        <w:t>[Insérer le nom complet du Candidat]</w:t>
      </w:r>
    </w:p>
    <w:p w14:paraId="49F44B32" w14:textId="77777777" w:rsidR="008D32B1" w:rsidRPr="00CA53F9" w:rsidRDefault="008D32B1" w:rsidP="008D32B1">
      <w:pPr>
        <w:tabs>
          <w:tab w:val="right" w:pos="9000"/>
        </w:tabs>
        <w:rPr>
          <w:rFonts w:ascii="Rockwell" w:hAnsi="Rockwell"/>
        </w:rPr>
      </w:pPr>
    </w:p>
    <w:p w14:paraId="3BF5A085" w14:textId="77777777" w:rsidR="008D32B1" w:rsidRPr="00CA53F9" w:rsidRDefault="008D32B1" w:rsidP="008D32B1">
      <w:pPr>
        <w:tabs>
          <w:tab w:val="right" w:pos="9000"/>
        </w:tabs>
        <w:rPr>
          <w:rFonts w:ascii="Rockwell" w:hAnsi="Rockwell"/>
          <w:i/>
          <w:iCs/>
        </w:rPr>
      </w:pPr>
      <w:r w:rsidRPr="00CA53F9">
        <w:rPr>
          <w:rFonts w:ascii="Rockwell" w:hAnsi="Rockwell"/>
        </w:rPr>
        <w:t xml:space="preserve">En date du ________________________________ jour de </w:t>
      </w:r>
      <w:r w:rsidRPr="00CA53F9">
        <w:rPr>
          <w:rFonts w:ascii="Rockwell" w:hAnsi="Rockwell"/>
          <w:i/>
          <w:iCs/>
        </w:rPr>
        <w:t>[Insérer la date de signature]</w:t>
      </w:r>
    </w:p>
    <w:p w14:paraId="591BE29C" w14:textId="77777777" w:rsidR="008D32B1" w:rsidRPr="00CA53F9" w:rsidRDefault="008D32B1" w:rsidP="008D32B1">
      <w:pPr>
        <w:tabs>
          <w:tab w:val="right" w:pos="9000"/>
        </w:tabs>
        <w:rPr>
          <w:rFonts w:ascii="Rockwell" w:hAnsi="Rockwell"/>
        </w:rPr>
      </w:pPr>
    </w:p>
    <w:p w14:paraId="1DD161C7" w14:textId="77777777" w:rsidR="008D32B1" w:rsidRPr="00CA53F9" w:rsidRDefault="008D32B1" w:rsidP="008D32B1">
      <w:pPr>
        <w:tabs>
          <w:tab w:val="left" w:pos="1188"/>
          <w:tab w:val="left" w:pos="2394"/>
          <w:tab w:val="left" w:pos="4209"/>
          <w:tab w:val="left" w:pos="5238"/>
          <w:tab w:val="left" w:pos="7632"/>
          <w:tab w:val="left" w:pos="7868"/>
          <w:tab w:val="left" w:pos="9468"/>
        </w:tabs>
        <w:rPr>
          <w:rFonts w:ascii="Rockwell" w:hAnsi="Rockwell"/>
          <w:i/>
        </w:rPr>
      </w:pPr>
      <w:r w:rsidRPr="00CA53F9">
        <w:rPr>
          <w:rFonts w:ascii="Rockwell" w:hAnsi="Rockwell"/>
        </w:rPr>
        <w:t xml:space="preserve">Annexe : </w:t>
      </w:r>
      <w:r w:rsidRPr="00CA53F9">
        <w:rPr>
          <w:rFonts w:ascii="Rockwell" w:hAnsi="Rockwell"/>
          <w:i/>
        </w:rPr>
        <w:t>[Sous-traitance, le cas échéant]</w:t>
      </w:r>
    </w:p>
    <w:p w14:paraId="04A0C060" w14:textId="77777777" w:rsidR="008D32B1" w:rsidRPr="00CA53F9" w:rsidRDefault="008D32B1" w:rsidP="008D32B1">
      <w:pPr>
        <w:tabs>
          <w:tab w:val="right" w:pos="9000"/>
        </w:tabs>
        <w:rPr>
          <w:rFonts w:ascii="Rockwell" w:hAnsi="Rockwell"/>
        </w:rPr>
      </w:pPr>
    </w:p>
    <w:p w14:paraId="2600D561" w14:textId="77777777" w:rsidR="008D32B1" w:rsidRPr="00CA53F9" w:rsidRDefault="008D32B1" w:rsidP="008D32B1">
      <w:pPr>
        <w:jc w:val="center"/>
        <w:rPr>
          <w:rFonts w:ascii="Rockwell" w:hAnsi="Rockwell"/>
          <w:b/>
          <w:sz w:val="28"/>
        </w:rPr>
      </w:pPr>
    </w:p>
    <w:p w14:paraId="0906AE0D" w14:textId="77777777" w:rsidR="008D32B1" w:rsidRPr="00CA53F9" w:rsidRDefault="008D32B1" w:rsidP="008D32B1">
      <w:pPr>
        <w:jc w:val="center"/>
        <w:rPr>
          <w:rFonts w:ascii="Rockwell" w:hAnsi="Rockwell"/>
          <w:b/>
          <w:sz w:val="28"/>
        </w:rPr>
      </w:pPr>
    </w:p>
    <w:p w14:paraId="604FEAF5" w14:textId="774B45AF" w:rsidR="008D32B1" w:rsidRPr="00A94FA3" w:rsidRDefault="008D32B1" w:rsidP="0026120C">
      <w:pPr>
        <w:pStyle w:val="SectionIVHeader"/>
        <w:rPr>
          <w:rFonts w:ascii="Rockwell" w:hAnsi="Rockwell"/>
          <w:sz w:val="32"/>
        </w:rPr>
      </w:pPr>
      <w:r w:rsidRPr="00CA53F9">
        <w:rPr>
          <w:rFonts w:ascii="Rockwell" w:hAnsi="Rockwell"/>
          <w:b w:val="0"/>
          <w:i/>
        </w:rPr>
        <w:br w:type="page"/>
      </w:r>
      <w:bookmarkStart w:id="152" w:name="_Toc500233165"/>
      <w:r w:rsidRPr="00A94FA3">
        <w:rPr>
          <w:rFonts w:ascii="Rockwell" w:hAnsi="Rockwell"/>
          <w:sz w:val="32"/>
        </w:rPr>
        <w:lastRenderedPageBreak/>
        <w:t xml:space="preserve">Formulaires de Bordereau des prix et </w:t>
      </w:r>
      <w:r w:rsidR="0079630E">
        <w:rPr>
          <w:rFonts w:ascii="Rockwell" w:hAnsi="Rockwell"/>
          <w:sz w:val="32"/>
        </w:rPr>
        <w:t>Devis quantitatif et estimatif</w:t>
      </w:r>
      <w:bookmarkEnd w:id="152"/>
    </w:p>
    <w:p w14:paraId="74F5A8B8" w14:textId="77777777" w:rsidR="008D32B1" w:rsidRPr="00A94FA3" w:rsidRDefault="008D32B1" w:rsidP="008D32B1">
      <w:pPr>
        <w:rPr>
          <w:rFonts w:ascii="Rockwell" w:hAnsi="Rockwell"/>
          <w:sz w:val="22"/>
        </w:rPr>
      </w:pPr>
    </w:p>
    <w:p w14:paraId="0F569461" w14:textId="77777777" w:rsidR="008D32B1" w:rsidRPr="00CA53F9" w:rsidRDefault="008D32B1" w:rsidP="008D32B1">
      <w:pPr>
        <w:jc w:val="center"/>
        <w:rPr>
          <w:rFonts w:ascii="Rockwell" w:hAnsi="Rockwell"/>
          <w:b/>
          <w:sz w:val="28"/>
        </w:rPr>
      </w:pPr>
      <w:r w:rsidRPr="00CA53F9">
        <w:rPr>
          <w:rFonts w:ascii="Rockwell" w:hAnsi="Rockwell"/>
          <w:b/>
          <w:sz w:val="28"/>
        </w:rPr>
        <w:t>Modèle de Bordereau des prix et</w:t>
      </w:r>
    </w:p>
    <w:p w14:paraId="078718B2" w14:textId="1DBD32BA" w:rsidR="008D32B1" w:rsidRPr="00CA53F9" w:rsidRDefault="0079630E" w:rsidP="008D32B1">
      <w:pPr>
        <w:jc w:val="center"/>
        <w:rPr>
          <w:rFonts w:ascii="Rockwell" w:hAnsi="Rockwell"/>
          <w:sz w:val="28"/>
        </w:rPr>
      </w:pPr>
      <w:r>
        <w:rPr>
          <w:rFonts w:ascii="Rockwell" w:hAnsi="Rockwell"/>
          <w:b/>
          <w:sz w:val="28"/>
        </w:rPr>
        <w:t>Devis quantitatif et estimatif</w:t>
      </w:r>
    </w:p>
    <w:p w14:paraId="64CB14C4" w14:textId="77777777" w:rsidR="008D32B1" w:rsidRPr="00CA53F9" w:rsidRDefault="008D32B1" w:rsidP="008D32B1">
      <w:pPr>
        <w:rPr>
          <w:rFonts w:ascii="Rockwell" w:hAnsi="Rockwell"/>
        </w:rPr>
      </w:pPr>
    </w:p>
    <w:p w14:paraId="5DE89491" w14:textId="77777777" w:rsidR="008D32B1" w:rsidRPr="009C5402" w:rsidRDefault="008D32B1" w:rsidP="008D32B1">
      <w:pPr>
        <w:rPr>
          <w:rFonts w:ascii="Rockwell" w:hAnsi="Rockwell"/>
          <w:sz w:val="32"/>
        </w:rPr>
      </w:pPr>
      <w:r w:rsidRPr="009C5402">
        <w:rPr>
          <w:rFonts w:ascii="Rockwell" w:hAnsi="Rockwell"/>
          <w:b/>
          <w:sz w:val="32"/>
        </w:rPr>
        <w:t>A.</w:t>
      </w:r>
      <w:r w:rsidRPr="009C5402">
        <w:rPr>
          <w:rFonts w:ascii="Rockwell" w:hAnsi="Rockwell"/>
          <w:b/>
          <w:sz w:val="32"/>
        </w:rPr>
        <w:tab/>
        <w:t>Préambule</w:t>
      </w:r>
    </w:p>
    <w:p w14:paraId="3E98780F" w14:textId="77777777" w:rsidR="008D32B1" w:rsidRPr="00CA53F9" w:rsidRDefault="008D32B1" w:rsidP="008D32B1">
      <w:pPr>
        <w:rPr>
          <w:rFonts w:ascii="Rockwell" w:hAnsi="Rockwell"/>
          <w:sz w:val="22"/>
        </w:rPr>
      </w:pPr>
    </w:p>
    <w:p w14:paraId="7A42BB2D" w14:textId="77777777"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Le Bordereau des prix doit être pris en compte par le </w:t>
      </w:r>
      <w:r w:rsidR="00103FDF" w:rsidRPr="00CA53F9">
        <w:rPr>
          <w:rFonts w:ascii="Rockwell" w:hAnsi="Rockwell"/>
        </w:rPr>
        <w:t>Candidat</w:t>
      </w:r>
      <w:r w:rsidR="00C54BC6" w:rsidRPr="00CA53F9">
        <w:rPr>
          <w:rFonts w:ascii="Rockwell" w:hAnsi="Rockwell"/>
        </w:rPr>
        <w:t xml:space="preserve"> </w:t>
      </w:r>
      <w:r w:rsidRPr="00CA53F9">
        <w:rPr>
          <w:rFonts w:ascii="Rockwell" w:hAnsi="Rockwell"/>
          <w:sz w:val="22"/>
        </w:rPr>
        <w:t>conjointement avec les Instructions aux candidats, les Cahiers des Clauses administratives générales et particulières, les Cahier des Clauses techniques et les plans.</w:t>
      </w:r>
    </w:p>
    <w:p w14:paraId="6D13A47B" w14:textId="7E4FCF7A"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Les quantités spécifiées dans le </w:t>
      </w:r>
      <w:r w:rsidR="0079630E">
        <w:rPr>
          <w:rFonts w:ascii="Rockwell" w:hAnsi="Rockwell"/>
          <w:sz w:val="22"/>
        </w:rPr>
        <w:t>Devis quantitatif et estimatif</w:t>
      </w:r>
      <w:r w:rsidRPr="00CA53F9">
        <w:rPr>
          <w:rFonts w:ascii="Rockwell" w:hAnsi="Rockwell"/>
          <w:sz w:val="22"/>
        </w:rPr>
        <w:t xml:space="preserve"> sont des quantités estimées et provisoires.  Elles fourniront une base commune pour l’évaluation des offres et l’attribution du marché.  La base des règlements sera les quantités réelles de travaux commandés et exécutés, telles qu’elles seront mesurées par l’Entrepreneur et vérifiées par le Maître d’œuvre , et valorisées aux taux et prix spécifiés au Bordereau des prix chiffré présenté par l’Entrepreneur dans son offre.  Dans les cas où cette valorisation n’est pas applicable, ou dans tout autre cas, le règlement se fera aux taux et prix que le Maître d’œuvre pourra fixer dans le cadre des termes du Marché.</w:t>
      </w:r>
    </w:p>
    <w:p w14:paraId="2599FBB2" w14:textId="77777777" w:rsidR="008D32B1" w:rsidRPr="00CA53F9" w:rsidRDefault="008D32B1" w:rsidP="00F6023D">
      <w:pPr>
        <w:numPr>
          <w:ilvl w:val="0"/>
          <w:numId w:val="12"/>
        </w:numPr>
        <w:spacing w:after="240"/>
        <w:rPr>
          <w:rFonts w:ascii="Rockwell" w:hAnsi="Rockwell"/>
          <w:sz w:val="22"/>
        </w:rPr>
      </w:pPr>
      <w:r w:rsidRPr="00CA53F9">
        <w:rPr>
          <w:rFonts w:ascii="Rockwell" w:hAnsi="Rockwell"/>
          <w:sz w:val="22"/>
        </w:rPr>
        <w:t>Sauf dispositions contraires spécifiées dans le Marché, les prix fournis par l’Entrepreneur dans le Bordereau des prix chiffré inclus dans son offre devront comprendre toutes les installations de construction, la main-d’œuvre, la supervision, les matériaux, le montage, l’entretien, les assurances, les frais généraux et profits, les impôts, droits et taxes, ainsi que la couverture des risques généraux, des engagements et autres obligations spécifiées explicitement ou implicitement dans le Marché.</w:t>
      </w:r>
    </w:p>
    <w:p w14:paraId="1F599CA1" w14:textId="209F9867"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Un prix devra être indiqué pour chaque poste dans le </w:t>
      </w:r>
      <w:r w:rsidR="0079630E">
        <w:rPr>
          <w:rFonts w:ascii="Rockwell" w:hAnsi="Rockwell"/>
          <w:sz w:val="22"/>
        </w:rPr>
        <w:t>Devis quantitatif et estimatif</w:t>
      </w:r>
      <w:r w:rsidRPr="00CA53F9">
        <w:rPr>
          <w:rFonts w:ascii="Rockwell" w:hAnsi="Rockwell"/>
          <w:sz w:val="22"/>
        </w:rPr>
        <w:t xml:space="preserve"> chiffré, que les quantités soient spécifiées ou non.  Le coût des postes pour lesquels l’Entrepreneur n’a pas indiqué de prix sera considéré comme couvert par d’autres prix indiqués dans le </w:t>
      </w:r>
      <w:r w:rsidR="0079630E">
        <w:rPr>
          <w:rFonts w:ascii="Rockwell" w:hAnsi="Rockwell"/>
          <w:sz w:val="22"/>
        </w:rPr>
        <w:t>Devis quantitatif et estimatif</w:t>
      </w:r>
      <w:r w:rsidRPr="00CA53F9">
        <w:rPr>
          <w:rFonts w:ascii="Rockwell" w:hAnsi="Rockwell"/>
          <w:sz w:val="22"/>
        </w:rPr>
        <w:t xml:space="preserve"> chiffré.</w:t>
      </w:r>
    </w:p>
    <w:p w14:paraId="4BDA9279" w14:textId="25A65EB8"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Le coût complet en accord avec les dispositions du Marché sera inclus dans les postes spécifiés dans le Bordereau des prix et le </w:t>
      </w:r>
      <w:r w:rsidR="0079630E">
        <w:rPr>
          <w:rFonts w:ascii="Rockwell" w:hAnsi="Rockwell"/>
          <w:sz w:val="22"/>
        </w:rPr>
        <w:t>Devis quantitatif et estimatif</w:t>
      </w:r>
      <w:r w:rsidRPr="00CA53F9">
        <w:rPr>
          <w:rFonts w:ascii="Rockwell" w:hAnsi="Rockwell"/>
          <w:sz w:val="22"/>
        </w:rPr>
        <w:t xml:space="preserve"> chiffrés.  Lorsqu’un poste n’est pas spécifié, le coût correspondant sera considéré comme distribué parmi les prix mentionnés pour des postes correspondants des travaux.</w:t>
      </w:r>
    </w:p>
    <w:p w14:paraId="1B31F876" w14:textId="786F1418"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Les indications générales et les descriptions des travaux et matériaux ne sont pas nécessairement reprises ou résumées dans le Bordereau des prix et le </w:t>
      </w:r>
      <w:r w:rsidR="0079630E">
        <w:rPr>
          <w:rFonts w:ascii="Rockwell" w:hAnsi="Rockwell"/>
          <w:sz w:val="22"/>
        </w:rPr>
        <w:t>Devis quantitatif et estimatif</w:t>
      </w:r>
      <w:r w:rsidRPr="00CA53F9">
        <w:rPr>
          <w:rFonts w:ascii="Rockwell" w:hAnsi="Rockwell"/>
          <w:sz w:val="22"/>
        </w:rPr>
        <w:t xml:space="preserve"> inclus dans le Dossier </w:t>
      </w:r>
      <w:r w:rsidR="00103FDF" w:rsidRPr="00CA53F9">
        <w:rPr>
          <w:rFonts w:ascii="Rockwell" w:hAnsi="Rockwell"/>
        </w:rPr>
        <w:t>de demande de prix</w:t>
      </w:r>
      <w:r w:rsidRPr="00CA53F9">
        <w:rPr>
          <w:rFonts w:ascii="Rockwell" w:hAnsi="Rockwell"/>
          <w:sz w:val="22"/>
        </w:rPr>
        <w:t xml:space="preserve">.  Les références, explicites ou implicites, aux sections appropriées du Dossier doivent être considérées avant de chiffrer les prix pour chaque poste du Bordereau des prix et du </w:t>
      </w:r>
      <w:r w:rsidR="0079630E">
        <w:rPr>
          <w:rFonts w:ascii="Rockwell" w:hAnsi="Rockwell"/>
          <w:sz w:val="22"/>
        </w:rPr>
        <w:t>Devis quantitatif et estimatif</w:t>
      </w:r>
      <w:r w:rsidRPr="00CA53F9">
        <w:rPr>
          <w:rFonts w:ascii="Rockwell" w:hAnsi="Rockwell"/>
          <w:sz w:val="22"/>
        </w:rPr>
        <w:t xml:space="preserve"> chiffrés soumis dans l’offre.</w:t>
      </w:r>
    </w:p>
    <w:p w14:paraId="67158BCD" w14:textId="64E18E8C" w:rsidR="008D32B1" w:rsidRPr="00CA53F9" w:rsidRDefault="008D32B1" w:rsidP="00F6023D">
      <w:pPr>
        <w:numPr>
          <w:ilvl w:val="0"/>
          <w:numId w:val="12"/>
        </w:numPr>
        <w:spacing w:after="240"/>
        <w:rPr>
          <w:rFonts w:ascii="Rockwell" w:hAnsi="Rockwell"/>
          <w:sz w:val="22"/>
        </w:rPr>
      </w:pPr>
      <w:r w:rsidRPr="00CA53F9">
        <w:rPr>
          <w:rFonts w:ascii="Rockwell" w:hAnsi="Rockwell"/>
          <w:sz w:val="22"/>
        </w:rPr>
        <w:t xml:space="preserve">Durant l’évaluation des offres, les erreurs arithmétiques éventuelles relevées dans le Bordereau des prix et le </w:t>
      </w:r>
      <w:r w:rsidR="0079630E">
        <w:rPr>
          <w:rFonts w:ascii="Rockwell" w:hAnsi="Rockwell"/>
          <w:sz w:val="22"/>
        </w:rPr>
        <w:t>Devis quantitatif et estimatif</w:t>
      </w:r>
      <w:r w:rsidRPr="00CA53F9">
        <w:rPr>
          <w:rFonts w:ascii="Rockwell" w:hAnsi="Rockwell"/>
          <w:sz w:val="22"/>
        </w:rPr>
        <w:t xml:space="preserve"> seront corrigées suivant les dispositions de la clause 30.3 des Instructions aux candidats.</w:t>
      </w:r>
    </w:p>
    <w:p w14:paraId="40A11582" w14:textId="77777777" w:rsidR="008D32B1" w:rsidRPr="00CA53F9" w:rsidRDefault="008D32B1" w:rsidP="00F6023D">
      <w:pPr>
        <w:numPr>
          <w:ilvl w:val="0"/>
          <w:numId w:val="12"/>
        </w:numPr>
        <w:spacing w:after="240"/>
        <w:rPr>
          <w:rFonts w:ascii="Rockwell" w:hAnsi="Rockwell"/>
          <w:sz w:val="22"/>
        </w:rPr>
      </w:pPr>
      <w:r w:rsidRPr="00CA53F9">
        <w:rPr>
          <w:rFonts w:ascii="Rockwell" w:hAnsi="Rockwell"/>
          <w:sz w:val="22"/>
        </w:rPr>
        <w:lastRenderedPageBreak/>
        <w:t>La méthode de constatation des prestations exécutées en vue des règlements devra être en accord avec :</w:t>
      </w:r>
    </w:p>
    <w:p w14:paraId="7EC2F47D" w14:textId="77777777" w:rsidR="008D32B1" w:rsidRDefault="008D32B1" w:rsidP="008D32B1">
      <w:pPr>
        <w:spacing w:after="240"/>
        <w:rPr>
          <w:rFonts w:ascii="Rockwell" w:hAnsi="Rockwell"/>
          <w:i/>
          <w:sz w:val="22"/>
        </w:rPr>
      </w:pPr>
      <w:r w:rsidRPr="00CA53F9">
        <w:rPr>
          <w:rFonts w:ascii="Rockwell" w:hAnsi="Rockwell"/>
          <w:i/>
          <w:sz w:val="22"/>
        </w:rPr>
        <w:t>[Insérer une description détaillée de la ou des méthodes qui seront appliquées.  La méthode doit être décrite avec précision dans ce préambule, en indiquant par exemple les tolérances admises.]</w:t>
      </w:r>
    </w:p>
    <w:p w14:paraId="4535C4E8" w14:textId="77777777" w:rsidR="009C5402" w:rsidRPr="00CA53F9" w:rsidRDefault="009C5402" w:rsidP="008D32B1">
      <w:pPr>
        <w:spacing w:after="240"/>
        <w:rPr>
          <w:rFonts w:ascii="Rockwell" w:hAnsi="Rockwell"/>
          <w:sz w:val="22"/>
        </w:rPr>
      </w:pPr>
    </w:p>
    <w:p w14:paraId="182A5E91" w14:textId="3C267B1C" w:rsidR="008D32B1" w:rsidRPr="009C5402" w:rsidRDefault="008D32B1" w:rsidP="008D32B1">
      <w:pPr>
        <w:spacing w:after="240"/>
        <w:rPr>
          <w:rFonts w:ascii="Rockwell" w:hAnsi="Rockwell"/>
          <w:sz w:val="32"/>
          <w:szCs w:val="32"/>
        </w:rPr>
      </w:pPr>
      <w:r w:rsidRPr="009C5402">
        <w:rPr>
          <w:rFonts w:ascii="Rockwell" w:hAnsi="Rockwell"/>
          <w:b/>
          <w:sz w:val="32"/>
          <w:szCs w:val="32"/>
        </w:rPr>
        <w:t>B.</w:t>
      </w:r>
      <w:r w:rsidRPr="009C5402">
        <w:rPr>
          <w:rFonts w:ascii="Rockwell" w:hAnsi="Rockwell"/>
          <w:b/>
          <w:sz w:val="32"/>
          <w:szCs w:val="32"/>
        </w:rPr>
        <w:tab/>
        <w:t xml:space="preserve">Tableaux du Bordereau des prix et </w:t>
      </w:r>
      <w:r w:rsidR="0079630E">
        <w:rPr>
          <w:rFonts w:ascii="Rockwell" w:hAnsi="Rockwell"/>
          <w:b/>
          <w:sz w:val="32"/>
          <w:szCs w:val="32"/>
        </w:rPr>
        <w:t>Devis quantitatif et estimatif</w:t>
      </w:r>
    </w:p>
    <w:p w14:paraId="2C7A9D98" w14:textId="2B4DAA61" w:rsidR="008D32B1" w:rsidRPr="00C7544B" w:rsidRDefault="008D32B1" w:rsidP="008D32B1">
      <w:pPr>
        <w:spacing w:after="240"/>
        <w:ind w:left="720" w:hanging="720"/>
        <w:rPr>
          <w:rFonts w:ascii="Rockwell" w:hAnsi="Rockwell"/>
          <w:i/>
        </w:rPr>
      </w:pPr>
      <w:r w:rsidRPr="00CA53F9">
        <w:rPr>
          <w:rFonts w:ascii="Rockwell" w:hAnsi="Rockwell"/>
          <w:sz w:val="22"/>
        </w:rPr>
        <w:tab/>
      </w:r>
      <w:r w:rsidRPr="00C7544B">
        <w:rPr>
          <w:rFonts w:ascii="Rockwell" w:hAnsi="Rockwell"/>
          <w:i/>
        </w:rPr>
        <w:t xml:space="preserve">[Le Bordereau des prix et le </w:t>
      </w:r>
      <w:r w:rsidR="0079630E">
        <w:rPr>
          <w:rFonts w:ascii="Rockwell" w:hAnsi="Rockwell"/>
          <w:i/>
        </w:rPr>
        <w:t>Devis quantitatif et estimatif</w:t>
      </w:r>
      <w:r w:rsidRPr="00C7544B">
        <w:rPr>
          <w:rFonts w:ascii="Rockwell" w:hAnsi="Rockwell"/>
          <w:i/>
        </w:rPr>
        <w:t xml:space="preserve"> seront normalement composés d’une série de tableaux dont le contenu correspondra à la nature ou à la séquence des tâches correspondantes, par exemple :</w:t>
      </w:r>
    </w:p>
    <w:p w14:paraId="76FC9D8B"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1</w:t>
      </w:r>
      <w:r w:rsidRPr="00C7544B">
        <w:rPr>
          <w:rFonts w:ascii="Rockwell" w:hAnsi="Rockwell"/>
          <w:i/>
        </w:rPr>
        <w:tab/>
        <w:t>-</w:t>
      </w:r>
      <w:r w:rsidRPr="00C7544B">
        <w:rPr>
          <w:rFonts w:ascii="Rockwell" w:hAnsi="Rockwell"/>
          <w:i/>
        </w:rPr>
        <w:tab/>
        <w:t>Postes généraux (par exemple : installation de chantier)</w:t>
      </w:r>
    </w:p>
    <w:p w14:paraId="5434C8B8"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2</w:t>
      </w:r>
      <w:r w:rsidRPr="00C7544B">
        <w:rPr>
          <w:rFonts w:ascii="Rockwell" w:hAnsi="Rockwell"/>
          <w:i/>
        </w:rPr>
        <w:tab/>
        <w:t>-</w:t>
      </w:r>
      <w:r w:rsidRPr="00C7544B">
        <w:rPr>
          <w:rFonts w:ascii="Rockwell" w:hAnsi="Rockwell"/>
          <w:i/>
        </w:rPr>
        <w:tab/>
        <w:t>Terrassements</w:t>
      </w:r>
    </w:p>
    <w:p w14:paraId="080511FD"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3</w:t>
      </w:r>
      <w:r w:rsidRPr="00C7544B">
        <w:rPr>
          <w:rFonts w:ascii="Rockwell" w:hAnsi="Rockwell"/>
          <w:i/>
        </w:rPr>
        <w:tab/>
        <w:t>-</w:t>
      </w:r>
      <w:r w:rsidRPr="00C7544B">
        <w:rPr>
          <w:rFonts w:ascii="Rockwell" w:hAnsi="Rockwell"/>
          <w:i/>
        </w:rPr>
        <w:tab/>
        <w:t>Drains et fossés</w:t>
      </w:r>
    </w:p>
    <w:p w14:paraId="458FD3E7"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4</w:t>
      </w:r>
      <w:r w:rsidRPr="00C7544B">
        <w:rPr>
          <w:rFonts w:ascii="Rockwell" w:hAnsi="Rockwell"/>
          <w:i/>
        </w:rPr>
        <w:tab/>
        <w:t>-</w:t>
      </w:r>
      <w:r w:rsidRPr="00C7544B">
        <w:rPr>
          <w:rFonts w:ascii="Rockwell" w:hAnsi="Rockwell"/>
          <w:i/>
        </w:rPr>
        <w:tab/>
        <w:t>etc., comme requis suivant le type de travaux</w:t>
      </w:r>
    </w:p>
    <w:p w14:paraId="39C11937"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pour les travaux en régie - le cas échéant</w:t>
      </w:r>
    </w:p>
    <w:p w14:paraId="3FF113B8" w14:textId="77777777" w:rsidR="008D32B1" w:rsidRPr="00C7544B" w:rsidRDefault="008D32B1" w:rsidP="008D32B1">
      <w:pPr>
        <w:tabs>
          <w:tab w:val="left" w:pos="720"/>
          <w:tab w:val="left" w:pos="1440"/>
          <w:tab w:val="left" w:pos="2520"/>
          <w:tab w:val="left" w:pos="2880"/>
        </w:tabs>
        <w:ind w:left="720" w:hanging="720"/>
        <w:rPr>
          <w:rFonts w:ascii="Rockwell" w:hAnsi="Rockwell"/>
          <w:i/>
        </w:rPr>
      </w:pPr>
      <w:r w:rsidRPr="00C7544B">
        <w:rPr>
          <w:rFonts w:ascii="Rockwell" w:hAnsi="Rockwell"/>
          <w:i/>
        </w:rPr>
        <w:tab/>
      </w:r>
      <w:r w:rsidRPr="00C7544B">
        <w:rPr>
          <w:rFonts w:ascii="Rockwell" w:hAnsi="Rockwell"/>
          <w:i/>
        </w:rPr>
        <w:tab/>
        <w:t>Tableau des sommes provisionnelles - le cas échéant</w:t>
      </w:r>
    </w:p>
    <w:p w14:paraId="1E8E514A" w14:textId="5D8E1078" w:rsidR="008D32B1" w:rsidRPr="00C7544B" w:rsidRDefault="008D32B1" w:rsidP="008D32B1">
      <w:pPr>
        <w:spacing w:after="240"/>
        <w:ind w:left="720" w:hanging="720"/>
        <w:rPr>
          <w:rFonts w:ascii="Rockwell" w:hAnsi="Rockwell"/>
          <w:i/>
        </w:rPr>
      </w:pPr>
      <w:r w:rsidRPr="00C7544B">
        <w:rPr>
          <w:rFonts w:ascii="Rockwell" w:hAnsi="Rockwell"/>
          <w:i/>
        </w:rPr>
        <w:tab/>
      </w:r>
      <w:r w:rsidRPr="00C7544B">
        <w:rPr>
          <w:rFonts w:ascii="Rockwell" w:hAnsi="Rockwell"/>
          <w:i/>
        </w:rPr>
        <w:tab/>
        <w:t xml:space="preserve">Tableau récapitulatif du </w:t>
      </w:r>
      <w:r w:rsidR="0079630E">
        <w:rPr>
          <w:rFonts w:ascii="Rockwell" w:hAnsi="Rockwell"/>
          <w:i/>
        </w:rPr>
        <w:t>Devis quantitatif et estimatif</w:t>
      </w:r>
    </w:p>
    <w:p w14:paraId="03D13F7D" w14:textId="77777777" w:rsidR="00F00BB2" w:rsidRPr="005C499E" w:rsidRDefault="008D32B1" w:rsidP="00F00BB2">
      <w:pPr>
        <w:ind w:left="720" w:hanging="720"/>
        <w:jc w:val="center"/>
        <w:rPr>
          <w:rFonts w:ascii="Times" w:hAnsi="Times"/>
          <w:b/>
        </w:rPr>
      </w:pPr>
      <w:r w:rsidRPr="00C7544B">
        <w:rPr>
          <w:rFonts w:ascii="Rockwell" w:hAnsi="Rockwell"/>
          <w:i/>
          <w:sz w:val="28"/>
        </w:rPr>
        <w:br w:type="page"/>
      </w:r>
      <w:r w:rsidR="00F00BB2" w:rsidRPr="005C499E">
        <w:rPr>
          <w:rFonts w:ascii="Times" w:hAnsi="Times"/>
          <w:b/>
        </w:rPr>
        <w:lastRenderedPageBreak/>
        <w:t>BORDEREAU DES PRIX (fourni à  titre d’exemple partiel)</w:t>
      </w:r>
    </w:p>
    <w:p w14:paraId="0D7D5303" w14:textId="77777777" w:rsidR="00F00BB2" w:rsidRPr="005C499E" w:rsidRDefault="00F00BB2" w:rsidP="00F00BB2">
      <w:pPr>
        <w:ind w:left="720" w:hanging="720"/>
        <w:jc w:val="center"/>
        <w:rPr>
          <w:rFonts w:ascii="Times" w:hAnsi="Times"/>
          <w:sz w:val="18"/>
        </w:rPr>
      </w:pPr>
    </w:p>
    <w:tbl>
      <w:tblPr>
        <w:tblW w:w="5000" w:type="pct"/>
        <w:tblBorders>
          <w:top w:val="single" w:sz="6" w:space="0" w:color="auto"/>
          <w:left w:val="single" w:sz="6" w:space="0" w:color="auto"/>
          <w:bottom w:val="single" w:sz="6" w:space="0" w:color="auto"/>
          <w:right w:val="single" w:sz="6" w:space="0" w:color="auto"/>
        </w:tblBorders>
        <w:tblLook w:val="0000" w:firstRow="0" w:lastRow="0" w:firstColumn="0" w:lastColumn="0" w:noHBand="0" w:noVBand="0"/>
      </w:tblPr>
      <w:tblGrid>
        <w:gridCol w:w="674"/>
        <w:gridCol w:w="5827"/>
        <w:gridCol w:w="1393"/>
        <w:gridCol w:w="1393"/>
      </w:tblGrid>
      <w:tr w:rsidR="00F00BB2" w:rsidRPr="005C499E" w14:paraId="57346426" w14:textId="77777777" w:rsidTr="00B7137D">
        <w:tc>
          <w:tcPr>
            <w:tcW w:w="363" w:type="pct"/>
            <w:tcBorders>
              <w:top w:val="single" w:sz="6" w:space="0" w:color="auto"/>
              <w:left w:val="single" w:sz="6" w:space="0" w:color="auto"/>
              <w:bottom w:val="single" w:sz="6" w:space="0" w:color="auto"/>
              <w:right w:val="nil"/>
            </w:tcBorders>
          </w:tcPr>
          <w:p w14:paraId="1BE66133" w14:textId="77777777" w:rsidR="00F00BB2" w:rsidRPr="005C499E" w:rsidRDefault="00F00BB2" w:rsidP="00B7137D">
            <w:pPr>
              <w:jc w:val="center"/>
              <w:rPr>
                <w:rFonts w:ascii="Times" w:hAnsi="Times"/>
                <w:b/>
                <w:sz w:val="20"/>
              </w:rPr>
            </w:pPr>
            <w:r w:rsidRPr="005C499E">
              <w:rPr>
                <w:rFonts w:ascii="Times" w:hAnsi="Times"/>
                <w:b/>
                <w:sz w:val="20"/>
              </w:rPr>
              <w:t>N</w:t>
            </w:r>
            <w:r w:rsidRPr="005C499E">
              <w:rPr>
                <w:rFonts w:ascii="Times" w:hAnsi="Times"/>
                <w:b/>
                <w:sz w:val="20"/>
                <w:vertAlign w:val="superscript"/>
              </w:rPr>
              <w:t>o</w:t>
            </w:r>
          </w:p>
          <w:p w14:paraId="702BA376" w14:textId="77777777" w:rsidR="00F00BB2" w:rsidRPr="005C499E" w:rsidRDefault="00F00BB2" w:rsidP="00B7137D">
            <w:pPr>
              <w:jc w:val="center"/>
              <w:rPr>
                <w:rFonts w:ascii="Times" w:hAnsi="Times"/>
                <w:sz w:val="20"/>
              </w:rPr>
            </w:pPr>
            <w:r w:rsidRPr="005C499E">
              <w:rPr>
                <w:rFonts w:ascii="Times" w:hAnsi="Times"/>
                <w:b/>
                <w:sz w:val="20"/>
              </w:rPr>
              <w:t>Prix</w:t>
            </w:r>
          </w:p>
        </w:tc>
        <w:tc>
          <w:tcPr>
            <w:tcW w:w="3137" w:type="pct"/>
            <w:tcBorders>
              <w:top w:val="single" w:sz="6" w:space="0" w:color="auto"/>
              <w:left w:val="single" w:sz="6" w:space="0" w:color="auto"/>
              <w:bottom w:val="single" w:sz="6" w:space="0" w:color="auto"/>
              <w:right w:val="single" w:sz="6" w:space="0" w:color="auto"/>
            </w:tcBorders>
          </w:tcPr>
          <w:p w14:paraId="552AE013" w14:textId="77777777" w:rsidR="00F00BB2" w:rsidRPr="005C499E" w:rsidRDefault="00F00BB2" w:rsidP="00B7137D">
            <w:pPr>
              <w:jc w:val="center"/>
              <w:rPr>
                <w:rFonts w:ascii="Times" w:hAnsi="Times"/>
                <w:b/>
                <w:sz w:val="20"/>
              </w:rPr>
            </w:pPr>
            <w:r w:rsidRPr="005C499E">
              <w:rPr>
                <w:rFonts w:ascii="Times" w:hAnsi="Times"/>
                <w:b/>
                <w:sz w:val="20"/>
              </w:rPr>
              <w:t>Désignation des tâches</w:t>
            </w:r>
          </w:p>
          <w:p w14:paraId="68E31CA1" w14:textId="77777777" w:rsidR="00F00BB2" w:rsidRPr="005C499E" w:rsidRDefault="00F00BB2" w:rsidP="00B7137D">
            <w:pPr>
              <w:jc w:val="center"/>
              <w:rPr>
                <w:rFonts w:ascii="Times" w:hAnsi="Times"/>
                <w:sz w:val="20"/>
              </w:rPr>
            </w:pPr>
          </w:p>
        </w:tc>
        <w:tc>
          <w:tcPr>
            <w:tcW w:w="1500" w:type="pct"/>
            <w:gridSpan w:val="2"/>
            <w:tcBorders>
              <w:top w:val="single" w:sz="6" w:space="0" w:color="auto"/>
              <w:left w:val="nil"/>
              <w:bottom w:val="single" w:sz="4" w:space="0" w:color="auto"/>
              <w:right w:val="single" w:sz="6" w:space="0" w:color="auto"/>
            </w:tcBorders>
          </w:tcPr>
          <w:p w14:paraId="6BCE439F" w14:textId="77777777" w:rsidR="00F00BB2" w:rsidRDefault="00F00BB2" w:rsidP="00B7137D">
            <w:pPr>
              <w:jc w:val="center"/>
              <w:rPr>
                <w:rFonts w:ascii="Times" w:hAnsi="Times"/>
                <w:b/>
                <w:sz w:val="20"/>
              </w:rPr>
            </w:pPr>
            <w:r w:rsidRPr="005C499E">
              <w:rPr>
                <w:rFonts w:ascii="Times" w:hAnsi="Times"/>
                <w:b/>
                <w:sz w:val="20"/>
              </w:rPr>
              <w:t xml:space="preserve">Prix unitaires </w:t>
            </w:r>
          </w:p>
          <w:p w14:paraId="6305239F" w14:textId="77777777" w:rsidR="00F00BB2" w:rsidRPr="005C499E" w:rsidRDefault="00F00BB2" w:rsidP="00B7137D">
            <w:pPr>
              <w:jc w:val="center"/>
              <w:rPr>
                <w:rFonts w:ascii="Times" w:hAnsi="Times"/>
                <w:b/>
                <w:sz w:val="20"/>
              </w:rPr>
            </w:pPr>
            <w:r>
              <w:rPr>
                <w:rFonts w:ascii="Times" w:hAnsi="Times"/>
                <w:b/>
                <w:sz w:val="20"/>
              </w:rPr>
              <w:t xml:space="preserve">en </w:t>
            </w:r>
            <w:r w:rsidRPr="005C499E">
              <w:rPr>
                <w:rFonts w:ascii="Times" w:hAnsi="Times"/>
                <w:b/>
                <w:sz w:val="20"/>
              </w:rPr>
              <w:t>FCFA</w:t>
            </w:r>
          </w:p>
        </w:tc>
      </w:tr>
      <w:tr w:rsidR="00F00BB2" w:rsidRPr="005C499E" w14:paraId="5B0A5DE0" w14:textId="77777777" w:rsidTr="00B7137D">
        <w:tc>
          <w:tcPr>
            <w:tcW w:w="363" w:type="pct"/>
            <w:tcBorders>
              <w:top w:val="nil"/>
              <w:left w:val="single" w:sz="6" w:space="0" w:color="auto"/>
              <w:bottom w:val="nil"/>
              <w:right w:val="nil"/>
            </w:tcBorders>
          </w:tcPr>
          <w:p w14:paraId="0FF2FA65" w14:textId="77777777" w:rsidR="00F00BB2" w:rsidRPr="005C499E" w:rsidRDefault="00F00BB2" w:rsidP="00B7137D">
            <w:pPr>
              <w:rPr>
                <w:rFonts w:ascii="Times" w:hAnsi="Times"/>
                <w:sz w:val="20"/>
              </w:rPr>
            </w:pPr>
          </w:p>
        </w:tc>
        <w:tc>
          <w:tcPr>
            <w:tcW w:w="3137" w:type="pct"/>
            <w:tcBorders>
              <w:top w:val="single" w:sz="6" w:space="0" w:color="auto"/>
              <w:left w:val="single" w:sz="6" w:space="0" w:color="auto"/>
              <w:bottom w:val="nil"/>
              <w:right w:val="single" w:sz="4" w:space="0" w:color="auto"/>
            </w:tcBorders>
          </w:tcPr>
          <w:p w14:paraId="777CC071" w14:textId="77777777" w:rsidR="00F00BB2" w:rsidRPr="005C499E" w:rsidRDefault="00F00BB2" w:rsidP="00B7137D">
            <w:pPr>
              <w:jc w:val="center"/>
              <w:rPr>
                <w:rFonts w:ascii="Times" w:hAnsi="Times"/>
                <w:sz w:val="20"/>
              </w:rPr>
            </w:pPr>
          </w:p>
        </w:tc>
        <w:tc>
          <w:tcPr>
            <w:tcW w:w="750" w:type="pct"/>
            <w:tcBorders>
              <w:top w:val="single" w:sz="4" w:space="0" w:color="auto"/>
              <w:left w:val="single" w:sz="4" w:space="0" w:color="auto"/>
              <w:bottom w:val="single" w:sz="4" w:space="0" w:color="auto"/>
              <w:right w:val="single" w:sz="4" w:space="0" w:color="auto"/>
            </w:tcBorders>
          </w:tcPr>
          <w:p w14:paraId="07EFA165" w14:textId="77777777" w:rsidR="00F00BB2" w:rsidRPr="003E3E15" w:rsidRDefault="00F00BB2" w:rsidP="00B7137D">
            <w:pPr>
              <w:jc w:val="center"/>
              <w:rPr>
                <w:rFonts w:ascii="Times" w:hAnsi="Times"/>
                <w:b/>
                <w:sz w:val="20"/>
              </w:rPr>
            </w:pPr>
            <w:r w:rsidRPr="003E3E15">
              <w:rPr>
                <w:rFonts w:ascii="Times" w:hAnsi="Times"/>
                <w:b/>
                <w:sz w:val="20"/>
              </w:rPr>
              <w:t>en lettres</w:t>
            </w:r>
          </w:p>
        </w:tc>
        <w:tc>
          <w:tcPr>
            <w:tcW w:w="750" w:type="pct"/>
            <w:tcBorders>
              <w:top w:val="single" w:sz="4" w:space="0" w:color="auto"/>
              <w:left w:val="single" w:sz="4" w:space="0" w:color="auto"/>
              <w:bottom w:val="single" w:sz="4" w:space="0" w:color="auto"/>
              <w:right w:val="single" w:sz="4" w:space="0" w:color="auto"/>
            </w:tcBorders>
          </w:tcPr>
          <w:p w14:paraId="0F0F5A5D" w14:textId="77777777" w:rsidR="00F00BB2" w:rsidRPr="005C499E" w:rsidRDefault="00F00BB2" w:rsidP="00B7137D">
            <w:pPr>
              <w:jc w:val="center"/>
              <w:rPr>
                <w:rFonts w:ascii="Times" w:hAnsi="Times"/>
                <w:b/>
                <w:sz w:val="20"/>
              </w:rPr>
            </w:pPr>
            <w:r>
              <w:rPr>
                <w:rFonts w:ascii="Times" w:hAnsi="Times"/>
                <w:b/>
                <w:sz w:val="20"/>
              </w:rPr>
              <w:t>en chiffres</w:t>
            </w:r>
          </w:p>
        </w:tc>
      </w:tr>
      <w:tr w:rsidR="00F00BB2" w:rsidRPr="005C499E" w14:paraId="39042646" w14:textId="77777777" w:rsidTr="00B7137D">
        <w:tc>
          <w:tcPr>
            <w:tcW w:w="363" w:type="pct"/>
            <w:tcBorders>
              <w:top w:val="single" w:sz="6" w:space="0" w:color="auto"/>
              <w:left w:val="single" w:sz="6" w:space="0" w:color="auto"/>
              <w:bottom w:val="nil"/>
              <w:right w:val="nil"/>
            </w:tcBorders>
          </w:tcPr>
          <w:p w14:paraId="37C04E24" w14:textId="77777777" w:rsidR="00F00BB2" w:rsidRPr="005C499E" w:rsidRDefault="00F00BB2" w:rsidP="00B7137D">
            <w:pPr>
              <w:jc w:val="center"/>
              <w:rPr>
                <w:rFonts w:ascii="Times" w:hAnsi="Times"/>
                <w:sz w:val="20"/>
              </w:rPr>
            </w:pPr>
          </w:p>
        </w:tc>
        <w:tc>
          <w:tcPr>
            <w:tcW w:w="3137" w:type="pct"/>
            <w:tcBorders>
              <w:top w:val="single" w:sz="6" w:space="0" w:color="auto"/>
              <w:left w:val="single" w:sz="6" w:space="0" w:color="auto"/>
              <w:bottom w:val="nil"/>
              <w:right w:val="single" w:sz="4" w:space="0" w:color="auto"/>
            </w:tcBorders>
          </w:tcPr>
          <w:p w14:paraId="678286E7" w14:textId="77777777" w:rsidR="00F00BB2" w:rsidRPr="005C499E" w:rsidRDefault="00F00BB2" w:rsidP="00B7137D">
            <w:pPr>
              <w:jc w:val="center"/>
              <w:rPr>
                <w:rFonts w:ascii="Times" w:hAnsi="Times"/>
                <w:sz w:val="20"/>
              </w:rPr>
            </w:pPr>
            <w:r w:rsidRPr="005C499E">
              <w:rPr>
                <w:rFonts w:ascii="Times" w:hAnsi="Times"/>
                <w:b/>
                <w:sz w:val="20"/>
              </w:rPr>
              <w:t>Poste 100 - Installation de chantier</w:t>
            </w:r>
          </w:p>
        </w:tc>
        <w:tc>
          <w:tcPr>
            <w:tcW w:w="750" w:type="pct"/>
            <w:tcBorders>
              <w:top w:val="single" w:sz="4" w:space="0" w:color="auto"/>
              <w:left w:val="single" w:sz="4" w:space="0" w:color="auto"/>
              <w:bottom w:val="single" w:sz="4" w:space="0" w:color="auto"/>
              <w:right w:val="single" w:sz="4" w:space="0" w:color="auto"/>
            </w:tcBorders>
          </w:tcPr>
          <w:p w14:paraId="157E453B" w14:textId="77777777" w:rsidR="00F00BB2" w:rsidRPr="005C499E" w:rsidRDefault="00F00BB2" w:rsidP="00B7137D">
            <w:pPr>
              <w:rPr>
                <w:rFonts w:ascii="Times" w:hAnsi="Times"/>
                <w:sz w:val="20"/>
              </w:rPr>
            </w:pPr>
          </w:p>
        </w:tc>
        <w:tc>
          <w:tcPr>
            <w:tcW w:w="750" w:type="pct"/>
            <w:tcBorders>
              <w:top w:val="single" w:sz="4" w:space="0" w:color="auto"/>
              <w:left w:val="single" w:sz="4" w:space="0" w:color="auto"/>
              <w:bottom w:val="single" w:sz="4" w:space="0" w:color="auto"/>
              <w:right w:val="single" w:sz="4" w:space="0" w:color="auto"/>
            </w:tcBorders>
          </w:tcPr>
          <w:p w14:paraId="28329ED5" w14:textId="77777777" w:rsidR="00F00BB2" w:rsidRPr="005C499E" w:rsidRDefault="00F00BB2" w:rsidP="00B7137D">
            <w:pPr>
              <w:rPr>
                <w:rFonts w:ascii="Times" w:hAnsi="Times"/>
                <w:sz w:val="20"/>
              </w:rPr>
            </w:pPr>
          </w:p>
        </w:tc>
      </w:tr>
      <w:tr w:rsidR="00F00BB2" w:rsidRPr="005C499E" w14:paraId="1DF232B2" w14:textId="77777777" w:rsidTr="00B7137D">
        <w:tc>
          <w:tcPr>
            <w:tcW w:w="363" w:type="pct"/>
            <w:tcBorders>
              <w:top w:val="single" w:sz="6" w:space="0" w:color="auto"/>
              <w:left w:val="single" w:sz="6" w:space="0" w:color="auto"/>
              <w:bottom w:val="single" w:sz="6" w:space="0" w:color="auto"/>
              <w:right w:val="nil"/>
            </w:tcBorders>
          </w:tcPr>
          <w:p w14:paraId="6F3D1D8C" w14:textId="77777777" w:rsidR="00F00BB2" w:rsidRPr="005C499E" w:rsidRDefault="00F00BB2" w:rsidP="00B7137D">
            <w:pPr>
              <w:jc w:val="center"/>
              <w:rPr>
                <w:rFonts w:ascii="Times" w:hAnsi="Times"/>
                <w:b/>
                <w:sz w:val="20"/>
              </w:rPr>
            </w:pPr>
            <w:r w:rsidRPr="005C499E">
              <w:rPr>
                <w:rFonts w:ascii="Times" w:hAnsi="Times"/>
                <w:b/>
                <w:sz w:val="20"/>
              </w:rPr>
              <w:t>100</w:t>
            </w:r>
          </w:p>
        </w:tc>
        <w:tc>
          <w:tcPr>
            <w:tcW w:w="3137" w:type="pct"/>
            <w:tcBorders>
              <w:top w:val="single" w:sz="6" w:space="0" w:color="auto"/>
              <w:left w:val="single" w:sz="6" w:space="0" w:color="auto"/>
              <w:bottom w:val="single" w:sz="6" w:space="0" w:color="auto"/>
              <w:right w:val="single" w:sz="4" w:space="0" w:color="auto"/>
            </w:tcBorders>
          </w:tcPr>
          <w:p w14:paraId="16A38710" w14:textId="77777777" w:rsidR="00F00BB2" w:rsidRPr="005C499E" w:rsidRDefault="00F00BB2" w:rsidP="00B7137D">
            <w:pPr>
              <w:rPr>
                <w:rFonts w:ascii="Times" w:hAnsi="Times"/>
                <w:sz w:val="20"/>
              </w:rPr>
            </w:pPr>
            <w:r w:rsidRPr="005C499E">
              <w:rPr>
                <w:rFonts w:ascii="Times" w:hAnsi="Times"/>
                <w:b/>
                <w:sz w:val="20"/>
              </w:rPr>
              <w:t>Installation de chantier</w:t>
            </w:r>
          </w:p>
          <w:p w14:paraId="1A812664" w14:textId="77777777" w:rsidR="00F00BB2" w:rsidRPr="005C499E" w:rsidRDefault="00F00BB2" w:rsidP="00B7137D">
            <w:pPr>
              <w:rPr>
                <w:rFonts w:ascii="Times" w:hAnsi="Times"/>
                <w:sz w:val="20"/>
              </w:rPr>
            </w:pPr>
          </w:p>
          <w:p w14:paraId="67AA78EE" w14:textId="77777777" w:rsidR="00F00BB2" w:rsidRPr="005C499E" w:rsidRDefault="00F00BB2" w:rsidP="00B7137D">
            <w:pPr>
              <w:rPr>
                <w:rFonts w:ascii="Times" w:hAnsi="Times"/>
                <w:sz w:val="20"/>
              </w:rPr>
            </w:pPr>
            <w:r w:rsidRPr="005C499E">
              <w:rPr>
                <w:rFonts w:ascii="Times" w:hAnsi="Times"/>
                <w:sz w:val="20"/>
              </w:rPr>
              <w:t>Ce prix rémunère au forfait les frais d’installation de chantier ainsi que l’amenée et le repli du matériel.  Il comprend :</w:t>
            </w:r>
          </w:p>
          <w:p w14:paraId="11EE41EB" w14:textId="77777777" w:rsidR="00F00BB2" w:rsidRPr="005C499E" w:rsidRDefault="00F00BB2" w:rsidP="00B7137D">
            <w:pPr>
              <w:ind w:left="252" w:hanging="252"/>
              <w:rPr>
                <w:rFonts w:ascii="Times" w:hAnsi="Times"/>
                <w:sz w:val="20"/>
              </w:rPr>
            </w:pPr>
          </w:p>
          <w:p w14:paraId="7C6386B8"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les frais d’acquisition ou d’occupation temporaire du terrain nécessaire, indemnisations de toute nature</w:t>
            </w:r>
          </w:p>
          <w:p w14:paraId="11344372"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 xml:space="preserve">la préparation des surfaces, la construction, les aménagements des baraques de chantier, des ateliers, des entrepôts, des logements, bureaux et laboratoires de l’Entrepreneur et du Maître d’œuvre  </w:t>
            </w:r>
          </w:p>
          <w:p w14:paraId="1D0C36F8"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 xml:space="preserve">les bureaux de l’administration selon le plan fourni par le Maître d’œuvre  </w:t>
            </w:r>
          </w:p>
          <w:p w14:paraId="78A597AA"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l’alimentation en eau potable et en énergie électrique du chantier et l’évacuation des eaux usées après dégraissage et épuration par fosse septique</w:t>
            </w:r>
          </w:p>
          <w:p w14:paraId="03B85138"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les moyens de liaison téléphonique</w:t>
            </w:r>
          </w:p>
          <w:p w14:paraId="51107994"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les frais d’entretien, de nettoyage et d’exploitation des locaux, ateliers et entrepôts, y compris gardiennage</w:t>
            </w:r>
          </w:p>
          <w:p w14:paraId="0015115D"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l’amenée et le repli du matériel et engins nécessaires à l’exécution du chantier, y compris notamment centrale de concassage, centrale à béton, bascule de chantier, engins de terrassement, d’assainissement, de chaussée et de transport</w:t>
            </w:r>
          </w:p>
          <w:p w14:paraId="4347D428"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l’aménagement et l’entretien des voies d’accès au chantier</w:t>
            </w:r>
          </w:p>
          <w:p w14:paraId="35A2E54A"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contrôle et la vérification des plans de l’Appel d’offres et l’établissement des plans d’exécution</w:t>
            </w:r>
          </w:p>
          <w:p w14:paraId="4543186E"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l’enlèvement en fin de chantier de tous les matériels, les matériaux en excédent et la remise en état des lieux</w:t>
            </w:r>
          </w:p>
          <w:p w14:paraId="3A0D17EA"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les sujétions de maintien de la circulation durant les travaux</w:t>
            </w:r>
          </w:p>
          <w:p w14:paraId="235B51B0"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l’établissement des plans de recollement conformes à l’exécution.</w:t>
            </w:r>
          </w:p>
          <w:p w14:paraId="01599313" w14:textId="77777777" w:rsidR="00F00BB2" w:rsidRPr="005C499E" w:rsidRDefault="00F00BB2" w:rsidP="00B7137D">
            <w:pPr>
              <w:ind w:left="252" w:hanging="252"/>
              <w:rPr>
                <w:rFonts w:ascii="Times" w:hAnsi="Times"/>
                <w:sz w:val="20"/>
              </w:rPr>
            </w:pPr>
          </w:p>
          <w:p w14:paraId="646BF3FA" w14:textId="77777777" w:rsidR="00F00BB2" w:rsidRPr="005C499E" w:rsidRDefault="00F00BB2" w:rsidP="00B7137D">
            <w:pPr>
              <w:ind w:left="252" w:hanging="252"/>
              <w:rPr>
                <w:rFonts w:ascii="Times" w:hAnsi="Times"/>
                <w:sz w:val="20"/>
              </w:rPr>
            </w:pPr>
            <w:r w:rsidRPr="005C499E">
              <w:rPr>
                <w:rFonts w:ascii="Times" w:hAnsi="Times"/>
                <w:sz w:val="20"/>
              </w:rPr>
              <w:t>Le paiement sera effectué de la manière suivante :</w:t>
            </w:r>
          </w:p>
          <w:p w14:paraId="1C7BA0E1" w14:textId="77777777" w:rsidR="00F00BB2" w:rsidRPr="005C499E" w:rsidRDefault="00F00BB2" w:rsidP="00B7137D">
            <w:pPr>
              <w:ind w:left="252" w:hanging="252"/>
              <w:rPr>
                <w:rFonts w:ascii="Times" w:hAnsi="Times"/>
                <w:sz w:val="20"/>
              </w:rPr>
            </w:pPr>
            <w:r w:rsidRPr="005C499E">
              <w:rPr>
                <w:rFonts w:ascii="Times" w:hAnsi="Times"/>
                <w:sz w:val="20"/>
              </w:rPr>
              <w:t>* Au prorata de l’avancement et dans les limites :</w:t>
            </w:r>
          </w:p>
          <w:p w14:paraId="4DD79B9F"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quatre-vingt-cinq (85) pour cent après l’installation du chantier et la présentation de l’ensemble des plans d’exécution</w:t>
            </w:r>
          </w:p>
          <w:p w14:paraId="637A1254"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quinze (15) pour cent après le démontage, le repli du chantier, la remise en état des lieux et la remise par l’Entrepreneur du dossier des plans conformes à l’exécution (plans de recollement).</w:t>
            </w:r>
          </w:p>
          <w:p w14:paraId="5D1E0C1C" w14:textId="77777777" w:rsidR="00F00BB2" w:rsidRPr="005C499E" w:rsidRDefault="00F00BB2" w:rsidP="00B7137D">
            <w:pPr>
              <w:ind w:left="252" w:hanging="252"/>
              <w:rPr>
                <w:rFonts w:ascii="Times" w:hAnsi="Times"/>
                <w:sz w:val="20"/>
              </w:rPr>
            </w:pPr>
          </w:p>
          <w:p w14:paraId="64C38814" w14:textId="77777777" w:rsidR="00F00BB2" w:rsidRPr="005C499E" w:rsidRDefault="00F00BB2" w:rsidP="00B7137D">
            <w:pPr>
              <w:ind w:left="252" w:hanging="252"/>
              <w:rPr>
                <w:rFonts w:ascii="Times" w:hAnsi="Times"/>
                <w:sz w:val="20"/>
              </w:rPr>
            </w:pPr>
            <w:r w:rsidRPr="005C499E">
              <w:rPr>
                <w:rFonts w:ascii="Times" w:hAnsi="Times"/>
                <w:sz w:val="20"/>
              </w:rPr>
              <w:t>LE FORFAIT :</w:t>
            </w:r>
          </w:p>
          <w:p w14:paraId="3C485569" w14:textId="77777777" w:rsidR="00F00BB2" w:rsidRPr="005C499E" w:rsidRDefault="00F00BB2" w:rsidP="00B7137D">
            <w:pPr>
              <w:rPr>
                <w:rFonts w:ascii="Times" w:hAnsi="Times"/>
                <w:b/>
                <w:sz w:val="20"/>
              </w:rPr>
            </w:pPr>
          </w:p>
        </w:tc>
        <w:tc>
          <w:tcPr>
            <w:tcW w:w="750" w:type="pct"/>
            <w:tcBorders>
              <w:top w:val="single" w:sz="4" w:space="0" w:color="auto"/>
              <w:left w:val="single" w:sz="4" w:space="0" w:color="auto"/>
              <w:bottom w:val="single" w:sz="4" w:space="0" w:color="auto"/>
              <w:right w:val="single" w:sz="4" w:space="0" w:color="auto"/>
            </w:tcBorders>
          </w:tcPr>
          <w:p w14:paraId="3E01776F" w14:textId="77777777" w:rsidR="00F00BB2" w:rsidRPr="005C499E" w:rsidRDefault="00F00BB2" w:rsidP="00B7137D">
            <w:pPr>
              <w:rPr>
                <w:rFonts w:ascii="Times" w:hAnsi="Times"/>
                <w:sz w:val="20"/>
              </w:rPr>
            </w:pPr>
          </w:p>
          <w:p w14:paraId="594FB271" w14:textId="77777777" w:rsidR="00F00BB2" w:rsidRPr="005C499E" w:rsidRDefault="00F00BB2" w:rsidP="00B7137D">
            <w:pPr>
              <w:rPr>
                <w:rFonts w:ascii="Times" w:hAnsi="Times"/>
                <w:sz w:val="20"/>
              </w:rPr>
            </w:pPr>
          </w:p>
          <w:p w14:paraId="617D8013" w14:textId="77777777" w:rsidR="00F00BB2" w:rsidRPr="005C499E" w:rsidRDefault="00F00BB2" w:rsidP="00B7137D">
            <w:pPr>
              <w:rPr>
                <w:rFonts w:ascii="Times" w:hAnsi="Times"/>
                <w:sz w:val="20"/>
              </w:rPr>
            </w:pPr>
          </w:p>
          <w:p w14:paraId="26A74FBE" w14:textId="77777777" w:rsidR="00F00BB2" w:rsidRPr="005C499E" w:rsidRDefault="00F00BB2" w:rsidP="00B7137D">
            <w:pPr>
              <w:rPr>
                <w:rFonts w:ascii="Times" w:hAnsi="Times"/>
                <w:sz w:val="20"/>
              </w:rPr>
            </w:pPr>
          </w:p>
          <w:p w14:paraId="7BAAE2A5" w14:textId="77777777" w:rsidR="00F00BB2" w:rsidRPr="005C499E" w:rsidRDefault="00F00BB2" w:rsidP="00B7137D">
            <w:pPr>
              <w:rPr>
                <w:rFonts w:ascii="Times" w:hAnsi="Times"/>
                <w:sz w:val="20"/>
              </w:rPr>
            </w:pPr>
          </w:p>
          <w:p w14:paraId="65C5BDBD" w14:textId="77777777" w:rsidR="00F00BB2" w:rsidRPr="005C499E" w:rsidRDefault="00F00BB2" w:rsidP="00B7137D">
            <w:pPr>
              <w:rPr>
                <w:rFonts w:ascii="Times" w:hAnsi="Times"/>
                <w:sz w:val="20"/>
              </w:rPr>
            </w:pPr>
          </w:p>
          <w:p w14:paraId="6E0CE7C7" w14:textId="77777777" w:rsidR="00F00BB2" w:rsidRPr="005C499E" w:rsidRDefault="00F00BB2" w:rsidP="00B7137D">
            <w:pPr>
              <w:rPr>
                <w:rFonts w:ascii="Times" w:hAnsi="Times"/>
                <w:sz w:val="20"/>
              </w:rPr>
            </w:pPr>
          </w:p>
          <w:p w14:paraId="0024C19F" w14:textId="77777777" w:rsidR="00F00BB2" w:rsidRPr="005C499E" w:rsidRDefault="00F00BB2" w:rsidP="00B7137D">
            <w:pPr>
              <w:rPr>
                <w:rFonts w:ascii="Times" w:hAnsi="Times"/>
                <w:sz w:val="20"/>
              </w:rPr>
            </w:pPr>
          </w:p>
          <w:p w14:paraId="1D249BD9" w14:textId="77777777" w:rsidR="00F00BB2" w:rsidRPr="005C499E" w:rsidRDefault="00F00BB2" w:rsidP="00B7137D">
            <w:pPr>
              <w:rPr>
                <w:rFonts w:ascii="Times" w:hAnsi="Times"/>
                <w:sz w:val="20"/>
              </w:rPr>
            </w:pPr>
          </w:p>
          <w:p w14:paraId="207B9852" w14:textId="77777777" w:rsidR="00F00BB2" w:rsidRPr="005C499E" w:rsidRDefault="00F00BB2" w:rsidP="00B7137D">
            <w:pPr>
              <w:rPr>
                <w:rFonts w:ascii="Times" w:hAnsi="Times"/>
                <w:sz w:val="20"/>
              </w:rPr>
            </w:pPr>
          </w:p>
          <w:p w14:paraId="408F4467" w14:textId="77777777" w:rsidR="00F00BB2" w:rsidRPr="005C499E" w:rsidRDefault="00F00BB2" w:rsidP="00B7137D">
            <w:pPr>
              <w:rPr>
                <w:rFonts w:ascii="Times" w:hAnsi="Times"/>
                <w:sz w:val="20"/>
              </w:rPr>
            </w:pPr>
          </w:p>
          <w:p w14:paraId="533FE940" w14:textId="77777777" w:rsidR="00F00BB2" w:rsidRPr="005C499E" w:rsidRDefault="00F00BB2" w:rsidP="00B7137D">
            <w:pPr>
              <w:rPr>
                <w:rFonts w:ascii="Times" w:hAnsi="Times"/>
                <w:sz w:val="20"/>
              </w:rPr>
            </w:pPr>
          </w:p>
          <w:p w14:paraId="55E4212D" w14:textId="77777777" w:rsidR="00F00BB2" w:rsidRPr="005C499E" w:rsidRDefault="00F00BB2" w:rsidP="00B7137D">
            <w:pPr>
              <w:rPr>
                <w:rFonts w:ascii="Times" w:hAnsi="Times"/>
                <w:sz w:val="20"/>
              </w:rPr>
            </w:pPr>
          </w:p>
          <w:p w14:paraId="2BD9AEE3" w14:textId="77777777" w:rsidR="00F00BB2" w:rsidRPr="005C499E" w:rsidRDefault="00F00BB2" w:rsidP="00B7137D">
            <w:pPr>
              <w:rPr>
                <w:rFonts w:ascii="Times" w:hAnsi="Times"/>
                <w:sz w:val="20"/>
              </w:rPr>
            </w:pPr>
          </w:p>
          <w:p w14:paraId="591717C0" w14:textId="77777777" w:rsidR="00F00BB2" w:rsidRPr="005C499E" w:rsidRDefault="00F00BB2" w:rsidP="00B7137D">
            <w:pPr>
              <w:rPr>
                <w:rFonts w:ascii="Times" w:hAnsi="Times"/>
                <w:sz w:val="20"/>
              </w:rPr>
            </w:pPr>
          </w:p>
          <w:p w14:paraId="65F7000F" w14:textId="77777777" w:rsidR="00F00BB2" w:rsidRPr="005C499E" w:rsidRDefault="00F00BB2" w:rsidP="00B7137D">
            <w:pPr>
              <w:rPr>
                <w:rFonts w:ascii="Times" w:hAnsi="Times"/>
                <w:sz w:val="20"/>
              </w:rPr>
            </w:pPr>
          </w:p>
          <w:p w14:paraId="4FCA1B16" w14:textId="77777777" w:rsidR="00F00BB2" w:rsidRPr="005C499E" w:rsidRDefault="00F00BB2" w:rsidP="00B7137D">
            <w:pPr>
              <w:rPr>
                <w:rFonts w:ascii="Times" w:hAnsi="Times"/>
                <w:sz w:val="20"/>
              </w:rPr>
            </w:pPr>
          </w:p>
          <w:p w14:paraId="177DFA74" w14:textId="77777777" w:rsidR="00F00BB2" w:rsidRPr="005C499E" w:rsidRDefault="00F00BB2" w:rsidP="00B7137D">
            <w:pPr>
              <w:rPr>
                <w:rFonts w:ascii="Times" w:hAnsi="Times"/>
                <w:sz w:val="20"/>
              </w:rPr>
            </w:pPr>
          </w:p>
          <w:p w14:paraId="56FDF75A" w14:textId="77777777" w:rsidR="00F00BB2" w:rsidRPr="005C499E" w:rsidRDefault="00F00BB2" w:rsidP="00B7137D">
            <w:pPr>
              <w:rPr>
                <w:rFonts w:ascii="Times" w:hAnsi="Times"/>
                <w:sz w:val="20"/>
              </w:rPr>
            </w:pPr>
          </w:p>
          <w:p w14:paraId="68070EE9" w14:textId="77777777" w:rsidR="00F00BB2" w:rsidRPr="005C499E" w:rsidRDefault="00F00BB2" w:rsidP="00B7137D">
            <w:pPr>
              <w:rPr>
                <w:rFonts w:ascii="Times" w:hAnsi="Times"/>
                <w:sz w:val="20"/>
              </w:rPr>
            </w:pPr>
          </w:p>
          <w:p w14:paraId="71D3EAF7" w14:textId="77777777" w:rsidR="00F00BB2" w:rsidRPr="005C499E" w:rsidRDefault="00F00BB2" w:rsidP="00B7137D">
            <w:pPr>
              <w:rPr>
                <w:rFonts w:ascii="Times" w:hAnsi="Times"/>
                <w:sz w:val="20"/>
              </w:rPr>
            </w:pPr>
          </w:p>
          <w:p w14:paraId="69E9FC44" w14:textId="77777777" w:rsidR="00F00BB2" w:rsidRPr="005C499E" w:rsidRDefault="00F00BB2" w:rsidP="00B7137D">
            <w:pPr>
              <w:rPr>
                <w:rFonts w:ascii="Times" w:hAnsi="Times"/>
                <w:sz w:val="20"/>
              </w:rPr>
            </w:pPr>
          </w:p>
          <w:p w14:paraId="507FA454" w14:textId="77777777" w:rsidR="00F00BB2" w:rsidRPr="005C499E" w:rsidRDefault="00F00BB2" w:rsidP="00B7137D">
            <w:pPr>
              <w:rPr>
                <w:rFonts w:ascii="Times" w:hAnsi="Times"/>
                <w:sz w:val="20"/>
              </w:rPr>
            </w:pPr>
          </w:p>
          <w:p w14:paraId="4BD00C5F" w14:textId="77777777" w:rsidR="00F00BB2" w:rsidRPr="005C499E" w:rsidRDefault="00F00BB2" w:rsidP="00B7137D">
            <w:pPr>
              <w:rPr>
                <w:rFonts w:ascii="Times" w:hAnsi="Times"/>
                <w:sz w:val="20"/>
              </w:rPr>
            </w:pPr>
          </w:p>
          <w:p w14:paraId="07777AE5" w14:textId="77777777" w:rsidR="00F00BB2" w:rsidRPr="005C499E" w:rsidRDefault="00F00BB2" w:rsidP="00B7137D">
            <w:pPr>
              <w:rPr>
                <w:rFonts w:ascii="Times" w:hAnsi="Times"/>
                <w:sz w:val="20"/>
              </w:rPr>
            </w:pPr>
          </w:p>
          <w:p w14:paraId="0DB269A1" w14:textId="77777777" w:rsidR="00F00BB2" w:rsidRPr="005C499E" w:rsidRDefault="00F00BB2" w:rsidP="00B7137D">
            <w:pPr>
              <w:rPr>
                <w:rFonts w:ascii="Times" w:hAnsi="Times"/>
                <w:sz w:val="20"/>
              </w:rPr>
            </w:pPr>
          </w:p>
          <w:p w14:paraId="108AEF14" w14:textId="77777777" w:rsidR="00F00BB2" w:rsidRPr="005C499E" w:rsidRDefault="00F00BB2" w:rsidP="00B7137D">
            <w:pPr>
              <w:rPr>
                <w:rFonts w:ascii="Times" w:hAnsi="Times"/>
                <w:sz w:val="20"/>
              </w:rPr>
            </w:pPr>
          </w:p>
          <w:p w14:paraId="3D027E79" w14:textId="77777777" w:rsidR="00F00BB2" w:rsidRPr="005C499E" w:rsidRDefault="00F00BB2" w:rsidP="00B7137D">
            <w:pPr>
              <w:rPr>
                <w:rFonts w:ascii="Times" w:hAnsi="Times"/>
                <w:sz w:val="20"/>
              </w:rPr>
            </w:pPr>
          </w:p>
          <w:p w14:paraId="23BAC83E" w14:textId="77777777" w:rsidR="00F00BB2" w:rsidRPr="005C499E" w:rsidRDefault="00F00BB2" w:rsidP="00B7137D">
            <w:pPr>
              <w:rPr>
                <w:rFonts w:ascii="Times" w:hAnsi="Times"/>
                <w:sz w:val="20"/>
              </w:rPr>
            </w:pPr>
          </w:p>
          <w:p w14:paraId="4FA0B5A9" w14:textId="77777777" w:rsidR="00F00BB2" w:rsidRPr="005C499E" w:rsidRDefault="00F00BB2" w:rsidP="00B7137D">
            <w:pPr>
              <w:rPr>
                <w:rFonts w:ascii="Times" w:hAnsi="Times"/>
                <w:sz w:val="20"/>
              </w:rPr>
            </w:pPr>
          </w:p>
          <w:p w14:paraId="6365E4A4" w14:textId="77777777" w:rsidR="00F00BB2" w:rsidRPr="005C499E" w:rsidRDefault="00F00BB2" w:rsidP="00B7137D">
            <w:pPr>
              <w:rPr>
                <w:rFonts w:ascii="Times" w:hAnsi="Times"/>
                <w:sz w:val="20"/>
              </w:rPr>
            </w:pPr>
          </w:p>
          <w:p w14:paraId="57015605" w14:textId="77777777" w:rsidR="00F00BB2" w:rsidRPr="005C499E" w:rsidRDefault="00F00BB2" w:rsidP="00B7137D">
            <w:pPr>
              <w:rPr>
                <w:rFonts w:ascii="Times" w:hAnsi="Times"/>
                <w:sz w:val="20"/>
              </w:rPr>
            </w:pPr>
          </w:p>
          <w:p w14:paraId="694DF3FA" w14:textId="77777777" w:rsidR="00F00BB2" w:rsidRPr="005C499E" w:rsidRDefault="00F00BB2" w:rsidP="00B7137D">
            <w:pPr>
              <w:rPr>
                <w:rFonts w:ascii="Times" w:hAnsi="Times"/>
                <w:sz w:val="20"/>
              </w:rPr>
            </w:pPr>
          </w:p>
          <w:p w14:paraId="6E95A8D1" w14:textId="77777777" w:rsidR="00F00BB2" w:rsidRPr="005C499E" w:rsidRDefault="00F00BB2" w:rsidP="00B7137D">
            <w:pPr>
              <w:rPr>
                <w:rFonts w:ascii="Times" w:hAnsi="Times"/>
                <w:sz w:val="20"/>
              </w:rPr>
            </w:pPr>
          </w:p>
          <w:p w14:paraId="7E7A4273" w14:textId="77777777" w:rsidR="00F00BB2" w:rsidRPr="005C499E" w:rsidRDefault="00F00BB2" w:rsidP="00B7137D">
            <w:pPr>
              <w:rPr>
                <w:rFonts w:ascii="Times" w:hAnsi="Times"/>
                <w:sz w:val="20"/>
              </w:rPr>
            </w:pPr>
          </w:p>
          <w:p w14:paraId="33541E9A" w14:textId="77777777" w:rsidR="00F00BB2" w:rsidRPr="005C499E" w:rsidRDefault="00F00BB2" w:rsidP="00B7137D">
            <w:pPr>
              <w:rPr>
                <w:rFonts w:ascii="Times" w:hAnsi="Times"/>
                <w:sz w:val="20"/>
              </w:rPr>
            </w:pPr>
          </w:p>
          <w:p w14:paraId="3D26D848" w14:textId="77777777" w:rsidR="00F00BB2" w:rsidRPr="005C499E" w:rsidRDefault="00F00BB2" w:rsidP="00B7137D">
            <w:pPr>
              <w:rPr>
                <w:rFonts w:ascii="Times" w:hAnsi="Times"/>
                <w:sz w:val="20"/>
              </w:rPr>
            </w:pPr>
            <w:r w:rsidRPr="005C499E">
              <w:rPr>
                <w:rFonts w:ascii="Times" w:hAnsi="Times"/>
                <w:sz w:val="20"/>
              </w:rPr>
              <w:t>...................</w:t>
            </w:r>
          </w:p>
          <w:p w14:paraId="16440FEF" w14:textId="77777777" w:rsidR="00F00BB2" w:rsidRPr="005C499E" w:rsidRDefault="00F00BB2" w:rsidP="00B7137D">
            <w:pPr>
              <w:rPr>
                <w:rFonts w:ascii="Times" w:hAnsi="Times"/>
                <w:sz w:val="20"/>
              </w:rPr>
            </w:pPr>
          </w:p>
        </w:tc>
        <w:tc>
          <w:tcPr>
            <w:tcW w:w="750" w:type="pct"/>
            <w:tcBorders>
              <w:top w:val="single" w:sz="4" w:space="0" w:color="auto"/>
              <w:left w:val="single" w:sz="4" w:space="0" w:color="auto"/>
              <w:bottom w:val="single" w:sz="4" w:space="0" w:color="auto"/>
              <w:right w:val="single" w:sz="4" w:space="0" w:color="auto"/>
            </w:tcBorders>
          </w:tcPr>
          <w:p w14:paraId="4C240C21" w14:textId="77777777" w:rsidR="00F00BB2" w:rsidRPr="005C499E" w:rsidRDefault="00F00BB2" w:rsidP="00B7137D">
            <w:pPr>
              <w:rPr>
                <w:rFonts w:ascii="Times" w:hAnsi="Times"/>
                <w:sz w:val="20"/>
              </w:rPr>
            </w:pPr>
          </w:p>
        </w:tc>
      </w:tr>
    </w:tbl>
    <w:p w14:paraId="6F8F8EEF" w14:textId="77777777" w:rsidR="00F00BB2" w:rsidRPr="005C499E" w:rsidRDefault="00F00BB2" w:rsidP="00F00BB2">
      <w:pPr>
        <w:ind w:hanging="540"/>
        <w:rPr>
          <w:rFonts w:ascii="Times" w:hAnsi="Times"/>
        </w:rPr>
      </w:pPr>
    </w:p>
    <w:p w14:paraId="716B5078" w14:textId="77777777" w:rsidR="00F00BB2" w:rsidRPr="005C499E" w:rsidRDefault="00F00BB2" w:rsidP="00F00BB2">
      <w:pPr>
        <w:ind w:left="720" w:hanging="720"/>
        <w:rPr>
          <w:rFonts w:ascii="Times" w:hAnsi="Times"/>
          <w:sz w:val="18"/>
        </w:rPr>
      </w:pPr>
      <w:r w:rsidRPr="005C499E">
        <w:rPr>
          <w:rFonts w:ascii="Times" w:hAnsi="Times"/>
        </w:rPr>
        <w:br w:type="page"/>
      </w:r>
    </w:p>
    <w:tbl>
      <w:tblPr>
        <w:tblW w:w="5000" w:type="pct"/>
        <w:tblBorders>
          <w:top w:val="single" w:sz="6" w:space="0" w:color="auto"/>
          <w:left w:val="single" w:sz="6" w:space="0" w:color="auto"/>
          <w:bottom w:val="single" w:sz="6" w:space="0" w:color="auto"/>
          <w:right w:val="single" w:sz="6" w:space="0" w:color="auto"/>
        </w:tblBorders>
        <w:tblLook w:val="0000" w:firstRow="0" w:lastRow="0" w:firstColumn="0" w:lastColumn="0" w:noHBand="0" w:noVBand="0"/>
      </w:tblPr>
      <w:tblGrid>
        <w:gridCol w:w="803"/>
        <w:gridCol w:w="5732"/>
        <w:gridCol w:w="1376"/>
        <w:gridCol w:w="1376"/>
      </w:tblGrid>
      <w:tr w:rsidR="00F00BB2" w:rsidRPr="005C499E" w14:paraId="6C2C3B6A" w14:textId="77777777" w:rsidTr="00B7137D">
        <w:tc>
          <w:tcPr>
            <w:tcW w:w="432" w:type="pct"/>
            <w:tcBorders>
              <w:top w:val="single" w:sz="6" w:space="0" w:color="auto"/>
              <w:left w:val="single" w:sz="6" w:space="0" w:color="auto"/>
              <w:bottom w:val="single" w:sz="6" w:space="0" w:color="auto"/>
              <w:right w:val="nil"/>
            </w:tcBorders>
          </w:tcPr>
          <w:p w14:paraId="3CFB104B" w14:textId="77777777" w:rsidR="00F00BB2" w:rsidRPr="005C499E" w:rsidRDefault="00F00BB2" w:rsidP="00B7137D">
            <w:pPr>
              <w:jc w:val="center"/>
              <w:rPr>
                <w:rFonts w:ascii="Times" w:hAnsi="Times"/>
                <w:b/>
                <w:sz w:val="20"/>
              </w:rPr>
            </w:pPr>
            <w:r w:rsidRPr="005C499E">
              <w:rPr>
                <w:rFonts w:ascii="Times" w:hAnsi="Times"/>
                <w:b/>
                <w:sz w:val="20"/>
              </w:rPr>
              <w:lastRenderedPageBreak/>
              <w:t>N</w:t>
            </w:r>
            <w:r w:rsidRPr="005C499E">
              <w:rPr>
                <w:rFonts w:ascii="Times" w:hAnsi="Times"/>
                <w:b/>
                <w:sz w:val="20"/>
                <w:vertAlign w:val="superscript"/>
              </w:rPr>
              <w:t>o</w:t>
            </w:r>
          </w:p>
          <w:p w14:paraId="06ACDB1A" w14:textId="77777777" w:rsidR="00F00BB2" w:rsidRPr="005C499E" w:rsidRDefault="00F00BB2" w:rsidP="00B7137D">
            <w:pPr>
              <w:jc w:val="center"/>
              <w:rPr>
                <w:rFonts w:ascii="Times" w:hAnsi="Times"/>
                <w:sz w:val="20"/>
              </w:rPr>
            </w:pPr>
            <w:r w:rsidRPr="005C499E">
              <w:rPr>
                <w:rFonts w:ascii="Times" w:hAnsi="Times"/>
                <w:b/>
                <w:sz w:val="20"/>
              </w:rPr>
              <w:t>Prix</w:t>
            </w:r>
          </w:p>
        </w:tc>
        <w:tc>
          <w:tcPr>
            <w:tcW w:w="3086" w:type="pct"/>
            <w:tcBorders>
              <w:top w:val="single" w:sz="6" w:space="0" w:color="auto"/>
              <w:left w:val="single" w:sz="6" w:space="0" w:color="auto"/>
              <w:bottom w:val="single" w:sz="6" w:space="0" w:color="auto"/>
              <w:right w:val="single" w:sz="6" w:space="0" w:color="auto"/>
            </w:tcBorders>
          </w:tcPr>
          <w:p w14:paraId="305E1D5C" w14:textId="77777777" w:rsidR="00F00BB2" w:rsidRPr="005C499E" w:rsidRDefault="00F00BB2" w:rsidP="00B7137D">
            <w:pPr>
              <w:jc w:val="center"/>
              <w:rPr>
                <w:rFonts w:ascii="Times" w:hAnsi="Times"/>
                <w:b/>
                <w:sz w:val="20"/>
              </w:rPr>
            </w:pPr>
            <w:r w:rsidRPr="005C499E">
              <w:rPr>
                <w:rFonts w:ascii="Times" w:hAnsi="Times"/>
                <w:b/>
                <w:sz w:val="20"/>
              </w:rPr>
              <w:t>Désignation des tâches</w:t>
            </w:r>
          </w:p>
          <w:p w14:paraId="25990CA5" w14:textId="77777777" w:rsidR="00F00BB2" w:rsidRPr="005C499E" w:rsidRDefault="00F00BB2" w:rsidP="00B7137D">
            <w:pPr>
              <w:jc w:val="center"/>
              <w:rPr>
                <w:rFonts w:ascii="Times" w:hAnsi="Times"/>
                <w:sz w:val="20"/>
              </w:rPr>
            </w:pPr>
          </w:p>
        </w:tc>
        <w:tc>
          <w:tcPr>
            <w:tcW w:w="1482" w:type="pct"/>
            <w:gridSpan w:val="2"/>
            <w:tcBorders>
              <w:top w:val="single" w:sz="6" w:space="0" w:color="auto"/>
              <w:left w:val="nil"/>
              <w:bottom w:val="single" w:sz="4" w:space="0" w:color="auto"/>
              <w:right w:val="single" w:sz="6" w:space="0" w:color="auto"/>
            </w:tcBorders>
          </w:tcPr>
          <w:p w14:paraId="7B86CE95" w14:textId="77777777" w:rsidR="00F00BB2" w:rsidRDefault="00F00BB2" w:rsidP="00B7137D">
            <w:pPr>
              <w:jc w:val="center"/>
              <w:rPr>
                <w:rFonts w:ascii="Times" w:hAnsi="Times"/>
                <w:b/>
                <w:sz w:val="20"/>
              </w:rPr>
            </w:pPr>
            <w:r w:rsidRPr="005C499E">
              <w:rPr>
                <w:rFonts w:ascii="Times" w:hAnsi="Times"/>
                <w:b/>
                <w:sz w:val="20"/>
              </w:rPr>
              <w:t xml:space="preserve">Prix unitaires </w:t>
            </w:r>
          </w:p>
          <w:p w14:paraId="7DB0369E" w14:textId="77777777" w:rsidR="00F00BB2" w:rsidRPr="005C499E" w:rsidRDefault="00F00BB2" w:rsidP="00B7137D">
            <w:pPr>
              <w:jc w:val="center"/>
              <w:rPr>
                <w:rFonts w:ascii="Times" w:hAnsi="Times"/>
                <w:b/>
                <w:sz w:val="20"/>
              </w:rPr>
            </w:pPr>
            <w:r>
              <w:rPr>
                <w:rFonts w:ascii="Times" w:hAnsi="Times"/>
                <w:b/>
                <w:sz w:val="20"/>
              </w:rPr>
              <w:t xml:space="preserve">en </w:t>
            </w:r>
            <w:r w:rsidRPr="005C499E">
              <w:rPr>
                <w:rFonts w:ascii="Times" w:hAnsi="Times"/>
                <w:b/>
                <w:sz w:val="20"/>
              </w:rPr>
              <w:t>FCFA</w:t>
            </w:r>
          </w:p>
        </w:tc>
      </w:tr>
      <w:tr w:rsidR="00F00BB2" w:rsidRPr="005C499E" w14:paraId="687A283E" w14:textId="77777777" w:rsidTr="00B7137D">
        <w:tc>
          <w:tcPr>
            <w:tcW w:w="432" w:type="pct"/>
            <w:tcBorders>
              <w:top w:val="nil"/>
              <w:left w:val="single" w:sz="6" w:space="0" w:color="auto"/>
              <w:bottom w:val="nil"/>
              <w:right w:val="nil"/>
            </w:tcBorders>
          </w:tcPr>
          <w:p w14:paraId="77F040A0" w14:textId="77777777" w:rsidR="00F00BB2" w:rsidRPr="005C499E" w:rsidRDefault="00F00BB2" w:rsidP="00B7137D">
            <w:pPr>
              <w:rPr>
                <w:rFonts w:ascii="Times" w:hAnsi="Times"/>
                <w:sz w:val="20"/>
              </w:rPr>
            </w:pPr>
          </w:p>
        </w:tc>
        <w:tc>
          <w:tcPr>
            <w:tcW w:w="3086" w:type="pct"/>
            <w:tcBorders>
              <w:top w:val="single" w:sz="6" w:space="0" w:color="auto"/>
              <w:left w:val="single" w:sz="6" w:space="0" w:color="auto"/>
              <w:bottom w:val="nil"/>
              <w:right w:val="single" w:sz="4" w:space="0" w:color="auto"/>
            </w:tcBorders>
          </w:tcPr>
          <w:p w14:paraId="56EC2259" w14:textId="77777777" w:rsidR="00F00BB2" w:rsidRPr="005C499E" w:rsidRDefault="00F00BB2" w:rsidP="00B7137D">
            <w:pPr>
              <w:jc w:val="center"/>
              <w:rPr>
                <w:rFonts w:ascii="Times" w:hAnsi="Times"/>
                <w:sz w:val="20"/>
              </w:rPr>
            </w:pPr>
          </w:p>
        </w:tc>
        <w:tc>
          <w:tcPr>
            <w:tcW w:w="741" w:type="pct"/>
            <w:tcBorders>
              <w:top w:val="single" w:sz="4" w:space="0" w:color="auto"/>
              <w:left w:val="single" w:sz="4" w:space="0" w:color="auto"/>
              <w:bottom w:val="single" w:sz="4" w:space="0" w:color="auto"/>
              <w:right w:val="single" w:sz="4" w:space="0" w:color="auto"/>
            </w:tcBorders>
          </w:tcPr>
          <w:p w14:paraId="3BEEA3A6" w14:textId="77777777" w:rsidR="00F00BB2" w:rsidRPr="003E3E15" w:rsidRDefault="00F00BB2" w:rsidP="00B7137D">
            <w:pPr>
              <w:jc w:val="center"/>
              <w:rPr>
                <w:rFonts w:ascii="Times" w:hAnsi="Times"/>
                <w:b/>
                <w:sz w:val="20"/>
              </w:rPr>
            </w:pPr>
            <w:r w:rsidRPr="003E3E15">
              <w:rPr>
                <w:rFonts w:ascii="Times" w:hAnsi="Times"/>
                <w:b/>
                <w:sz w:val="20"/>
              </w:rPr>
              <w:t>en lettres</w:t>
            </w:r>
          </w:p>
        </w:tc>
        <w:tc>
          <w:tcPr>
            <w:tcW w:w="741" w:type="pct"/>
            <w:tcBorders>
              <w:top w:val="single" w:sz="4" w:space="0" w:color="auto"/>
              <w:left w:val="single" w:sz="4" w:space="0" w:color="auto"/>
              <w:bottom w:val="single" w:sz="4" w:space="0" w:color="auto"/>
              <w:right w:val="single" w:sz="4" w:space="0" w:color="auto"/>
            </w:tcBorders>
          </w:tcPr>
          <w:p w14:paraId="4D08DFAF" w14:textId="77777777" w:rsidR="00F00BB2" w:rsidRPr="005C499E" w:rsidRDefault="00F00BB2" w:rsidP="00B7137D">
            <w:pPr>
              <w:jc w:val="center"/>
              <w:rPr>
                <w:rFonts w:ascii="Times" w:hAnsi="Times"/>
                <w:b/>
                <w:sz w:val="20"/>
              </w:rPr>
            </w:pPr>
            <w:r>
              <w:rPr>
                <w:rFonts w:ascii="Times" w:hAnsi="Times"/>
                <w:b/>
                <w:sz w:val="20"/>
              </w:rPr>
              <w:t>en chiffres</w:t>
            </w:r>
          </w:p>
        </w:tc>
      </w:tr>
      <w:tr w:rsidR="00F00BB2" w:rsidRPr="005C499E" w14:paraId="33F6C0DF" w14:textId="77777777" w:rsidTr="00B7137D">
        <w:tc>
          <w:tcPr>
            <w:tcW w:w="432" w:type="pct"/>
            <w:tcBorders>
              <w:top w:val="single" w:sz="6" w:space="0" w:color="auto"/>
              <w:left w:val="single" w:sz="6" w:space="0" w:color="auto"/>
              <w:bottom w:val="single" w:sz="6" w:space="0" w:color="auto"/>
              <w:right w:val="nil"/>
            </w:tcBorders>
          </w:tcPr>
          <w:p w14:paraId="3166D367" w14:textId="77777777" w:rsidR="00F00BB2" w:rsidRPr="005C499E" w:rsidRDefault="00F00BB2" w:rsidP="00B7137D">
            <w:pPr>
              <w:jc w:val="center"/>
              <w:rPr>
                <w:rFonts w:ascii="Times" w:hAnsi="Times"/>
                <w:sz w:val="20"/>
              </w:rPr>
            </w:pPr>
          </w:p>
        </w:tc>
        <w:tc>
          <w:tcPr>
            <w:tcW w:w="3086" w:type="pct"/>
            <w:tcBorders>
              <w:top w:val="single" w:sz="6" w:space="0" w:color="auto"/>
              <w:left w:val="single" w:sz="6" w:space="0" w:color="auto"/>
              <w:bottom w:val="nil"/>
              <w:right w:val="single" w:sz="4" w:space="0" w:color="auto"/>
            </w:tcBorders>
          </w:tcPr>
          <w:p w14:paraId="50C8DA14" w14:textId="77777777" w:rsidR="00F00BB2" w:rsidRPr="005C499E" w:rsidRDefault="00F00BB2" w:rsidP="00B7137D">
            <w:pPr>
              <w:jc w:val="center"/>
              <w:rPr>
                <w:rFonts w:ascii="Times" w:hAnsi="Times"/>
                <w:sz w:val="20"/>
              </w:rPr>
            </w:pPr>
            <w:r w:rsidRPr="005C499E">
              <w:rPr>
                <w:rFonts w:ascii="Times" w:hAnsi="Times"/>
                <w:b/>
                <w:sz w:val="20"/>
              </w:rPr>
              <w:t>Poste 200 - Dégagement des emprises et terrassements</w:t>
            </w:r>
          </w:p>
        </w:tc>
        <w:tc>
          <w:tcPr>
            <w:tcW w:w="741" w:type="pct"/>
            <w:tcBorders>
              <w:top w:val="single" w:sz="4" w:space="0" w:color="auto"/>
              <w:left w:val="single" w:sz="4" w:space="0" w:color="auto"/>
              <w:bottom w:val="single" w:sz="4" w:space="0" w:color="auto"/>
              <w:right w:val="single" w:sz="4" w:space="0" w:color="auto"/>
            </w:tcBorders>
          </w:tcPr>
          <w:p w14:paraId="44630BEE" w14:textId="77777777" w:rsidR="00F00BB2" w:rsidRPr="005C499E" w:rsidRDefault="00F00BB2" w:rsidP="00B7137D">
            <w:pPr>
              <w:rPr>
                <w:rFonts w:ascii="Times" w:hAnsi="Times"/>
                <w:sz w:val="20"/>
              </w:rPr>
            </w:pPr>
          </w:p>
        </w:tc>
        <w:tc>
          <w:tcPr>
            <w:tcW w:w="741" w:type="pct"/>
            <w:tcBorders>
              <w:top w:val="single" w:sz="4" w:space="0" w:color="auto"/>
              <w:left w:val="single" w:sz="4" w:space="0" w:color="auto"/>
              <w:bottom w:val="single" w:sz="4" w:space="0" w:color="auto"/>
              <w:right w:val="single" w:sz="4" w:space="0" w:color="auto"/>
            </w:tcBorders>
          </w:tcPr>
          <w:p w14:paraId="26CD7B0F" w14:textId="77777777" w:rsidR="00F00BB2" w:rsidRPr="005C499E" w:rsidRDefault="00F00BB2" w:rsidP="00B7137D">
            <w:pPr>
              <w:rPr>
                <w:rFonts w:ascii="Times" w:hAnsi="Times"/>
                <w:sz w:val="20"/>
              </w:rPr>
            </w:pPr>
          </w:p>
        </w:tc>
      </w:tr>
      <w:tr w:rsidR="00F00BB2" w:rsidRPr="005C499E" w14:paraId="555BCB21" w14:textId="77777777" w:rsidTr="00B7137D">
        <w:tc>
          <w:tcPr>
            <w:tcW w:w="432" w:type="pct"/>
            <w:tcBorders>
              <w:top w:val="nil"/>
              <w:left w:val="single" w:sz="6" w:space="0" w:color="auto"/>
              <w:bottom w:val="nil"/>
              <w:right w:val="nil"/>
            </w:tcBorders>
          </w:tcPr>
          <w:p w14:paraId="1C51FD5C" w14:textId="77777777" w:rsidR="00F00BB2" w:rsidRPr="005C499E" w:rsidRDefault="00F00BB2" w:rsidP="00B7137D">
            <w:pPr>
              <w:jc w:val="center"/>
              <w:rPr>
                <w:rFonts w:ascii="Times" w:hAnsi="Times"/>
                <w:b/>
                <w:sz w:val="20"/>
              </w:rPr>
            </w:pPr>
          </w:p>
          <w:p w14:paraId="10717DCE" w14:textId="77777777" w:rsidR="00F00BB2" w:rsidRPr="005C499E" w:rsidRDefault="00F00BB2" w:rsidP="00B7137D">
            <w:pPr>
              <w:jc w:val="center"/>
              <w:rPr>
                <w:rFonts w:ascii="Times" w:hAnsi="Times"/>
                <w:b/>
                <w:sz w:val="20"/>
              </w:rPr>
            </w:pPr>
            <w:r w:rsidRPr="005C499E">
              <w:rPr>
                <w:rFonts w:ascii="Times" w:hAnsi="Times"/>
                <w:b/>
                <w:sz w:val="20"/>
              </w:rPr>
              <w:t>201</w:t>
            </w:r>
          </w:p>
        </w:tc>
        <w:tc>
          <w:tcPr>
            <w:tcW w:w="3086" w:type="pct"/>
            <w:tcBorders>
              <w:top w:val="single" w:sz="6" w:space="0" w:color="auto"/>
              <w:left w:val="single" w:sz="6" w:space="0" w:color="auto"/>
              <w:bottom w:val="nil"/>
              <w:right w:val="single" w:sz="4" w:space="0" w:color="auto"/>
            </w:tcBorders>
          </w:tcPr>
          <w:p w14:paraId="6CF3F0F8" w14:textId="77777777" w:rsidR="00F00BB2" w:rsidRPr="005C499E" w:rsidRDefault="00F00BB2" w:rsidP="00B7137D">
            <w:pPr>
              <w:rPr>
                <w:rFonts w:ascii="Times" w:hAnsi="Times"/>
                <w:b/>
                <w:sz w:val="20"/>
              </w:rPr>
            </w:pPr>
          </w:p>
          <w:p w14:paraId="65704F94" w14:textId="77777777" w:rsidR="00F00BB2" w:rsidRPr="005C499E" w:rsidRDefault="00F00BB2" w:rsidP="00B7137D">
            <w:pPr>
              <w:rPr>
                <w:rFonts w:ascii="Times" w:hAnsi="Times"/>
                <w:sz w:val="20"/>
              </w:rPr>
            </w:pPr>
            <w:r w:rsidRPr="005C499E">
              <w:rPr>
                <w:rFonts w:ascii="Times" w:hAnsi="Times"/>
                <w:b/>
                <w:sz w:val="20"/>
              </w:rPr>
              <w:t>Débroussaillage et décapage de la terre végétale</w:t>
            </w:r>
          </w:p>
          <w:p w14:paraId="20A9D9C7" w14:textId="77777777" w:rsidR="00F00BB2" w:rsidRPr="005C499E" w:rsidRDefault="00F00BB2" w:rsidP="00B7137D">
            <w:pPr>
              <w:rPr>
                <w:rFonts w:ascii="Times" w:hAnsi="Times"/>
                <w:sz w:val="20"/>
              </w:rPr>
            </w:pPr>
          </w:p>
          <w:p w14:paraId="2F14682F" w14:textId="77777777" w:rsidR="00F00BB2" w:rsidRPr="005C499E" w:rsidRDefault="00F00BB2" w:rsidP="00B7137D">
            <w:pPr>
              <w:rPr>
                <w:rFonts w:ascii="Times" w:hAnsi="Times"/>
                <w:sz w:val="20"/>
              </w:rPr>
            </w:pPr>
            <w:r w:rsidRPr="005C499E">
              <w:rPr>
                <w:rFonts w:ascii="Times" w:hAnsi="Times"/>
                <w:sz w:val="20"/>
              </w:rPr>
              <w:t xml:space="preserve">Ce prix rémunère le nettoyage de terrain par débroussaillement et décapage de la terre végétale sur une épaisseur moyenne de </w:t>
            </w:r>
            <w:r w:rsidRPr="005C499E">
              <w:rPr>
                <w:rFonts w:ascii="Times" w:hAnsi="Times"/>
                <w:i/>
                <w:sz w:val="20"/>
              </w:rPr>
              <w:t xml:space="preserve">[chiffres] </w:t>
            </w:r>
            <w:r w:rsidRPr="005C499E">
              <w:rPr>
                <w:rFonts w:ascii="Times" w:hAnsi="Times"/>
                <w:sz w:val="20"/>
              </w:rPr>
              <w:t>cm exécuté à l’intérieur de l’assiette de la route conformément aux prescriptions du cahier des Cahier des Clauses techniques.</w:t>
            </w:r>
          </w:p>
          <w:p w14:paraId="3CED9217" w14:textId="77777777" w:rsidR="00F00BB2" w:rsidRPr="005C499E" w:rsidRDefault="00F00BB2" w:rsidP="00B7137D">
            <w:pPr>
              <w:ind w:left="252" w:hanging="252"/>
              <w:rPr>
                <w:rFonts w:ascii="Times" w:hAnsi="Times"/>
                <w:sz w:val="20"/>
              </w:rPr>
            </w:pPr>
          </w:p>
          <w:p w14:paraId="010A4CFC" w14:textId="77777777" w:rsidR="00F00BB2" w:rsidRPr="005C499E" w:rsidRDefault="00F00BB2" w:rsidP="00B7137D">
            <w:pPr>
              <w:ind w:left="252" w:hanging="252"/>
              <w:rPr>
                <w:rFonts w:ascii="Times" w:hAnsi="Times"/>
                <w:sz w:val="20"/>
              </w:rPr>
            </w:pPr>
            <w:r w:rsidRPr="005C499E">
              <w:rPr>
                <w:rFonts w:ascii="Times" w:hAnsi="Times"/>
                <w:sz w:val="20"/>
              </w:rPr>
              <w:t>Ce prix comprend :</w:t>
            </w:r>
          </w:p>
          <w:p w14:paraId="0337FDBF"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défrichement, l’arrachage des herbes, broussailles et haies</w:t>
            </w:r>
          </w:p>
          <w:p w14:paraId="160E4396"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 xml:space="preserve">l’abattage d’arbustes et d’arbres dont la circonférence mesurée à </w:t>
            </w:r>
            <w:r w:rsidRPr="005C499E">
              <w:rPr>
                <w:rFonts w:ascii="Times" w:hAnsi="Times"/>
                <w:i/>
                <w:sz w:val="20"/>
              </w:rPr>
              <w:t xml:space="preserve">[chiffre] </w:t>
            </w:r>
            <w:r w:rsidRPr="005C499E">
              <w:rPr>
                <w:rFonts w:ascii="Times" w:hAnsi="Times"/>
                <w:sz w:val="20"/>
              </w:rPr>
              <w:t>m du sol est inférieure à un (1) m</w:t>
            </w:r>
          </w:p>
          <w:p w14:paraId="3C437D23"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débitage des arbustes</w:t>
            </w:r>
          </w:p>
          <w:p w14:paraId="04247648"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dessouchage, l’enlèvement des racines de ces arbustes et arbres</w:t>
            </w:r>
          </w:p>
          <w:p w14:paraId="05DA59C3"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ramassage, l’enlèvement, le transport, l’évacuation des arbres, arbustes et souche et leur mise en dépôt hors de l’emprise en un lieu agrée par le Maître d’</w:t>
            </w:r>
            <w:r>
              <w:rPr>
                <w:rFonts w:ascii="Times" w:hAnsi="Times"/>
                <w:sz w:val="20"/>
              </w:rPr>
              <w:t xml:space="preserve">œuvre </w:t>
            </w:r>
          </w:p>
          <w:p w14:paraId="24B24AC2"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 remblaiement de la terre végétale, son chargement, son transport quelle que soit la distance, son déchargement et sa mise en dépôt provisoire ou définitif dans un lieu agrée par le Maître d’</w:t>
            </w:r>
            <w:r>
              <w:rPr>
                <w:rFonts w:ascii="Times" w:hAnsi="Times"/>
                <w:sz w:val="20"/>
              </w:rPr>
              <w:t xml:space="preserve">œuvre </w:t>
            </w:r>
          </w:p>
          <w:p w14:paraId="66EAC1CD"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toutes sujétions afférentes à un décapage du terrain</w:t>
            </w:r>
          </w:p>
          <w:p w14:paraId="5719C0B2" w14:textId="77777777" w:rsidR="00F00BB2" w:rsidRPr="005C499E" w:rsidRDefault="00F00BB2" w:rsidP="00B7137D">
            <w:pPr>
              <w:ind w:left="252" w:hanging="252"/>
              <w:rPr>
                <w:rFonts w:ascii="Times" w:hAnsi="Times"/>
                <w:sz w:val="20"/>
              </w:rPr>
            </w:pPr>
          </w:p>
          <w:p w14:paraId="120243BC" w14:textId="77777777" w:rsidR="00F00BB2" w:rsidRPr="005C499E" w:rsidRDefault="00F00BB2" w:rsidP="00B7137D">
            <w:pPr>
              <w:ind w:left="252" w:hanging="252"/>
              <w:rPr>
                <w:rFonts w:ascii="Times" w:hAnsi="Times"/>
                <w:sz w:val="20"/>
              </w:rPr>
            </w:pPr>
            <w:r w:rsidRPr="005C499E">
              <w:rPr>
                <w:rFonts w:ascii="Times" w:hAnsi="Times"/>
                <w:sz w:val="20"/>
              </w:rPr>
              <w:t>LE METRE CARRE :</w:t>
            </w:r>
          </w:p>
          <w:p w14:paraId="7BED3951" w14:textId="77777777" w:rsidR="00F00BB2" w:rsidRPr="005C499E" w:rsidRDefault="00F00BB2" w:rsidP="00B7137D">
            <w:pPr>
              <w:rPr>
                <w:rFonts w:ascii="Times" w:hAnsi="Times"/>
                <w:b/>
                <w:sz w:val="20"/>
              </w:rPr>
            </w:pPr>
          </w:p>
        </w:tc>
        <w:tc>
          <w:tcPr>
            <w:tcW w:w="741" w:type="pct"/>
            <w:tcBorders>
              <w:top w:val="single" w:sz="4" w:space="0" w:color="auto"/>
              <w:left w:val="single" w:sz="4" w:space="0" w:color="auto"/>
              <w:bottom w:val="single" w:sz="4" w:space="0" w:color="auto"/>
              <w:right w:val="single" w:sz="4" w:space="0" w:color="auto"/>
            </w:tcBorders>
          </w:tcPr>
          <w:p w14:paraId="56BCD734" w14:textId="77777777" w:rsidR="00F00BB2" w:rsidRPr="005C499E" w:rsidRDefault="00F00BB2" w:rsidP="00B7137D">
            <w:pPr>
              <w:rPr>
                <w:rFonts w:ascii="Times" w:hAnsi="Times"/>
                <w:sz w:val="20"/>
              </w:rPr>
            </w:pPr>
          </w:p>
          <w:p w14:paraId="2598CC9F" w14:textId="77777777" w:rsidR="00F00BB2" w:rsidRPr="005C499E" w:rsidRDefault="00F00BB2" w:rsidP="00B7137D">
            <w:pPr>
              <w:rPr>
                <w:rFonts w:ascii="Times" w:hAnsi="Times"/>
                <w:sz w:val="20"/>
              </w:rPr>
            </w:pPr>
          </w:p>
          <w:p w14:paraId="71EEA45C" w14:textId="77777777" w:rsidR="00F00BB2" w:rsidRPr="005C499E" w:rsidRDefault="00F00BB2" w:rsidP="00B7137D">
            <w:pPr>
              <w:rPr>
                <w:rFonts w:ascii="Times" w:hAnsi="Times"/>
                <w:sz w:val="20"/>
              </w:rPr>
            </w:pPr>
          </w:p>
          <w:p w14:paraId="6B244AE4" w14:textId="77777777" w:rsidR="00F00BB2" w:rsidRPr="005C499E" w:rsidRDefault="00F00BB2" w:rsidP="00B7137D">
            <w:pPr>
              <w:rPr>
                <w:rFonts w:ascii="Times" w:hAnsi="Times"/>
                <w:sz w:val="20"/>
              </w:rPr>
            </w:pPr>
          </w:p>
          <w:p w14:paraId="6A59F533" w14:textId="77777777" w:rsidR="00F00BB2" w:rsidRPr="005C499E" w:rsidRDefault="00F00BB2" w:rsidP="00B7137D">
            <w:pPr>
              <w:rPr>
                <w:rFonts w:ascii="Times" w:hAnsi="Times"/>
                <w:sz w:val="20"/>
              </w:rPr>
            </w:pPr>
          </w:p>
          <w:p w14:paraId="1820A6C8" w14:textId="77777777" w:rsidR="00F00BB2" w:rsidRPr="005C499E" w:rsidRDefault="00F00BB2" w:rsidP="00B7137D">
            <w:pPr>
              <w:rPr>
                <w:rFonts w:ascii="Times" w:hAnsi="Times"/>
                <w:sz w:val="20"/>
              </w:rPr>
            </w:pPr>
          </w:p>
          <w:p w14:paraId="37AB06CC" w14:textId="77777777" w:rsidR="00F00BB2" w:rsidRPr="005C499E" w:rsidRDefault="00F00BB2" w:rsidP="00B7137D">
            <w:pPr>
              <w:rPr>
                <w:rFonts w:ascii="Times" w:hAnsi="Times"/>
                <w:sz w:val="20"/>
              </w:rPr>
            </w:pPr>
          </w:p>
          <w:p w14:paraId="3730862B" w14:textId="77777777" w:rsidR="00F00BB2" w:rsidRPr="005C499E" w:rsidRDefault="00F00BB2" w:rsidP="00B7137D">
            <w:pPr>
              <w:rPr>
                <w:rFonts w:ascii="Times" w:hAnsi="Times"/>
                <w:sz w:val="20"/>
              </w:rPr>
            </w:pPr>
          </w:p>
          <w:p w14:paraId="5B97F317" w14:textId="77777777" w:rsidR="00F00BB2" w:rsidRPr="005C499E" w:rsidRDefault="00F00BB2" w:rsidP="00B7137D">
            <w:pPr>
              <w:rPr>
                <w:rFonts w:ascii="Times" w:hAnsi="Times"/>
                <w:sz w:val="20"/>
              </w:rPr>
            </w:pPr>
          </w:p>
          <w:p w14:paraId="6F55A087" w14:textId="77777777" w:rsidR="00F00BB2" w:rsidRPr="005C499E" w:rsidRDefault="00F00BB2" w:rsidP="00B7137D">
            <w:pPr>
              <w:rPr>
                <w:rFonts w:ascii="Times" w:hAnsi="Times"/>
                <w:sz w:val="20"/>
              </w:rPr>
            </w:pPr>
          </w:p>
          <w:p w14:paraId="42FC5FD1" w14:textId="77777777" w:rsidR="00F00BB2" w:rsidRPr="005C499E" w:rsidRDefault="00F00BB2" w:rsidP="00B7137D">
            <w:pPr>
              <w:rPr>
                <w:rFonts w:ascii="Times" w:hAnsi="Times"/>
                <w:sz w:val="20"/>
              </w:rPr>
            </w:pPr>
          </w:p>
          <w:p w14:paraId="66F4A9AB" w14:textId="77777777" w:rsidR="00F00BB2" w:rsidRPr="005C499E" w:rsidRDefault="00F00BB2" w:rsidP="00B7137D">
            <w:pPr>
              <w:rPr>
                <w:rFonts w:ascii="Times" w:hAnsi="Times"/>
                <w:sz w:val="20"/>
              </w:rPr>
            </w:pPr>
          </w:p>
          <w:p w14:paraId="531DEFAB" w14:textId="77777777" w:rsidR="00F00BB2" w:rsidRPr="005C499E" w:rsidRDefault="00F00BB2" w:rsidP="00B7137D">
            <w:pPr>
              <w:rPr>
                <w:rFonts w:ascii="Times" w:hAnsi="Times"/>
                <w:sz w:val="20"/>
              </w:rPr>
            </w:pPr>
          </w:p>
          <w:p w14:paraId="3E805833" w14:textId="77777777" w:rsidR="00F00BB2" w:rsidRPr="005C499E" w:rsidRDefault="00F00BB2" w:rsidP="00B7137D">
            <w:pPr>
              <w:rPr>
                <w:rFonts w:ascii="Times" w:hAnsi="Times"/>
                <w:sz w:val="20"/>
              </w:rPr>
            </w:pPr>
          </w:p>
          <w:p w14:paraId="5CC477A4" w14:textId="77777777" w:rsidR="00F00BB2" w:rsidRPr="005C499E" w:rsidRDefault="00F00BB2" w:rsidP="00B7137D">
            <w:pPr>
              <w:rPr>
                <w:rFonts w:ascii="Times" w:hAnsi="Times"/>
                <w:sz w:val="20"/>
              </w:rPr>
            </w:pPr>
          </w:p>
          <w:p w14:paraId="782EA39E" w14:textId="77777777" w:rsidR="00F00BB2" w:rsidRPr="005C499E" w:rsidRDefault="00F00BB2" w:rsidP="00B7137D">
            <w:pPr>
              <w:rPr>
                <w:rFonts w:ascii="Times" w:hAnsi="Times"/>
                <w:sz w:val="20"/>
              </w:rPr>
            </w:pPr>
          </w:p>
          <w:p w14:paraId="3047EAD2" w14:textId="77777777" w:rsidR="00F00BB2" w:rsidRPr="005C499E" w:rsidRDefault="00F00BB2" w:rsidP="00B7137D">
            <w:pPr>
              <w:rPr>
                <w:rFonts w:ascii="Times" w:hAnsi="Times"/>
                <w:sz w:val="20"/>
              </w:rPr>
            </w:pPr>
          </w:p>
          <w:p w14:paraId="52084F08" w14:textId="77777777" w:rsidR="00F00BB2" w:rsidRPr="005C499E" w:rsidRDefault="00F00BB2" w:rsidP="00B7137D">
            <w:pPr>
              <w:rPr>
                <w:rFonts w:ascii="Times" w:hAnsi="Times"/>
                <w:sz w:val="20"/>
              </w:rPr>
            </w:pPr>
          </w:p>
          <w:p w14:paraId="23CCD075" w14:textId="77777777" w:rsidR="00F00BB2" w:rsidRPr="005C499E" w:rsidRDefault="00F00BB2" w:rsidP="00B7137D">
            <w:pPr>
              <w:rPr>
                <w:rFonts w:ascii="Times" w:hAnsi="Times"/>
                <w:sz w:val="20"/>
              </w:rPr>
            </w:pPr>
          </w:p>
          <w:p w14:paraId="0365D739" w14:textId="77777777" w:rsidR="00F00BB2" w:rsidRPr="005C499E" w:rsidRDefault="00F00BB2" w:rsidP="00B7137D">
            <w:pPr>
              <w:rPr>
                <w:rFonts w:ascii="Times" w:hAnsi="Times"/>
                <w:sz w:val="20"/>
              </w:rPr>
            </w:pPr>
          </w:p>
          <w:p w14:paraId="74FE5A74" w14:textId="77777777" w:rsidR="00F00BB2" w:rsidRPr="005C499E" w:rsidRDefault="00F00BB2" w:rsidP="00B7137D">
            <w:pPr>
              <w:rPr>
                <w:rFonts w:ascii="Times" w:hAnsi="Times"/>
                <w:sz w:val="20"/>
              </w:rPr>
            </w:pPr>
          </w:p>
          <w:p w14:paraId="5CE10F8C" w14:textId="77777777" w:rsidR="00F00BB2" w:rsidRPr="005C499E" w:rsidRDefault="00F00BB2" w:rsidP="00B7137D">
            <w:pPr>
              <w:rPr>
                <w:rFonts w:ascii="Times" w:hAnsi="Times"/>
                <w:sz w:val="20"/>
              </w:rPr>
            </w:pPr>
          </w:p>
          <w:p w14:paraId="411E4DFE" w14:textId="77777777" w:rsidR="00F00BB2" w:rsidRPr="005C499E" w:rsidRDefault="00F00BB2" w:rsidP="00B7137D">
            <w:pPr>
              <w:rPr>
                <w:rFonts w:ascii="Times" w:hAnsi="Times"/>
                <w:sz w:val="20"/>
              </w:rPr>
            </w:pPr>
            <w:r w:rsidRPr="005C499E">
              <w:rPr>
                <w:rFonts w:ascii="Times" w:hAnsi="Times"/>
                <w:sz w:val="20"/>
              </w:rPr>
              <w:t>...................</w:t>
            </w:r>
          </w:p>
          <w:p w14:paraId="42A2E4D6" w14:textId="77777777" w:rsidR="00F00BB2" w:rsidRPr="005C499E" w:rsidRDefault="00F00BB2" w:rsidP="00B7137D">
            <w:pPr>
              <w:rPr>
                <w:rFonts w:ascii="Times" w:hAnsi="Times"/>
                <w:sz w:val="20"/>
              </w:rPr>
            </w:pPr>
          </w:p>
        </w:tc>
        <w:tc>
          <w:tcPr>
            <w:tcW w:w="741" w:type="pct"/>
            <w:tcBorders>
              <w:top w:val="single" w:sz="4" w:space="0" w:color="auto"/>
              <w:left w:val="single" w:sz="4" w:space="0" w:color="auto"/>
              <w:bottom w:val="single" w:sz="4" w:space="0" w:color="auto"/>
              <w:right w:val="single" w:sz="4" w:space="0" w:color="auto"/>
            </w:tcBorders>
          </w:tcPr>
          <w:p w14:paraId="7E31BE3B" w14:textId="77777777" w:rsidR="00F00BB2" w:rsidRPr="005C499E" w:rsidRDefault="00F00BB2" w:rsidP="00B7137D">
            <w:pPr>
              <w:rPr>
                <w:rFonts w:ascii="Times" w:hAnsi="Times"/>
                <w:sz w:val="20"/>
              </w:rPr>
            </w:pPr>
          </w:p>
        </w:tc>
      </w:tr>
      <w:tr w:rsidR="00F00BB2" w:rsidRPr="005C499E" w14:paraId="2AD35F71" w14:textId="77777777" w:rsidTr="00B7137D">
        <w:tc>
          <w:tcPr>
            <w:tcW w:w="432" w:type="pct"/>
            <w:tcBorders>
              <w:top w:val="single" w:sz="6" w:space="0" w:color="auto"/>
              <w:left w:val="single" w:sz="6" w:space="0" w:color="auto"/>
              <w:bottom w:val="single" w:sz="6" w:space="0" w:color="auto"/>
              <w:right w:val="nil"/>
            </w:tcBorders>
          </w:tcPr>
          <w:p w14:paraId="3D8C87D5" w14:textId="77777777" w:rsidR="00F00BB2" w:rsidRPr="005C499E" w:rsidRDefault="00F00BB2" w:rsidP="00B7137D">
            <w:pPr>
              <w:jc w:val="center"/>
              <w:rPr>
                <w:rFonts w:ascii="Times" w:hAnsi="Times"/>
                <w:b/>
                <w:sz w:val="20"/>
              </w:rPr>
            </w:pPr>
          </w:p>
          <w:p w14:paraId="5343BDDC" w14:textId="77777777" w:rsidR="00F00BB2" w:rsidRPr="005C499E" w:rsidRDefault="00F00BB2" w:rsidP="00B7137D">
            <w:pPr>
              <w:jc w:val="center"/>
              <w:rPr>
                <w:rFonts w:ascii="Times" w:hAnsi="Times"/>
                <w:b/>
                <w:sz w:val="20"/>
              </w:rPr>
            </w:pPr>
            <w:r w:rsidRPr="005C499E">
              <w:rPr>
                <w:rFonts w:ascii="Times" w:hAnsi="Times"/>
                <w:b/>
                <w:sz w:val="20"/>
              </w:rPr>
              <w:t>202</w:t>
            </w:r>
          </w:p>
        </w:tc>
        <w:tc>
          <w:tcPr>
            <w:tcW w:w="3086" w:type="pct"/>
            <w:tcBorders>
              <w:top w:val="single" w:sz="6" w:space="0" w:color="auto"/>
              <w:left w:val="single" w:sz="6" w:space="0" w:color="auto"/>
              <w:bottom w:val="single" w:sz="6" w:space="0" w:color="auto"/>
              <w:right w:val="single" w:sz="6" w:space="0" w:color="auto"/>
            </w:tcBorders>
          </w:tcPr>
          <w:p w14:paraId="68D785B3" w14:textId="77777777" w:rsidR="00F00BB2" w:rsidRPr="005C499E" w:rsidRDefault="00F00BB2" w:rsidP="00B7137D">
            <w:pPr>
              <w:rPr>
                <w:rFonts w:ascii="Times" w:hAnsi="Times"/>
                <w:b/>
                <w:sz w:val="20"/>
              </w:rPr>
            </w:pPr>
          </w:p>
          <w:p w14:paraId="2F3109A2" w14:textId="77777777" w:rsidR="00F00BB2" w:rsidRPr="005C499E" w:rsidRDefault="00F00BB2" w:rsidP="00B7137D">
            <w:pPr>
              <w:rPr>
                <w:rFonts w:ascii="Times" w:hAnsi="Times"/>
                <w:sz w:val="20"/>
              </w:rPr>
            </w:pPr>
            <w:r w:rsidRPr="005C499E">
              <w:rPr>
                <w:rFonts w:ascii="Times" w:hAnsi="Times"/>
                <w:b/>
                <w:sz w:val="20"/>
              </w:rPr>
              <w:t>Abattage de haies</w:t>
            </w:r>
          </w:p>
          <w:p w14:paraId="074B4B05" w14:textId="77777777" w:rsidR="00F00BB2" w:rsidRPr="005C499E" w:rsidRDefault="00F00BB2" w:rsidP="00B7137D">
            <w:pPr>
              <w:rPr>
                <w:rFonts w:ascii="Times" w:hAnsi="Times"/>
                <w:sz w:val="20"/>
              </w:rPr>
            </w:pPr>
          </w:p>
          <w:p w14:paraId="6E89B703" w14:textId="77777777" w:rsidR="00F00BB2" w:rsidRPr="005C499E" w:rsidRDefault="00F00BB2" w:rsidP="00B7137D">
            <w:pPr>
              <w:rPr>
                <w:rFonts w:ascii="Times" w:hAnsi="Times"/>
                <w:sz w:val="20"/>
              </w:rPr>
            </w:pPr>
            <w:r w:rsidRPr="005C499E">
              <w:rPr>
                <w:rFonts w:ascii="Times" w:hAnsi="Times"/>
                <w:sz w:val="20"/>
              </w:rPr>
              <w:t>Ce prix rémunère au mètre linéaire (ml) mesuré contradictoirement :</w:t>
            </w:r>
          </w:p>
          <w:p w14:paraId="343ED0C5" w14:textId="77777777" w:rsidR="00F00BB2" w:rsidRPr="005C499E" w:rsidRDefault="00F00BB2" w:rsidP="00B7137D">
            <w:pPr>
              <w:rPr>
                <w:rFonts w:ascii="Times" w:hAnsi="Times"/>
                <w:sz w:val="20"/>
              </w:rPr>
            </w:pPr>
          </w:p>
          <w:p w14:paraId="68DBF7F2"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 xml:space="preserve">l’abattage de haies de hauteur totale supérieure à </w:t>
            </w:r>
            <w:r w:rsidRPr="005C499E">
              <w:rPr>
                <w:rFonts w:ascii="Times" w:hAnsi="Times"/>
                <w:i/>
                <w:sz w:val="20"/>
              </w:rPr>
              <w:t xml:space="preserve">[chiffre] </w:t>
            </w:r>
            <w:r w:rsidRPr="005C499E">
              <w:rPr>
                <w:rFonts w:ascii="Times" w:hAnsi="Times"/>
                <w:sz w:val="20"/>
              </w:rPr>
              <w:t>m (en moyenne sur la longueur totale de la haie)</w:t>
            </w:r>
          </w:p>
          <w:p w14:paraId="59C3EBB5" w14:textId="77777777" w:rsidR="00F00BB2" w:rsidRPr="005C499E" w:rsidRDefault="00F00BB2" w:rsidP="00B7137D">
            <w:pPr>
              <w:ind w:left="252" w:hanging="252"/>
              <w:rPr>
                <w:rFonts w:ascii="Times" w:hAnsi="Times"/>
                <w:sz w:val="20"/>
              </w:rPr>
            </w:pPr>
          </w:p>
          <w:p w14:paraId="4C367511" w14:textId="77777777" w:rsidR="00F00BB2" w:rsidRPr="005C499E" w:rsidRDefault="00F00BB2" w:rsidP="00B7137D">
            <w:pPr>
              <w:tabs>
                <w:tab w:val="left" w:pos="252"/>
              </w:tabs>
              <w:ind w:left="252" w:hanging="252"/>
              <w:rPr>
                <w:rFonts w:ascii="Times" w:hAnsi="Times"/>
                <w:sz w:val="20"/>
              </w:rPr>
            </w:pPr>
            <w:r w:rsidRPr="005C499E">
              <w:rPr>
                <w:rFonts w:ascii="Times" w:hAnsi="Times"/>
                <w:sz w:val="20"/>
              </w:rPr>
              <w:t>-</w:t>
            </w:r>
            <w:r w:rsidRPr="005C499E">
              <w:rPr>
                <w:rFonts w:ascii="Times" w:hAnsi="Times"/>
                <w:sz w:val="20"/>
              </w:rPr>
              <w:tab/>
              <w:t>l’enlèvement des murets situés à leur base, la mise en dépôt en dehors de l’emprise des travaux et toutes sujétions.</w:t>
            </w:r>
          </w:p>
          <w:p w14:paraId="6035DFBF" w14:textId="77777777" w:rsidR="00F00BB2" w:rsidRPr="005C499E" w:rsidRDefault="00F00BB2" w:rsidP="00B7137D">
            <w:pPr>
              <w:ind w:left="252" w:hanging="252"/>
              <w:rPr>
                <w:rFonts w:ascii="Times" w:hAnsi="Times"/>
                <w:sz w:val="20"/>
              </w:rPr>
            </w:pPr>
          </w:p>
          <w:p w14:paraId="0DD582AC" w14:textId="77777777" w:rsidR="00F00BB2" w:rsidRPr="005C499E" w:rsidRDefault="00F00BB2" w:rsidP="00B7137D">
            <w:pPr>
              <w:ind w:left="252" w:hanging="252"/>
              <w:rPr>
                <w:rFonts w:ascii="Times" w:hAnsi="Times"/>
                <w:sz w:val="20"/>
              </w:rPr>
            </w:pPr>
            <w:r w:rsidRPr="005C499E">
              <w:rPr>
                <w:rFonts w:ascii="Times" w:hAnsi="Times"/>
                <w:sz w:val="20"/>
              </w:rPr>
              <w:t>LE METRE LINEAIRE :</w:t>
            </w:r>
          </w:p>
          <w:p w14:paraId="5302C39F" w14:textId="77777777" w:rsidR="00F00BB2" w:rsidRPr="005C499E" w:rsidRDefault="00F00BB2" w:rsidP="00B7137D">
            <w:pPr>
              <w:rPr>
                <w:rFonts w:ascii="Times" w:hAnsi="Times"/>
                <w:sz w:val="20"/>
              </w:rPr>
            </w:pPr>
          </w:p>
        </w:tc>
        <w:tc>
          <w:tcPr>
            <w:tcW w:w="741" w:type="pct"/>
            <w:tcBorders>
              <w:top w:val="single" w:sz="4" w:space="0" w:color="auto"/>
              <w:left w:val="nil"/>
              <w:bottom w:val="single" w:sz="6" w:space="0" w:color="auto"/>
              <w:right w:val="single" w:sz="6" w:space="0" w:color="auto"/>
            </w:tcBorders>
          </w:tcPr>
          <w:p w14:paraId="2C177B03" w14:textId="77777777" w:rsidR="00F00BB2" w:rsidRPr="005C499E" w:rsidRDefault="00F00BB2" w:rsidP="00B7137D">
            <w:pPr>
              <w:rPr>
                <w:rFonts w:ascii="Times" w:hAnsi="Times"/>
                <w:sz w:val="20"/>
              </w:rPr>
            </w:pPr>
          </w:p>
          <w:p w14:paraId="1BD6EA2C" w14:textId="77777777" w:rsidR="00F00BB2" w:rsidRPr="005C499E" w:rsidRDefault="00F00BB2" w:rsidP="00B7137D">
            <w:pPr>
              <w:rPr>
                <w:rFonts w:ascii="Times" w:hAnsi="Times"/>
                <w:sz w:val="20"/>
              </w:rPr>
            </w:pPr>
          </w:p>
          <w:p w14:paraId="1EE269C9" w14:textId="77777777" w:rsidR="00F00BB2" w:rsidRPr="005C499E" w:rsidRDefault="00F00BB2" w:rsidP="00B7137D">
            <w:pPr>
              <w:rPr>
                <w:rFonts w:ascii="Times" w:hAnsi="Times"/>
                <w:sz w:val="20"/>
              </w:rPr>
            </w:pPr>
          </w:p>
          <w:p w14:paraId="6F0108A7" w14:textId="77777777" w:rsidR="00F00BB2" w:rsidRPr="005C499E" w:rsidRDefault="00F00BB2" w:rsidP="00B7137D">
            <w:pPr>
              <w:rPr>
                <w:rFonts w:ascii="Times" w:hAnsi="Times"/>
                <w:sz w:val="20"/>
              </w:rPr>
            </w:pPr>
          </w:p>
          <w:p w14:paraId="15B5D732" w14:textId="77777777" w:rsidR="00F00BB2" w:rsidRPr="005C499E" w:rsidRDefault="00F00BB2" w:rsidP="00B7137D">
            <w:pPr>
              <w:rPr>
                <w:rFonts w:ascii="Times" w:hAnsi="Times"/>
                <w:sz w:val="20"/>
              </w:rPr>
            </w:pPr>
          </w:p>
          <w:p w14:paraId="7C0D5B9F" w14:textId="77777777" w:rsidR="00F00BB2" w:rsidRPr="005C499E" w:rsidRDefault="00F00BB2" w:rsidP="00B7137D">
            <w:pPr>
              <w:rPr>
                <w:rFonts w:ascii="Times" w:hAnsi="Times"/>
                <w:sz w:val="20"/>
              </w:rPr>
            </w:pPr>
          </w:p>
          <w:p w14:paraId="2780E763" w14:textId="77777777" w:rsidR="00F00BB2" w:rsidRPr="005C499E" w:rsidRDefault="00F00BB2" w:rsidP="00B7137D">
            <w:pPr>
              <w:rPr>
                <w:rFonts w:ascii="Times" w:hAnsi="Times"/>
                <w:sz w:val="20"/>
              </w:rPr>
            </w:pPr>
          </w:p>
          <w:p w14:paraId="173987ED" w14:textId="77777777" w:rsidR="00F00BB2" w:rsidRPr="005C499E" w:rsidRDefault="00F00BB2" w:rsidP="00B7137D">
            <w:pPr>
              <w:rPr>
                <w:rFonts w:ascii="Times" w:hAnsi="Times"/>
                <w:sz w:val="20"/>
              </w:rPr>
            </w:pPr>
          </w:p>
          <w:p w14:paraId="1520431A" w14:textId="77777777" w:rsidR="00F00BB2" w:rsidRPr="005C499E" w:rsidRDefault="00F00BB2" w:rsidP="00B7137D">
            <w:pPr>
              <w:rPr>
                <w:rFonts w:ascii="Times" w:hAnsi="Times"/>
                <w:sz w:val="20"/>
              </w:rPr>
            </w:pPr>
          </w:p>
          <w:p w14:paraId="11BAF22C" w14:textId="77777777" w:rsidR="00F00BB2" w:rsidRPr="005C499E" w:rsidRDefault="00F00BB2" w:rsidP="00B7137D">
            <w:pPr>
              <w:rPr>
                <w:rFonts w:ascii="Times" w:hAnsi="Times"/>
                <w:sz w:val="20"/>
              </w:rPr>
            </w:pPr>
          </w:p>
          <w:p w14:paraId="4BE93E87" w14:textId="77777777" w:rsidR="00F00BB2" w:rsidRPr="005C499E" w:rsidRDefault="00F00BB2" w:rsidP="00B7137D">
            <w:pPr>
              <w:rPr>
                <w:rFonts w:ascii="Times" w:hAnsi="Times"/>
                <w:sz w:val="20"/>
              </w:rPr>
            </w:pPr>
          </w:p>
          <w:p w14:paraId="4E1091E4" w14:textId="77777777" w:rsidR="00F00BB2" w:rsidRPr="005C499E" w:rsidRDefault="00F00BB2" w:rsidP="00B7137D">
            <w:pPr>
              <w:rPr>
                <w:rFonts w:ascii="Times" w:hAnsi="Times"/>
                <w:sz w:val="20"/>
              </w:rPr>
            </w:pPr>
            <w:r w:rsidRPr="005C499E">
              <w:rPr>
                <w:rFonts w:ascii="Times" w:hAnsi="Times"/>
                <w:sz w:val="20"/>
              </w:rPr>
              <w:t>...................</w:t>
            </w:r>
          </w:p>
        </w:tc>
        <w:tc>
          <w:tcPr>
            <w:tcW w:w="741" w:type="pct"/>
            <w:tcBorders>
              <w:top w:val="single" w:sz="4" w:space="0" w:color="auto"/>
              <w:left w:val="nil"/>
              <w:bottom w:val="single" w:sz="6" w:space="0" w:color="auto"/>
              <w:right w:val="single" w:sz="6" w:space="0" w:color="auto"/>
            </w:tcBorders>
          </w:tcPr>
          <w:p w14:paraId="6CB9B14A" w14:textId="77777777" w:rsidR="00F00BB2" w:rsidRPr="005C499E" w:rsidRDefault="00F00BB2" w:rsidP="00B7137D">
            <w:pPr>
              <w:rPr>
                <w:rFonts w:ascii="Times" w:hAnsi="Times"/>
                <w:sz w:val="20"/>
              </w:rPr>
            </w:pPr>
          </w:p>
        </w:tc>
      </w:tr>
    </w:tbl>
    <w:p w14:paraId="0A0139C3" w14:textId="77777777" w:rsidR="00F00BB2" w:rsidRPr="005C499E" w:rsidRDefault="00F00BB2" w:rsidP="00F00BB2">
      <w:pPr>
        <w:ind w:left="720" w:hanging="720"/>
        <w:rPr>
          <w:rFonts w:ascii="Times" w:hAnsi="Times"/>
        </w:rPr>
      </w:pPr>
    </w:p>
    <w:p w14:paraId="6C119ACB" w14:textId="77777777" w:rsidR="00F00BB2" w:rsidRPr="005C499E" w:rsidRDefault="00F00BB2" w:rsidP="00F00BB2">
      <w:pPr>
        <w:ind w:left="720" w:hanging="720"/>
        <w:rPr>
          <w:rFonts w:ascii="Times" w:hAnsi="Times"/>
        </w:rPr>
      </w:pPr>
      <w:r>
        <w:rPr>
          <w:rFonts w:ascii="Times" w:hAnsi="Times"/>
        </w:rPr>
        <w:t>NB : Pour les régimes fiscaux autres que le droit commun, préciser les prix unitaires en hors taxes hors douane.</w:t>
      </w:r>
    </w:p>
    <w:p w14:paraId="7A6C5D59" w14:textId="77777777" w:rsidR="00F00BB2" w:rsidRPr="005C499E" w:rsidRDefault="00F00BB2" w:rsidP="00F00BB2">
      <w:pPr>
        <w:ind w:left="720" w:hanging="720"/>
        <w:jc w:val="center"/>
        <w:rPr>
          <w:rFonts w:ascii="Times" w:hAnsi="Times"/>
        </w:rPr>
      </w:pPr>
      <w:r w:rsidRPr="005C499E">
        <w:rPr>
          <w:rFonts w:ascii="Times" w:hAnsi="Times"/>
        </w:rPr>
        <w:br w:type="page"/>
      </w:r>
      <w:r w:rsidRPr="005C499E">
        <w:rPr>
          <w:rFonts w:ascii="Times" w:hAnsi="Times"/>
          <w:b/>
        </w:rPr>
        <w:lastRenderedPageBreak/>
        <w:t>DE</w:t>
      </w:r>
      <w:r>
        <w:rPr>
          <w:rFonts w:ascii="Times" w:hAnsi="Times"/>
          <w:b/>
        </w:rPr>
        <w:t>VIS</w:t>
      </w:r>
      <w:r w:rsidRPr="005C499E">
        <w:rPr>
          <w:rFonts w:ascii="Times" w:hAnsi="Times"/>
          <w:b/>
        </w:rPr>
        <w:t xml:space="preserve"> QUANTITATIF ET ESTIMATIF (fourni à titre d’exemple partiel)</w:t>
      </w:r>
    </w:p>
    <w:p w14:paraId="2A46060F" w14:textId="77777777" w:rsidR="00F00BB2" w:rsidRPr="005C499E" w:rsidRDefault="00F00BB2" w:rsidP="00F00BB2">
      <w:pPr>
        <w:ind w:left="720" w:hanging="720"/>
        <w:rPr>
          <w:rFonts w:ascii="Times" w:hAnsi="Times"/>
        </w:rPr>
      </w:pPr>
    </w:p>
    <w:tbl>
      <w:tblPr>
        <w:tblW w:w="9786"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99"/>
        <w:gridCol w:w="3980"/>
        <w:gridCol w:w="1134"/>
        <w:gridCol w:w="1134"/>
        <w:gridCol w:w="1417"/>
        <w:gridCol w:w="1222"/>
      </w:tblGrid>
      <w:tr w:rsidR="00F00BB2" w:rsidRPr="005C499E" w14:paraId="752F20F1" w14:textId="77777777" w:rsidTr="00B7137D">
        <w:trPr>
          <w:jc w:val="center"/>
        </w:trPr>
        <w:tc>
          <w:tcPr>
            <w:tcW w:w="899" w:type="dxa"/>
            <w:tcBorders>
              <w:top w:val="single" w:sz="6" w:space="0" w:color="auto"/>
              <w:left w:val="single" w:sz="6" w:space="0" w:color="auto"/>
              <w:bottom w:val="nil"/>
              <w:right w:val="nil"/>
            </w:tcBorders>
          </w:tcPr>
          <w:p w14:paraId="5B63487C" w14:textId="77777777" w:rsidR="00F00BB2" w:rsidRPr="005C499E" w:rsidRDefault="00F00BB2" w:rsidP="00B7137D">
            <w:pPr>
              <w:rPr>
                <w:rFonts w:ascii="Times" w:hAnsi="Times"/>
                <w:sz w:val="19"/>
                <w:szCs w:val="19"/>
              </w:rPr>
            </w:pPr>
          </w:p>
        </w:tc>
        <w:tc>
          <w:tcPr>
            <w:tcW w:w="3980" w:type="dxa"/>
            <w:tcBorders>
              <w:top w:val="single" w:sz="6" w:space="0" w:color="auto"/>
              <w:left w:val="single" w:sz="6" w:space="0" w:color="auto"/>
              <w:bottom w:val="nil"/>
              <w:right w:val="single" w:sz="6" w:space="0" w:color="auto"/>
            </w:tcBorders>
          </w:tcPr>
          <w:p w14:paraId="0AE0B17D" w14:textId="77777777" w:rsidR="00F00BB2" w:rsidRPr="005C499E" w:rsidRDefault="00F00BB2" w:rsidP="00B7137D">
            <w:pPr>
              <w:jc w:val="center"/>
              <w:rPr>
                <w:rFonts w:ascii="Times" w:hAnsi="Times"/>
                <w:b/>
                <w:sz w:val="19"/>
                <w:szCs w:val="19"/>
              </w:rPr>
            </w:pPr>
          </w:p>
        </w:tc>
        <w:tc>
          <w:tcPr>
            <w:tcW w:w="1134" w:type="dxa"/>
            <w:tcBorders>
              <w:top w:val="single" w:sz="6" w:space="0" w:color="auto"/>
              <w:left w:val="nil"/>
              <w:bottom w:val="nil"/>
              <w:right w:val="single" w:sz="6" w:space="0" w:color="auto"/>
            </w:tcBorders>
          </w:tcPr>
          <w:p w14:paraId="6905C639" w14:textId="77777777" w:rsidR="00F00BB2" w:rsidRPr="005C499E" w:rsidRDefault="00F00BB2" w:rsidP="00B7137D">
            <w:pPr>
              <w:jc w:val="center"/>
              <w:rPr>
                <w:rFonts w:ascii="Times" w:hAnsi="Times"/>
                <w:b/>
                <w:sz w:val="19"/>
                <w:szCs w:val="19"/>
              </w:rPr>
            </w:pPr>
          </w:p>
        </w:tc>
        <w:tc>
          <w:tcPr>
            <w:tcW w:w="1134" w:type="dxa"/>
            <w:tcBorders>
              <w:top w:val="single" w:sz="6" w:space="0" w:color="auto"/>
              <w:left w:val="nil"/>
              <w:bottom w:val="nil"/>
              <w:right w:val="single" w:sz="6" w:space="0" w:color="auto"/>
            </w:tcBorders>
          </w:tcPr>
          <w:p w14:paraId="1D92734B" w14:textId="77777777" w:rsidR="00F00BB2" w:rsidRPr="005C499E" w:rsidRDefault="00F00BB2" w:rsidP="00B7137D">
            <w:pPr>
              <w:jc w:val="center"/>
              <w:rPr>
                <w:rFonts w:ascii="Times" w:hAnsi="Times"/>
                <w:b/>
                <w:sz w:val="19"/>
                <w:szCs w:val="19"/>
              </w:rPr>
            </w:pPr>
          </w:p>
        </w:tc>
        <w:tc>
          <w:tcPr>
            <w:tcW w:w="1417" w:type="dxa"/>
            <w:tcBorders>
              <w:top w:val="single" w:sz="6" w:space="0" w:color="auto"/>
              <w:left w:val="nil"/>
              <w:bottom w:val="single" w:sz="6" w:space="0" w:color="auto"/>
              <w:right w:val="single" w:sz="6" w:space="0" w:color="auto"/>
            </w:tcBorders>
          </w:tcPr>
          <w:p w14:paraId="165DBE05" w14:textId="77777777" w:rsidR="00F00BB2" w:rsidRPr="005C499E" w:rsidRDefault="00F00BB2" w:rsidP="00B7137D">
            <w:pPr>
              <w:jc w:val="center"/>
              <w:rPr>
                <w:rFonts w:ascii="Times" w:hAnsi="Times"/>
                <w:b/>
                <w:sz w:val="19"/>
                <w:szCs w:val="19"/>
              </w:rPr>
            </w:pPr>
            <w:r w:rsidRPr="005C499E">
              <w:rPr>
                <w:rFonts w:ascii="Times" w:hAnsi="Times"/>
                <w:b/>
                <w:sz w:val="19"/>
                <w:szCs w:val="19"/>
              </w:rPr>
              <w:t>Prix unitaires</w:t>
            </w:r>
          </w:p>
        </w:tc>
        <w:tc>
          <w:tcPr>
            <w:tcW w:w="1222" w:type="dxa"/>
            <w:tcBorders>
              <w:top w:val="single" w:sz="6" w:space="0" w:color="auto"/>
              <w:left w:val="nil"/>
              <w:bottom w:val="single" w:sz="6" w:space="0" w:color="auto"/>
              <w:right w:val="single" w:sz="6" w:space="0" w:color="auto"/>
            </w:tcBorders>
          </w:tcPr>
          <w:p w14:paraId="254F7B04" w14:textId="77777777" w:rsidR="00F00BB2" w:rsidRPr="005C499E" w:rsidRDefault="00F00BB2" w:rsidP="00B7137D">
            <w:pPr>
              <w:jc w:val="center"/>
              <w:rPr>
                <w:rFonts w:ascii="Times" w:hAnsi="Times"/>
                <w:b/>
                <w:sz w:val="19"/>
                <w:szCs w:val="19"/>
              </w:rPr>
            </w:pPr>
            <w:r w:rsidRPr="005C499E">
              <w:rPr>
                <w:rFonts w:ascii="Times" w:hAnsi="Times"/>
                <w:b/>
                <w:sz w:val="19"/>
                <w:szCs w:val="19"/>
              </w:rPr>
              <w:t>Prix total</w:t>
            </w:r>
          </w:p>
        </w:tc>
      </w:tr>
      <w:tr w:rsidR="00F00BB2" w:rsidRPr="005C499E" w14:paraId="40B7742C" w14:textId="77777777" w:rsidTr="00B7137D">
        <w:trPr>
          <w:jc w:val="center"/>
        </w:trPr>
        <w:tc>
          <w:tcPr>
            <w:tcW w:w="899" w:type="dxa"/>
            <w:tcBorders>
              <w:top w:val="nil"/>
              <w:left w:val="single" w:sz="6" w:space="0" w:color="auto"/>
              <w:bottom w:val="single" w:sz="6" w:space="0" w:color="auto"/>
              <w:right w:val="nil"/>
            </w:tcBorders>
            <w:vAlign w:val="center"/>
          </w:tcPr>
          <w:p w14:paraId="2C0FAB3F" w14:textId="77777777" w:rsidR="00F00BB2" w:rsidRPr="005C499E" w:rsidRDefault="00F00BB2" w:rsidP="00B7137D">
            <w:pPr>
              <w:jc w:val="center"/>
              <w:rPr>
                <w:rFonts w:ascii="Times" w:hAnsi="Times"/>
                <w:b/>
                <w:sz w:val="18"/>
                <w:szCs w:val="18"/>
              </w:rPr>
            </w:pPr>
            <w:r w:rsidRPr="005C499E">
              <w:rPr>
                <w:rFonts w:ascii="Times" w:hAnsi="Times"/>
                <w:b/>
                <w:sz w:val="18"/>
                <w:szCs w:val="18"/>
              </w:rPr>
              <w:t>N</w:t>
            </w:r>
            <w:r w:rsidRPr="005C499E">
              <w:rPr>
                <w:rFonts w:ascii="Times" w:hAnsi="Times"/>
                <w:b/>
                <w:sz w:val="18"/>
                <w:szCs w:val="18"/>
                <w:vertAlign w:val="superscript"/>
              </w:rPr>
              <w:t>o</w:t>
            </w:r>
          </w:p>
          <w:p w14:paraId="702966BA" w14:textId="77777777" w:rsidR="00F00BB2" w:rsidRPr="005C499E" w:rsidRDefault="00F00BB2" w:rsidP="00B7137D">
            <w:pPr>
              <w:jc w:val="center"/>
              <w:rPr>
                <w:rFonts w:ascii="Times" w:hAnsi="Times"/>
                <w:b/>
                <w:sz w:val="18"/>
                <w:szCs w:val="18"/>
              </w:rPr>
            </w:pPr>
            <w:r w:rsidRPr="005C499E">
              <w:rPr>
                <w:rFonts w:ascii="Times" w:hAnsi="Times"/>
                <w:b/>
                <w:sz w:val="18"/>
                <w:szCs w:val="18"/>
              </w:rPr>
              <w:t>Prix</w:t>
            </w:r>
          </w:p>
        </w:tc>
        <w:tc>
          <w:tcPr>
            <w:tcW w:w="3980" w:type="dxa"/>
            <w:tcBorders>
              <w:top w:val="nil"/>
              <w:left w:val="single" w:sz="6" w:space="0" w:color="auto"/>
              <w:bottom w:val="single" w:sz="6" w:space="0" w:color="auto"/>
              <w:right w:val="single" w:sz="6" w:space="0" w:color="auto"/>
            </w:tcBorders>
            <w:vAlign w:val="center"/>
          </w:tcPr>
          <w:p w14:paraId="7F56DB69" w14:textId="77777777" w:rsidR="00F00BB2" w:rsidRPr="005C499E" w:rsidRDefault="00F00BB2" w:rsidP="00B7137D">
            <w:pPr>
              <w:jc w:val="center"/>
              <w:rPr>
                <w:rFonts w:ascii="Times" w:hAnsi="Times"/>
                <w:b/>
                <w:sz w:val="18"/>
                <w:szCs w:val="18"/>
              </w:rPr>
            </w:pPr>
            <w:r w:rsidRPr="005C499E">
              <w:rPr>
                <w:rFonts w:ascii="Times" w:hAnsi="Times"/>
                <w:b/>
                <w:sz w:val="18"/>
                <w:szCs w:val="18"/>
              </w:rPr>
              <w:t>Désignation des ouvrages</w:t>
            </w:r>
          </w:p>
        </w:tc>
        <w:tc>
          <w:tcPr>
            <w:tcW w:w="1134" w:type="dxa"/>
            <w:tcBorders>
              <w:top w:val="nil"/>
              <w:left w:val="nil"/>
              <w:bottom w:val="single" w:sz="6" w:space="0" w:color="auto"/>
              <w:right w:val="single" w:sz="6" w:space="0" w:color="auto"/>
            </w:tcBorders>
            <w:vAlign w:val="center"/>
          </w:tcPr>
          <w:p w14:paraId="422C5670" w14:textId="77777777" w:rsidR="00F00BB2" w:rsidRPr="005C499E" w:rsidRDefault="00F00BB2" w:rsidP="00B7137D">
            <w:pPr>
              <w:jc w:val="center"/>
              <w:rPr>
                <w:rFonts w:ascii="Times" w:hAnsi="Times"/>
                <w:b/>
                <w:sz w:val="18"/>
                <w:szCs w:val="18"/>
              </w:rPr>
            </w:pPr>
            <w:r w:rsidRPr="005C499E">
              <w:rPr>
                <w:rFonts w:ascii="Times" w:hAnsi="Times"/>
                <w:b/>
                <w:sz w:val="18"/>
                <w:szCs w:val="18"/>
              </w:rPr>
              <w:t>Unité</w:t>
            </w:r>
          </w:p>
        </w:tc>
        <w:tc>
          <w:tcPr>
            <w:tcW w:w="1134" w:type="dxa"/>
            <w:tcBorders>
              <w:top w:val="nil"/>
              <w:left w:val="nil"/>
              <w:bottom w:val="single" w:sz="6" w:space="0" w:color="auto"/>
              <w:right w:val="single" w:sz="6" w:space="0" w:color="auto"/>
            </w:tcBorders>
            <w:vAlign w:val="center"/>
          </w:tcPr>
          <w:p w14:paraId="39FCD3F0" w14:textId="77777777" w:rsidR="00F00BB2" w:rsidRPr="005C499E" w:rsidRDefault="00F00BB2" w:rsidP="00B7137D">
            <w:pPr>
              <w:jc w:val="center"/>
              <w:rPr>
                <w:rFonts w:ascii="Times" w:hAnsi="Times"/>
                <w:b/>
                <w:sz w:val="18"/>
                <w:szCs w:val="18"/>
              </w:rPr>
            </w:pPr>
            <w:r w:rsidRPr="005C499E">
              <w:rPr>
                <w:rFonts w:ascii="Times" w:hAnsi="Times"/>
                <w:b/>
                <w:sz w:val="18"/>
                <w:szCs w:val="18"/>
              </w:rPr>
              <w:t>Quantité</w:t>
            </w:r>
          </w:p>
        </w:tc>
        <w:tc>
          <w:tcPr>
            <w:tcW w:w="1417" w:type="dxa"/>
            <w:tcBorders>
              <w:top w:val="nil"/>
              <w:left w:val="nil"/>
              <w:bottom w:val="single" w:sz="6" w:space="0" w:color="auto"/>
              <w:right w:val="single" w:sz="6" w:space="0" w:color="auto"/>
            </w:tcBorders>
            <w:vAlign w:val="center"/>
          </w:tcPr>
          <w:p w14:paraId="335B8271" w14:textId="77777777" w:rsidR="00F00BB2" w:rsidRPr="005C499E" w:rsidRDefault="00F00BB2" w:rsidP="00B7137D">
            <w:pPr>
              <w:jc w:val="center"/>
              <w:rPr>
                <w:rFonts w:ascii="Times" w:hAnsi="Times"/>
                <w:b/>
                <w:sz w:val="18"/>
                <w:szCs w:val="18"/>
              </w:rPr>
            </w:pPr>
            <w:r w:rsidRPr="005C499E">
              <w:rPr>
                <w:rFonts w:ascii="Times" w:hAnsi="Times"/>
                <w:b/>
                <w:sz w:val="18"/>
                <w:szCs w:val="18"/>
              </w:rPr>
              <w:t>FCFA</w:t>
            </w:r>
          </w:p>
        </w:tc>
        <w:tc>
          <w:tcPr>
            <w:tcW w:w="1222" w:type="dxa"/>
            <w:tcBorders>
              <w:top w:val="nil"/>
              <w:left w:val="nil"/>
              <w:bottom w:val="single" w:sz="6" w:space="0" w:color="auto"/>
              <w:right w:val="single" w:sz="6" w:space="0" w:color="auto"/>
            </w:tcBorders>
            <w:vAlign w:val="center"/>
          </w:tcPr>
          <w:p w14:paraId="58A8043D" w14:textId="77777777" w:rsidR="00F00BB2" w:rsidRPr="005C499E" w:rsidRDefault="00F00BB2" w:rsidP="00B7137D">
            <w:pPr>
              <w:jc w:val="center"/>
              <w:rPr>
                <w:rFonts w:ascii="Times" w:hAnsi="Times"/>
                <w:b/>
                <w:sz w:val="18"/>
                <w:szCs w:val="18"/>
              </w:rPr>
            </w:pPr>
            <w:r w:rsidRPr="005C499E">
              <w:rPr>
                <w:rFonts w:ascii="Times" w:hAnsi="Times"/>
                <w:b/>
                <w:sz w:val="18"/>
                <w:szCs w:val="18"/>
              </w:rPr>
              <w:t>FCFA</w:t>
            </w:r>
          </w:p>
        </w:tc>
      </w:tr>
      <w:tr w:rsidR="00F00BB2" w:rsidRPr="005C499E" w14:paraId="45F11E2D" w14:textId="77777777" w:rsidTr="00B7137D">
        <w:trPr>
          <w:jc w:val="center"/>
        </w:trPr>
        <w:tc>
          <w:tcPr>
            <w:tcW w:w="899" w:type="dxa"/>
            <w:tcBorders>
              <w:top w:val="nil"/>
              <w:left w:val="single" w:sz="6" w:space="0" w:color="auto"/>
              <w:bottom w:val="nil"/>
              <w:right w:val="nil"/>
            </w:tcBorders>
          </w:tcPr>
          <w:p w14:paraId="58F097EC" w14:textId="77777777" w:rsidR="00F00BB2" w:rsidRPr="005C499E" w:rsidRDefault="00F00BB2" w:rsidP="00B7137D">
            <w:pPr>
              <w:rPr>
                <w:rFonts w:ascii="Times" w:hAnsi="Times"/>
                <w:sz w:val="19"/>
                <w:szCs w:val="19"/>
              </w:rPr>
            </w:pPr>
          </w:p>
        </w:tc>
        <w:tc>
          <w:tcPr>
            <w:tcW w:w="3980" w:type="dxa"/>
            <w:tcBorders>
              <w:top w:val="nil"/>
              <w:left w:val="single" w:sz="6" w:space="0" w:color="auto"/>
              <w:bottom w:val="nil"/>
              <w:right w:val="single" w:sz="6" w:space="0" w:color="auto"/>
            </w:tcBorders>
          </w:tcPr>
          <w:p w14:paraId="21010DB5" w14:textId="77777777" w:rsidR="00F00BB2" w:rsidRPr="005C499E" w:rsidRDefault="00F00BB2" w:rsidP="00B7137D">
            <w:pPr>
              <w:rPr>
                <w:rFonts w:ascii="Times" w:hAnsi="Times"/>
                <w:sz w:val="19"/>
                <w:szCs w:val="19"/>
              </w:rPr>
            </w:pPr>
            <w:r w:rsidRPr="005C499E">
              <w:rPr>
                <w:rFonts w:ascii="Times" w:hAnsi="Times"/>
                <w:b/>
                <w:sz w:val="19"/>
                <w:szCs w:val="19"/>
              </w:rPr>
              <w:t>Poste 100 - Installation de chantier</w:t>
            </w:r>
          </w:p>
        </w:tc>
        <w:tc>
          <w:tcPr>
            <w:tcW w:w="1134" w:type="dxa"/>
            <w:tcBorders>
              <w:top w:val="nil"/>
              <w:left w:val="nil"/>
              <w:bottom w:val="nil"/>
              <w:right w:val="single" w:sz="6" w:space="0" w:color="auto"/>
            </w:tcBorders>
          </w:tcPr>
          <w:p w14:paraId="40778B7B" w14:textId="77777777" w:rsidR="00F00BB2" w:rsidRPr="005C499E" w:rsidRDefault="00F00BB2" w:rsidP="00B7137D">
            <w:pPr>
              <w:rPr>
                <w:rFonts w:ascii="Times" w:hAnsi="Times"/>
                <w:sz w:val="19"/>
                <w:szCs w:val="19"/>
              </w:rPr>
            </w:pPr>
          </w:p>
        </w:tc>
        <w:tc>
          <w:tcPr>
            <w:tcW w:w="1134" w:type="dxa"/>
            <w:tcBorders>
              <w:top w:val="nil"/>
              <w:left w:val="nil"/>
              <w:bottom w:val="nil"/>
              <w:right w:val="single" w:sz="6" w:space="0" w:color="auto"/>
            </w:tcBorders>
          </w:tcPr>
          <w:p w14:paraId="452EC666" w14:textId="77777777" w:rsidR="00F00BB2" w:rsidRPr="005C499E" w:rsidRDefault="00F00BB2" w:rsidP="00B7137D">
            <w:pPr>
              <w:rPr>
                <w:rFonts w:ascii="Times" w:hAnsi="Times"/>
                <w:sz w:val="19"/>
                <w:szCs w:val="19"/>
              </w:rPr>
            </w:pPr>
          </w:p>
        </w:tc>
        <w:tc>
          <w:tcPr>
            <w:tcW w:w="1417" w:type="dxa"/>
            <w:tcBorders>
              <w:top w:val="nil"/>
              <w:left w:val="nil"/>
              <w:bottom w:val="nil"/>
              <w:right w:val="single" w:sz="6" w:space="0" w:color="auto"/>
            </w:tcBorders>
          </w:tcPr>
          <w:p w14:paraId="2E7E134B" w14:textId="77777777" w:rsidR="00F00BB2" w:rsidRPr="005C499E" w:rsidRDefault="00F00BB2" w:rsidP="00B7137D">
            <w:pPr>
              <w:rPr>
                <w:rFonts w:ascii="Times" w:hAnsi="Times"/>
                <w:sz w:val="19"/>
                <w:szCs w:val="19"/>
              </w:rPr>
            </w:pPr>
          </w:p>
        </w:tc>
        <w:tc>
          <w:tcPr>
            <w:tcW w:w="1222" w:type="dxa"/>
            <w:tcBorders>
              <w:top w:val="nil"/>
              <w:left w:val="nil"/>
              <w:bottom w:val="nil"/>
              <w:right w:val="single" w:sz="6" w:space="0" w:color="auto"/>
            </w:tcBorders>
          </w:tcPr>
          <w:p w14:paraId="35B6EEBA" w14:textId="77777777" w:rsidR="00F00BB2" w:rsidRPr="005C499E" w:rsidRDefault="00F00BB2" w:rsidP="00B7137D">
            <w:pPr>
              <w:rPr>
                <w:rFonts w:ascii="Times" w:hAnsi="Times"/>
                <w:sz w:val="19"/>
                <w:szCs w:val="19"/>
              </w:rPr>
            </w:pPr>
          </w:p>
        </w:tc>
      </w:tr>
      <w:tr w:rsidR="00F00BB2" w:rsidRPr="005C499E" w14:paraId="56367706" w14:textId="77777777" w:rsidTr="00B7137D">
        <w:trPr>
          <w:jc w:val="center"/>
        </w:trPr>
        <w:tc>
          <w:tcPr>
            <w:tcW w:w="899" w:type="dxa"/>
            <w:tcBorders>
              <w:top w:val="nil"/>
              <w:left w:val="single" w:sz="6" w:space="0" w:color="auto"/>
              <w:bottom w:val="nil"/>
              <w:right w:val="nil"/>
            </w:tcBorders>
          </w:tcPr>
          <w:p w14:paraId="4E1F7E90" w14:textId="77777777" w:rsidR="00F00BB2" w:rsidRPr="005C499E" w:rsidRDefault="00F00BB2" w:rsidP="00B7137D">
            <w:pPr>
              <w:jc w:val="right"/>
              <w:rPr>
                <w:rFonts w:ascii="Times" w:hAnsi="Times"/>
                <w:sz w:val="19"/>
                <w:szCs w:val="19"/>
              </w:rPr>
            </w:pPr>
          </w:p>
          <w:p w14:paraId="29472877" w14:textId="77777777" w:rsidR="00F00BB2" w:rsidRPr="005C499E" w:rsidRDefault="00F00BB2" w:rsidP="00B7137D">
            <w:pPr>
              <w:jc w:val="right"/>
              <w:rPr>
                <w:rFonts w:ascii="Times" w:hAnsi="Times"/>
                <w:sz w:val="19"/>
                <w:szCs w:val="19"/>
              </w:rPr>
            </w:pPr>
            <w:r w:rsidRPr="005C499E">
              <w:rPr>
                <w:rFonts w:ascii="Times" w:hAnsi="Times"/>
                <w:sz w:val="19"/>
                <w:szCs w:val="19"/>
              </w:rPr>
              <w:t>100</w:t>
            </w:r>
          </w:p>
        </w:tc>
        <w:tc>
          <w:tcPr>
            <w:tcW w:w="3980" w:type="dxa"/>
            <w:tcBorders>
              <w:top w:val="single" w:sz="6" w:space="0" w:color="auto"/>
              <w:left w:val="single" w:sz="6" w:space="0" w:color="auto"/>
              <w:bottom w:val="nil"/>
              <w:right w:val="single" w:sz="6" w:space="0" w:color="auto"/>
            </w:tcBorders>
          </w:tcPr>
          <w:p w14:paraId="29E82204" w14:textId="77777777" w:rsidR="00F00BB2" w:rsidRPr="005C499E" w:rsidRDefault="00F00BB2" w:rsidP="00B7137D">
            <w:pPr>
              <w:rPr>
                <w:rFonts w:ascii="Times" w:hAnsi="Times"/>
                <w:sz w:val="19"/>
                <w:szCs w:val="19"/>
              </w:rPr>
            </w:pPr>
          </w:p>
          <w:p w14:paraId="496DC38D" w14:textId="77777777" w:rsidR="00F00BB2" w:rsidRPr="005C499E" w:rsidRDefault="00F00BB2" w:rsidP="00B7137D">
            <w:pPr>
              <w:rPr>
                <w:rFonts w:ascii="Times" w:hAnsi="Times"/>
                <w:sz w:val="19"/>
                <w:szCs w:val="19"/>
              </w:rPr>
            </w:pPr>
            <w:r w:rsidRPr="005C499E">
              <w:rPr>
                <w:rFonts w:ascii="Times" w:hAnsi="Times"/>
                <w:sz w:val="19"/>
                <w:szCs w:val="19"/>
              </w:rPr>
              <w:t>Installation de chantier</w:t>
            </w:r>
          </w:p>
          <w:p w14:paraId="12F3D8BC" w14:textId="77777777" w:rsidR="00F00BB2" w:rsidRPr="005C499E" w:rsidRDefault="00F00BB2" w:rsidP="00B7137D">
            <w:pPr>
              <w:jc w:val="left"/>
              <w:rPr>
                <w:rFonts w:ascii="Times" w:hAnsi="Times"/>
                <w:i/>
                <w:sz w:val="19"/>
                <w:szCs w:val="19"/>
              </w:rPr>
            </w:pPr>
          </w:p>
          <w:p w14:paraId="2FCE55FA" w14:textId="77777777" w:rsidR="00F00BB2" w:rsidRPr="005C499E" w:rsidRDefault="00F00BB2" w:rsidP="00B7137D">
            <w:pPr>
              <w:jc w:val="left"/>
              <w:rPr>
                <w:rFonts w:ascii="Times" w:hAnsi="Times"/>
                <w:i/>
                <w:sz w:val="19"/>
                <w:szCs w:val="19"/>
              </w:rPr>
            </w:pPr>
            <w:r w:rsidRPr="005C499E">
              <w:rPr>
                <w:rFonts w:ascii="Times" w:hAnsi="Times"/>
                <w:i/>
                <w:sz w:val="19"/>
                <w:szCs w:val="19"/>
              </w:rPr>
              <w:t>TOTAL POSTE 100</w:t>
            </w:r>
          </w:p>
        </w:tc>
        <w:tc>
          <w:tcPr>
            <w:tcW w:w="1134" w:type="dxa"/>
            <w:tcBorders>
              <w:top w:val="nil"/>
              <w:left w:val="nil"/>
              <w:bottom w:val="nil"/>
              <w:right w:val="single" w:sz="6" w:space="0" w:color="auto"/>
            </w:tcBorders>
          </w:tcPr>
          <w:p w14:paraId="19C51BB5" w14:textId="77777777" w:rsidR="00F00BB2" w:rsidRPr="005C499E" w:rsidRDefault="00F00BB2" w:rsidP="00B7137D">
            <w:pPr>
              <w:jc w:val="center"/>
              <w:rPr>
                <w:rFonts w:ascii="Times" w:hAnsi="Times"/>
                <w:sz w:val="19"/>
                <w:szCs w:val="19"/>
              </w:rPr>
            </w:pPr>
          </w:p>
          <w:p w14:paraId="39C4B7F6" w14:textId="77777777" w:rsidR="00F00BB2" w:rsidRPr="005C499E" w:rsidRDefault="00F00BB2" w:rsidP="00B7137D">
            <w:pPr>
              <w:jc w:val="center"/>
              <w:rPr>
                <w:rFonts w:ascii="Times" w:hAnsi="Times"/>
                <w:sz w:val="19"/>
                <w:szCs w:val="19"/>
              </w:rPr>
            </w:pPr>
            <w:r w:rsidRPr="005C499E">
              <w:rPr>
                <w:rFonts w:ascii="Times" w:hAnsi="Times"/>
                <w:sz w:val="19"/>
                <w:szCs w:val="19"/>
              </w:rPr>
              <w:t>Forfait</w:t>
            </w:r>
          </w:p>
        </w:tc>
        <w:tc>
          <w:tcPr>
            <w:tcW w:w="1134" w:type="dxa"/>
            <w:tcBorders>
              <w:top w:val="nil"/>
              <w:left w:val="nil"/>
              <w:bottom w:val="nil"/>
              <w:right w:val="single" w:sz="6" w:space="0" w:color="auto"/>
            </w:tcBorders>
          </w:tcPr>
          <w:p w14:paraId="4AD21D9A" w14:textId="77777777" w:rsidR="00F00BB2" w:rsidRPr="005C499E" w:rsidRDefault="00F00BB2" w:rsidP="00B7137D">
            <w:pPr>
              <w:rPr>
                <w:rFonts w:ascii="Times" w:hAnsi="Times"/>
                <w:sz w:val="19"/>
                <w:szCs w:val="19"/>
              </w:rPr>
            </w:pPr>
          </w:p>
        </w:tc>
        <w:tc>
          <w:tcPr>
            <w:tcW w:w="1417" w:type="dxa"/>
            <w:tcBorders>
              <w:top w:val="nil"/>
              <w:left w:val="nil"/>
              <w:bottom w:val="nil"/>
              <w:right w:val="single" w:sz="6" w:space="0" w:color="auto"/>
            </w:tcBorders>
          </w:tcPr>
          <w:p w14:paraId="79C6707D" w14:textId="77777777" w:rsidR="00F00BB2" w:rsidRPr="005C499E" w:rsidRDefault="00F00BB2" w:rsidP="00B7137D">
            <w:pPr>
              <w:rPr>
                <w:rFonts w:ascii="Times" w:hAnsi="Times"/>
                <w:sz w:val="19"/>
                <w:szCs w:val="19"/>
              </w:rPr>
            </w:pPr>
          </w:p>
        </w:tc>
        <w:tc>
          <w:tcPr>
            <w:tcW w:w="1222" w:type="dxa"/>
            <w:tcBorders>
              <w:top w:val="nil"/>
              <w:left w:val="nil"/>
              <w:bottom w:val="nil"/>
              <w:right w:val="single" w:sz="6" w:space="0" w:color="auto"/>
            </w:tcBorders>
          </w:tcPr>
          <w:p w14:paraId="4CD6598E" w14:textId="77777777" w:rsidR="00F00BB2" w:rsidRPr="005C499E" w:rsidRDefault="00F00BB2" w:rsidP="00B7137D">
            <w:pPr>
              <w:rPr>
                <w:rFonts w:ascii="Times" w:hAnsi="Times"/>
                <w:sz w:val="19"/>
                <w:szCs w:val="19"/>
              </w:rPr>
            </w:pPr>
          </w:p>
        </w:tc>
      </w:tr>
      <w:tr w:rsidR="00F00BB2" w:rsidRPr="005C499E" w14:paraId="33751CFC" w14:textId="77777777" w:rsidTr="00B7137D">
        <w:trPr>
          <w:jc w:val="center"/>
        </w:trPr>
        <w:tc>
          <w:tcPr>
            <w:tcW w:w="899" w:type="dxa"/>
            <w:tcBorders>
              <w:top w:val="nil"/>
              <w:left w:val="single" w:sz="6" w:space="0" w:color="auto"/>
              <w:bottom w:val="nil"/>
              <w:right w:val="nil"/>
            </w:tcBorders>
          </w:tcPr>
          <w:p w14:paraId="0281043D" w14:textId="77777777" w:rsidR="00F00BB2" w:rsidRPr="005C499E" w:rsidRDefault="00F00BB2" w:rsidP="00B7137D">
            <w:pPr>
              <w:rPr>
                <w:rFonts w:ascii="Times" w:hAnsi="Times"/>
                <w:sz w:val="19"/>
                <w:szCs w:val="19"/>
              </w:rPr>
            </w:pPr>
          </w:p>
        </w:tc>
        <w:tc>
          <w:tcPr>
            <w:tcW w:w="3980" w:type="dxa"/>
            <w:tcBorders>
              <w:top w:val="single" w:sz="6" w:space="0" w:color="auto"/>
              <w:left w:val="single" w:sz="6" w:space="0" w:color="auto"/>
              <w:bottom w:val="single" w:sz="6" w:space="0" w:color="auto"/>
              <w:right w:val="single" w:sz="6" w:space="0" w:color="auto"/>
            </w:tcBorders>
          </w:tcPr>
          <w:p w14:paraId="2A8C5095" w14:textId="77777777" w:rsidR="00F00BB2" w:rsidRPr="005C499E" w:rsidRDefault="00F00BB2" w:rsidP="00B7137D">
            <w:pPr>
              <w:rPr>
                <w:rFonts w:ascii="Times" w:hAnsi="Times"/>
                <w:sz w:val="19"/>
                <w:szCs w:val="19"/>
              </w:rPr>
            </w:pPr>
            <w:r w:rsidRPr="005C499E">
              <w:rPr>
                <w:rFonts w:ascii="Times" w:hAnsi="Times"/>
                <w:b/>
                <w:sz w:val="19"/>
                <w:szCs w:val="19"/>
              </w:rPr>
              <w:t>Poste 200 - Dégagement des emprises et terrassements</w:t>
            </w:r>
          </w:p>
        </w:tc>
        <w:tc>
          <w:tcPr>
            <w:tcW w:w="1134" w:type="dxa"/>
            <w:tcBorders>
              <w:top w:val="nil"/>
              <w:left w:val="nil"/>
              <w:bottom w:val="nil"/>
              <w:right w:val="single" w:sz="6" w:space="0" w:color="auto"/>
            </w:tcBorders>
          </w:tcPr>
          <w:p w14:paraId="63FC355A" w14:textId="77777777" w:rsidR="00F00BB2" w:rsidRPr="005C499E" w:rsidRDefault="00F00BB2" w:rsidP="00B7137D">
            <w:pPr>
              <w:rPr>
                <w:rFonts w:ascii="Times" w:hAnsi="Times"/>
                <w:sz w:val="19"/>
                <w:szCs w:val="19"/>
              </w:rPr>
            </w:pPr>
          </w:p>
        </w:tc>
        <w:tc>
          <w:tcPr>
            <w:tcW w:w="1134" w:type="dxa"/>
            <w:tcBorders>
              <w:top w:val="nil"/>
              <w:left w:val="nil"/>
              <w:bottom w:val="nil"/>
              <w:right w:val="single" w:sz="6" w:space="0" w:color="auto"/>
            </w:tcBorders>
          </w:tcPr>
          <w:p w14:paraId="5D97AAA4" w14:textId="77777777" w:rsidR="00F00BB2" w:rsidRPr="005C499E" w:rsidRDefault="00F00BB2" w:rsidP="00B7137D">
            <w:pPr>
              <w:rPr>
                <w:rFonts w:ascii="Times" w:hAnsi="Times"/>
                <w:sz w:val="19"/>
                <w:szCs w:val="19"/>
              </w:rPr>
            </w:pPr>
          </w:p>
        </w:tc>
        <w:tc>
          <w:tcPr>
            <w:tcW w:w="1417" w:type="dxa"/>
            <w:tcBorders>
              <w:top w:val="nil"/>
              <w:left w:val="nil"/>
              <w:bottom w:val="nil"/>
              <w:right w:val="single" w:sz="6" w:space="0" w:color="auto"/>
            </w:tcBorders>
          </w:tcPr>
          <w:p w14:paraId="1E7A3377" w14:textId="77777777" w:rsidR="00F00BB2" w:rsidRPr="005C499E" w:rsidRDefault="00F00BB2" w:rsidP="00B7137D">
            <w:pPr>
              <w:rPr>
                <w:rFonts w:ascii="Times" w:hAnsi="Times"/>
                <w:sz w:val="19"/>
                <w:szCs w:val="19"/>
              </w:rPr>
            </w:pPr>
          </w:p>
        </w:tc>
        <w:tc>
          <w:tcPr>
            <w:tcW w:w="1222" w:type="dxa"/>
            <w:tcBorders>
              <w:top w:val="nil"/>
              <w:left w:val="nil"/>
              <w:bottom w:val="nil"/>
              <w:right w:val="single" w:sz="6" w:space="0" w:color="auto"/>
            </w:tcBorders>
          </w:tcPr>
          <w:p w14:paraId="5115268F" w14:textId="77777777" w:rsidR="00F00BB2" w:rsidRPr="005C499E" w:rsidRDefault="00F00BB2" w:rsidP="00B7137D">
            <w:pPr>
              <w:rPr>
                <w:rFonts w:ascii="Times" w:hAnsi="Times"/>
                <w:sz w:val="19"/>
                <w:szCs w:val="19"/>
              </w:rPr>
            </w:pPr>
          </w:p>
        </w:tc>
      </w:tr>
      <w:tr w:rsidR="00F00BB2" w:rsidRPr="005C499E" w14:paraId="4C2B7FCD" w14:textId="77777777" w:rsidTr="00B7137D">
        <w:trPr>
          <w:jc w:val="center"/>
        </w:trPr>
        <w:tc>
          <w:tcPr>
            <w:tcW w:w="899" w:type="dxa"/>
            <w:tcBorders>
              <w:top w:val="nil"/>
              <w:left w:val="single" w:sz="6" w:space="0" w:color="auto"/>
              <w:bottom w:val="nil"/>
              <w:right w:val="nil"/>
            </w:tcBorders>
          </w:tcPr>
          <w:p w14:paraId="2EE5ABA4" w14:textId="77777777" w:rsidR="00F00BB2" w:rsidRPr="005C499E" w:rsidRDefault="00F00BB2" w:rsidP="00B7137D">
            <w:pPr>
              <w:jc w:val="right"/>
              <w:rPr>
                <w:rFonts w:ascii="Times" w:hAnsi="Times"/>
                <w:sz w:val="19"/>
                <w:szCs w:val="19"/>
              </w:rPr>
            </w:pPr>
          </w:p>
          <w:p w14:paraId="3BF67FFB" w14:textId="77777777" w:rsidR="00F00BB2" w:rsidRPr="005C499E" w:rsidRDefault="00F00BB2" w:rsidP="00B7137D">
            <w:pPr>
              <w:jc w:val="right"/>
              <w:rPr>
                <w:rFonts w:ascii="Times" w:hAnsi="Times"/>
                <w:sz w:val="19"/>
                <w:szCs w:val="19"/>
              </w:rPr>
            </w:pPr>
            <w:r w:rsidRPr="005C499E">
              <w:rPr>
                <w:rFonts w:ascii="Times" w:hAnsi="Times"/>
                <w:sz w:val="19"/>
                <w:szCs w:val="19"/>
              </w:rPr>
              <w:t>201</w:t>
            </w:r>
          </w:p>
          <w:p w14:paraId="7A988C02" w14:textId="77777777" w:rsidR="00F00BB2" w:rsidRPr="005C499E" w:rsidRDefault="00F00BB2" w:rsidP="00B7137D">
            <w:pPr>
              <w:jc w:val="right"/>
              <w:rPr>
                <w:rFonts w:ascii="Times" w:hAnsi="Times"/>
                <w:sz w:val="19"/>
                <w:szCs w:val="19"/>
              </w:rPr>
            </w:pPr>
          </w:p>
          <w:p w14:paraId="49402209" w14:textId="77777777" w:rsidR="00F00BB2" w:rsidRPr="005C499E" w:rsidRDefault="00F00BB2" w:rsidP="00B7137D">
            <w:pPr>
              <w:jc w:val="right"/>
              <w:rPr>
                <w:rFonts w:ascii="Times" w:hAnsi="Times"/>
                <w:sz w:val="19"/>
                <w:szCs w:val="19"/>
              </w:rPr>
            </w:pPr>
            <w:r w:rsidRPr="005C499E">
              <w:rPr>
                <w:rFonts w:ascii="Times" w:hAnsi="Times"/>
                <w:sz w:val="19"/>
                <w:szCs w:val="19"/>
              </w:rPr>
              <w:t>202</w:t>
            </w:r>
          </w:p>
          <w:p w14:paraId="3C66901B" w14:textId="77777777" w:rsidR="00F00BB2" w:rsidRPr="005C499E" w:rsidRDefault="00F00BB2" w:rsidP="00B7137D">
            <w:pPr>
              <w:jc w:val="right"/>
              <w:rPr>
                <w:rFonts w:ascii="Times" w:hAnsi="Times"/>
                <w:sz w:val="19"/>
                <w:szCs w:val="19"/>
              </w:rPr>
            </w:pPr>
            <w:r w:rsidRPr="005C499E">
              <w:rPr>
                <w:rFonts w:ascii="Times" w:hAnsi="Times"/>
                <w:sz w:val="19"/>
                <w:szCs w:val="19"/>
              </w:rPr>
              <w:t>203</w:t>
            </w:r>
          </w:p>
          <w:p w14:paraId="45B337AC" w14:textId="77777777" w:rsidR="00F00BB2" w:rsidRPr="005C499E" w:rsidRDefault="00F00BB2" w:rsidP="00B7137D">
            <w:pPr>
              <w:jc w:val="right"/>
              <w:rPr>
                <w:rFonts w:ascii="Times" w:hAnsi="Times"/>
                <w:sz w:val="19"/>
                <w:szCs w:val="19"/>
              </w:rPr>
            </w:pPr>
            <w:r w:rsidRPr="005C499E">
              <w:rPr>
                <w:rFonts w:ascii="Times" w:hAnsi="Times"/>
                <w:sz w:val="19"/>
                <w:szCs w:val="19"/>
              </w:rPr>
              <w:t>204</w:t>
            </w:r>
          </w:p>
          <w:p w14:paraId="076B8F7D" w14:textId="77777777" w:rsidR="00F00BB2" w:rsidRPr="005C499E" w:rsidRDefault="00F00BB2" w:rsidP="00B7137D">
            <w:pPr>
              <w:jc w:val="right"/>
              <w:rPr>
                <w:rFonts w:ascii="Times" w:hAnsi="Times"/>
                <w:sz w:val="19"/>
                <w:szCs w:val="19"/>
              </w:rPr>
            </w:pPr>
            <w:r w:rsidRPr="005C499E">
              <w:rPr>
                <w:rFonts w:ascii="Times" w:hAnsi="Times"/>
                <w:sz w:val="19"/>
                <w:szCs w:val="19"/>
              </w:rPr>
              <w:t>a</w:t>
            </w:r>
          </w:p>
          <w:p w14:paraId="446C6542" w14:textId="77777777" w:rsidR="00F00BB2" w:rsidRPr="005C499E" w:rsidRDefault="00F00BB2" w:rsidP="00B7137D">
            <w:pPr>
              <w:jc w:val="right"/>
              <w:rPr>
                <w:rFonts w:ascii="Times" w:hAnsi="Times"/>
                <w:sz w:val="19"/>
                <w:szCs w:val="19"/>
              </w:rPr>
            </w:pPr>
            <w:r w:rsidRPr="005C499E">
              <w:rPr>
                <w:rFonts w:ascii="Times" w:hAnsi="Times"/>
                <w:sz w:val="19"/>
                <w:szCs w:val="19"/>
              </w:rPr>
              <w:t>b</w:t>
            </w:r>
          </w:p>
          <w:p w14:paraId="0D756D52" w14:textId="77777777" w:rsidR="00F00BB2" w:rsidRPr="005C499E" w:rsidRDefault="00F00BB2" w:rsidP="00B7137D">
            <w:pPr>
              <w:jc w:val="right"/>
              <w:rPr>
                <w:rFonts w:ascii="Times" w:hAnsi="Times"/>
                <w:sz w:val="19"/>
                <w:szCs w:val="19"/>
              </w:rPr>
            </w:pPr>
            <w:r w:rsidRPr="005C499E">
              <w:rPr>
                <w:rFonts w:ascii="Times" w:hAnsi="Times"/>
                <w:sz w:val="19"/>
                <w:szCs w:val="19"/>
              </w:rPr>
              <w:t>205</w:t>
            </w:r>
          </w:p>
          <w:p w14:paraId="6CEF9C2F" w14:textId="77777777" w:rsidR="00F00BB2" w:rsidRPr="005C499E" w:rsidRDefault="00F00BB2" w:rsidP="00B7137D">
            <w:pPr>
              <w:jc w:val="right"/>
              <w:rPr>
                <w:rFonts w:ascii="Times" w:hAnsi="Times"/>
                <w:sz w:val="19"/>
                <w:szCs w:val="19"/>
              </w:rPr>
            </w:pPr>
            <w:r w:rsidRPr="005C499E">
              <w:rPr>
                <w:rFonts w:ascii="Times" w:hAnsi="Times"/>
                <w:sz w:val="19"/>
                <w:szCs w:val="19"/>
              </w:rPr>
              <w:t>a</w:t>
            </w:r>
          </w:p>
          <w:p w14:paraId="3F479629" w14:textId="77777777" w:rsidR="00F00BB2" w:rsidRPr="005C499E" w:rsidRDefault="00F00BB2" w:rsidP="00B7137D">
            <w:pPr>
              <w:jc w:val="right"/>
              <w:rPr>
                <w:rFonts w:ascii="Times" w:hAnsi="Times"/>
                <w:sz w:val="19"/>
                <w:szCs w:val="19"/>
              </w:rPr>
            </w:pPr>
            <w:r w:rsidRPr="005C499E">
              <w:rPr>
                <w:rFonts w:ascii="Times" w:hAnsi="Times"/>
                <w:sz w:val="19"/>
                <w:szCs w:val="19"/>
              </w:rPr>
              <w:t>b</w:t>
            </w:r>
          </w:p>
          <w:p w14:paraId="385869B4" w14:textId="77777777" w:rsidR="00F00BB2" w:rsidRPr="005C499E" w:rsidRDefault="00F00BB2" w:rsidP="00B7137D">
            <w:pPr>
              <w:jc w:val="right"/>
              <w:rPr>
                <w:rFonts w:ascii="Times" w:hAnsi="Times"/>
                <w:sz w:val="19"/>
                <w:szCs w:val="19"/>
              </w:rPr>
            </w:pPr>
            <w:r w:rsidRPr="005C499E">
              <w:rPr>
                <w:rFonts w:ascii="Times" w:hAnsi="Times"/>
                <w:sz w:val="19"/>
                <w:szCs w:val="19"/>
              </w:rPr>
              <w:t>206</w:t>
            </w:r>
          </w:p>
          <w:p w14:paraId="32DBEAD2" w14:textId="77777777" w:rsidR="00F00BB2" w:rsidRPr="005C499E" w:rsidRDefault="00F00BB2" w:rsidP="00B7137D">
            <w:pPr>
              <w:jc w:val="right"/>
              <w:rPr>
                <w:rFonts w:ascii="Times" w:hAnsi="Times"/>
                <w:sz w:val="19"/>
                <w:szCs w:val="19"/>
              </w:rPr>
            </w:pPr>
            <w:r w:rsidRPr="005C499E">
              <w:rPr>
                <w:rFonts w:ascii="Times" w:hAnsi="Times"/>
                <w:sz w:val="19"/>
                <w:szCs w:val="19"/>
              </w:rPr>
              <w:t>207</w:t>
            </w:r>
          </w:p>
          <w:p w14:paraId="39CC3841" w14:textId="77777777" w:rsidR="00F00BB2" w:rsidRPr="005C499E" w:rsidRDefault="00F00BB2" w:rsidP="00B7137D">
            <w:pPr>
              <w:jc w:val="right"/>
              <w:rPr>
                <w:rFonts w:ascii="Times" w:hAnsi="Times"/>
                <w:sz w:val="19"/>
                <w:szCs w:val="19"/>
              </w:rPr>
            </w:pPr>
            <w:r w:rsidRPr="005C499E">
              <w:rPr>
                <w:rFonts w:ascii="Times" w:hAnsi="Times"/>
                <w:sz w:val="19"/>
                <w:szCs w:val="19"/>
              </w:rPr>
              <w:t>208</w:t>
            </w:r>
          </w:p>
          <w:p w14:paraId="6A96F7C4" w14:textId="77777777" w:rsidR="00F00BB2" w:rsidRPr="005C499E" w:rsidRDefault="00F00BB2" w:rsidP="00B7137D">
            <w:pPr>
              <w:jc w:val="right"/>
              <w:rPr>
                <w:rFonts w:ascii="Times" w:hAnsi="Times"/>
                <w:sz w:val="19"/>
                <w:szCs w:val="19"/>
              </w:rPr>
            </w:pPr>
            <w:r w:rsidRPr="005C499E">
              <w:rPr>
                <w:rFonts w:ascii="Times" w:hAnsi="Times"/>
                <w:sz w:val="19"/>
                <w:szCs w:val="19"/>
              </w:rPr>
              <w:t>209</w:t>
            </w:r>
          </w:p>
          <w:p w14:paraId="3CAC1875" w14:textId="77777777" w:rsidR="00F00BB2" w:rsidRPr="005C499E" w:rsidRDefault="00F00BB2" w:rsidP="00B7137D">
            <w:pPr>
              <w:jc w:val="right"/>
              <w:rPr>
                <w:rFonts w:ascii="Times" w:hAnsi="Times"/>
                <w:sz w:val="19"/>
                <w:szCs w:val="19"/>
              </w:rPr>
            </w:pPr>
          </w:p>
          <w:p w14:paraId="31331CD1" w14:textId="77777777" w:rsidR="00F00BB2" w:rsidRPr="005C499E" w:rsidRDefault="00F00BB2" w:rsidP="00B7137D">
            <w:pPr>
              <w:jc w:val="right"/>
              <w:rPr>
                <w:rFonts w:ascii="Times" w:hAnsi="Times"/>
                <w:sz w:val="19"/>
                <w:szCs w:val="19"/>
              </w:rPr>
            </w:pPr>
            <w:r w:rsidRPr="005C499E">
              <w:rPr>
                <w:rFonts w:ascii="Times" w:hAnsi="Times"/>
                <w:sz w:val="19"/>
                <w:szCs w:val="19"/>
              </w:rPr>
              <w:t>210</w:t>
            </w:r>
          </w:p>
        </w:tc>
        <w:tc>
          <w:tcPr>
            <w:tcW w:w="3980" w:type="dxa"/>
            <w:tcBorders>
              <w:top w:val="nil"/>
              <w:left w:val="single" w:sz="6" w:space="0" w:color="auto"/>
              <w:bottom w:val="nil"/>
              <w:right w:val="single" w:sz="6" w:space="0" w:color="auto"/>
            </w:tcBorders>
          </w:tcPr>
          <w:p w14:paraId="10E54F60" w14:textId="77777777" w:rsidR="00F00BB2" w:rsidRPr="005C499E" w:rsidRDefault="00F00BB2" w:rsidP="00B7137D">
            <w:pPr>
              <w:rPr>
                <w:rFonts w:ascii="Times" w:hAnsi="Times"/>
                <w:sz w:val="19"/>
                <w:szCs w:val="19"/>
              </w:rPr>
            </w:pPr>
          </w:p>
          <w:p w14:paraId="4822DA5C" w14:textId="77777777" w:rsidR="00F00BB2" w:rsidRPr="005C499E" w:rsidRDefault="00F00BB2" w:rsidP="00B7137D">
            <w:pPr>
              <w:rPr>
                <w:rFonts w:ascii="Times" w:hAnsi="Times"/>
                <w:sz w:val="19"/>
                <w:szCs w:val="19"/>
              </w:rPr>
            </w:pPr>
            <w:r w:rsidRPr="005C499E">
              <w:rPr>
                <w:rFonts w:ascii="Times" w:hAnsi="Times"/>
                <w:sz w:val="19"/>
                <w:szCs w:val="19"/>
              </w:rPr>
              <w:t>Débroussaillage et décapage de la terre végétale</w:t>
            </w:r>
          </w:p>
          <w:p w14:paraId="7C1FD602" w14:textId="77777777" w:rsidR="00F00BB2" w:rsidRPr="005C499E" w:rsidRDefault="00F00BB2" w:rsidP="00B7137D">
            <w:pPr>
              <w:rPr>
                <w:rFonts w:ascii="Times" w:hAnsi="Times"/>
                <w:sz w:val="19"/>
                <w:szCs w:val="19"/>
              </w:rPr>
            </w:pPr>
            <w:r w:rsidRPr="005C499E">
              <w:rPr>
                <w:rFonts w:ascii="Times" w:hAnsi="Times"/>
                <w:sz w:val="19"/>
                <w:szCs w:val="19"/>
              </w:rPr>
              <w:t>Abattage de haies</w:t>
            </w:r>
          </w:p>
          <w:p w14:paraId="6C61FBB7" w14:textId="77777777" w:rsidR="00F00BB2" w:rsidRPr="005C499E" w:rsidRDefault="00F00BB2" w:rsidP="00B7137D">
            <w:pPr>
              <w:rPr>
                <w:rFonts w:ascii="Times" w:hAnsi="Times"/>
                <w:sz w:val="19"/>
                <w:szCs w:val="19"/>
              </w:rPr>
            </w:pPr>
            <w:r w:rsidRPr="005C499E">
              <w:rPr>
                <w:rFonts w:ascii="Times" w:hAnsi="Times"/>
                <w:sz w:val="19"/>
                <w:szCs w:val="19"/>
              </w:rPr>
              <w:t>Abattage et dessouchage d’arbres</w:t>
            </w:r>
          </w:p>
          <w:p w14:paraId="06029864" w14:textId="77777777" w:rsidR="00F00BB2" w:rsidRPr="005C499E" w:rsidRDefault="00F00BB2" w:rsidP="00B7137D">
            <w:pPr>
              <w:rPr>
                <w:rFonts w:ascii="Times" w:hAnsi="Times"/>
                <w:sz w:val="19"/>
                <w:szCs w:val="19"/>
              </w:rPr>
            </w:pPr>
            <w:r w:rsidRPr="005C499E">
              <w:rPr>
                <w:rFonts w:ascii="Times" w:hAnsi="Times"/>
                <w:sz w:val="19"/>
                <w:szCs w:val="19"/>
              </w:rPr>
              <w:t>Déblai mis en dépôt</w:t>
            </w:r>
          </w:p>
          <w:p w14:paraId="2C9CE003" w14:textId="77777777" w:rsidR="00F00BB2" w:rsidRPr="005C499E" w:rsidRDefault="00F00BB2" w:rsidP="00B7137D">
            <w:pPr>
              <w:rPr>
                <w:rFonts w:ascii="Times" w:hAnsi="Times"/>
                <w:sz w:val="19"/>
                <w:szCs w:val="19"/>
              </w:rPr>
            </w:pPr>
            <w:r w:rsidRPr="005C499E">
              <w:rPr>
                <w:rFonts w:ascii="Times" w:hAnsi="Times"/>
                <w:sz w:val="19"/>
                <w:szCs w:val="19"/>
              </w:rPr>
              <w:t>meuble</w:t>
            </w:r>
          </w:p>
          <w:p w14:paraId="194AA8F6" w14:textId="77777777" w:rsidR="00F00BB2" w:rsidRPr="005C499E" w:rsidRDefault="00F00BB2" w:rsidP="00B7137D">
            <w:pPr>
              <w:rPr>
                <w:rFonts w:ascii="Times" w:hAnsi="Times"/>
                <w:sz w:val="19"/>
                <w:szCs w:val="19"/>
              </w:rPr>
            </w:pPr>
            <w:r w:rsidRPr="005C499E">
              <w:rPr>
                <w:rFonts w:ascii="Times" w:hAnsi="Times"/>
                <w:sz w:val="19"/>
                <w:szCs w:val="19"/>
              </w:rPr>
              <w:t>ripable</w:t>
            </w:r>
          </w:p>
          <w:p w14:paraId="60409EFC" w14:textId="77777777" w:rsidR="00F00BB2" w:rsidRPr="005C499E" w:rsidRDefault="00F00BB2" w:rsidP="00B7137D">
            <w:pPr>
              <w:rPr>
                <w:rFonts w:ascii="Times" w:hAnsi="Times"/>
                <w:b/>
                <w:sz w:val="19"/>
                <w:szCs w:val="19"/>
              </w:rPr>
            </w:pPr>
            <w:r w:rsidRPr="005C499E">
              <w:rPr>
                <w:rFonts w:ascii="Times" w:hAnsi="Times"/>
                <w:sz w:val="19"/>
                <w:szCs w:val="19"/>
              </w:rPr>
              <w:t>Déblai mis en remblai</w:t>
            </w:r>
          </w:p>
          <w:p w14:paraId="2A201D8A" w14:textId="77777777" w:rsidR="00F00BB2" w:rsidRPr="005C499E" w:rsidRDefault="00F00BB2" w:rsidP="00B7137D">
            <w:pPr>
              <w:rPr>
                <w:rFonts w:ascii="Times" w:hAnsi="Times"/>
                <w:sz w:val="19"/>
                <w:szCs w:val="19"/>
              </w:rPr>
            </w:pPr>
            <w:r w:rsidRPr="005C499E">
              <w:rPr>
                <w:rFonts w:ascii="Times" w:hAnsi="Times"/>
                <w:sz w:val="19"/>
                <w:szCs w:val="19"/>
              </w:rPr>
              <w:t>meuble</w:t>
            </w:r>
          </w:p>
          <w:p w14:paraId="2D19F181" w14:textId="77777777" w:rsidR="00F00BB2" w:rsidRPr="005C499E" w:rsidRDefault="00F00BB2" w:rsidP="00B7137D">
            <w:pPr>
              <w:rPr>
                <w:rFonts w:ascii="Times" w:hAnsi="Times"/>
                <w:sz w:val="19"/>
                <w:szCs w:val="19"/>
              </w:rPr>
            </w:pPr>
            <w:r w:rsidRPr="005C499E">
              <w:rPr>
                <w:rFonts w:ascii="Times" w:hAnsi="Times"/>
                <w:sz w:val="19"/>
                <w:szCs w:val="19"/>
              </w:rPr>
              <w:t>ripable</w:t>
            </w:r>
          </w:p>
          <w:p w14:paraId="5752A872" w14:textId="77777777" w:rsidR="00F00BB2" w:rsidRPr="005C499E" w:rsidRDefault="00F00BB2" w:rsidP="00B7137D">
            <w:pPr>
              <w:rPr>
                <w:rFonts w:ascii="Times" w:hAnsi="Times"/>
                <w:sz w:val="19"/>
                <w:szCs w:val="19"/>
              </w:rPr>
            </w:pPr>
            <w:r w:rsidRPr="005C499E">
              <w:rPr>
                <w:rFonts w:ascii="Times" w:hAnsi="Times"/>
                <w:sz w:val="19"/>
                <w:szCs w:val="19"/>
              </w:rPr>
              <w:t>Déblai rocheux mis en dépôt</w:t>
            </w:r>
          </w:p>
          <w:p w14:paraId="1914FB4D" w14:textId="77777777" w:rsidR="00F00BB2" w:rsidRPr="005C499E" w:rsidRDefault="00F00BB2" w:rsidP="00B7137D">
            <w:pPr>
              <w:rPr>
                <w:rFonts w:ascii="Times" w:hAnsi="Times"/>
                <w:sz w:val="19"/>
                <w:szCs w:val="19"/>
              </w:rPr>
            </w:pPr>
            <w:r w:rsidRPr="005C499E">
              <w:rPr>
                <w:rFonts w:ascii="Times" w:hAnsi="Times"/>
                <w:sz w:val="19"/>
                <w:szCs w:val="19"/>
              </w:rPr>
              <w:t>Remblai d’emprunt</w:t>
            </w:r>
          </w:p>
          <w:p w14:paraId="54F9834D" w14:textId="77777777" w:rsidR="00F00BB2" w:rsidRPr="005C499E" w:rsidRDefault="00F00BB2" w:rsidP="00B7137D">
            <w:pPr>
              <w:rPr>
                <w:rFonts w:ascii="Times" w:hAnsi="Times"/>
                <w:sz w:val="19"/>
                <w:szCs w:val="19"/>
              </w:rPr>
            </w:pPr>
            <w:r w:rsidRPr="005C499E">
              <w:rPr>
                <w:rFonts w:ascii="Times" w:hAnsi="Times"/>
                <w:sz w:val="19"/>
                <w:szCs w:val="19"/>
              </w:rPr>
              <w:t>Plus-value de transport au prix 207</w:t>
            </w:r>
          </w:p>
          <w:p w14:paraId="032F0202" w14:textId="77777777" w:rsidR="00F00BB2" w:rsidRPr="005C499E" w:rsidRDefault="00F00BB2" w:rsidP="00B7137D">
            <w:pPr>
              <w:rPr>
                <w:rFonts w:ascii="Times" w:hAnsi="Times"/>
                <w:sz w:val="19"/>
                <w:szCs w:val="19"/>
              </w:rPr>
            </w:pPr>
            <w:r w:rsidRPr="005C499E">
              <w:rPr>
                <w:rFonts w:ascii="Times" w:hAnsi="Times"/>
                <w:sz w:val="19"/>
                <w:szCs w:val="19"/>
              </w:rPr>
              <w:t>Réglage et compactage de la plate-forme en déblai ou en remblai</w:t>
            </w:r>
          </w:p>
          <w:p w14:paraId="3D6CC2D2" w14:textId="77777777" w:rsidR="00F00BB2" w:rsidRPr="005C499E" w:rsidRDefault="00F00BB2" w:rsidP="00B7137D">
            <w:pPr>
              <w:rPr>
                <w:rFonts w:ascii="Times" w:hAnsi="Times"/>
                <w:sz w:val="19"/>
                <w:szCs w:val="19"/>
              </w:rPr>
            </w:pPr>
            <w:r w:rsidRPr="005C499E">
              <w:rPr>
                <w:rFonts w:ascii="Times" w:hAnsi="Times"/>
                <w:sz w:val="19"/>
                <w:szCs w:val="19"/>
              </w:rPr>
              <w:t>Démolition d’ouvrage existant</w:t>
            </w:r>
          </w:p>
          <w:p w14:paraId="107ABFB2" w14:textId="77777777" w:rsidR="00F00BB2" w:rsidRPr="005C499E" w:rsidRDefault="00F00BB2" w:rsidP="00B7137D">
            <w:pPr>
              <w:rPr>
                <w:rFonts w:ascii="Times" w:hAnsi="Times"/>
                <w:sz w:val="19"/>
                <w:szCs w:val="19"/>
              </w:rPr>
            </w:pPr>
          </w:p>
          <w:p w14:paraId="5018CC21" w14:textId="77777777" w:rsidR="00F00BB2" w:rsidRPr="005C499E" w:rsidRDefault="00F00BB2" w:rsidP="00B7137D">
            <w:pPr>
              <w:jc w:val="left"/>
              <w:rPr>
                <w:rFonts w:ascii="Times" w:hAnsi="Times"/>
                <w:i/>
                <w:sz w:val="19"/>
                <w:szCs w:val="19"/>
              </w:rPr>
            </w:pPr>
            <w:r w:rsidRPr="005C499E">
              <w:rPr>
                <w:rFonts w:ascii="Times" w:hAnsi="Times"/>
                <w:i/>
                <w:sz w:val="19"/>
                <w:szCs w:val="19"/>
              </w:rPr>
              <w:t>TOTAL POSTE 200</w:t>
            </w:r>
          </w:p>
          <w:p w14:paraId="625BFE3B" w14:textId="77777777" w:rsidR="00F00BB2" w:rsidRPr="005C499E" w:rsidRDefault="00F00BB2" w:rsidP="00B7137D">
            <w:pPr>
              <w:jc w:val="right"/>
              <w:rPr>
                <w:rFonts w:ascii="Times" w:hAnsi="Times"/>
                <w:sz w:val="19"/>
                <w:szCs w:val="19"/>
              </w:rPr>
            </w:pPr>
          </w:p>
        </w:tc>
        <w:tc>
          <w:tcPr>
            <w:tcW w:w="1134" w:type="dxa"/>
            <w:tcBorders>
              <w:top w:val="nil"/>
              <w:left w:val="nil"/>
              <w:bottom w:val="nil"/>
              <w:right w:val="single" w:sz="6" w:space="0" w:color="auto"/>
            </w:tcBorders>
          </w:tcPr>
          <w:p w14:paraId="7E34FB04" w14:textId="77777777" w:rsidR="00F00BB2" w:rsidRPr="005C499E" w:rsidRDefault="00F00BB2" w:rsidP="00B7137D">
            <w:pPr>
              <w:jc w:val="center"/>
              <w:rPr>
                <w:rFonts w:ascii="Times" w:hAnsi="Times"/>
                <w:sz w:val="19"/>
                <w:szCs w:val="19"/>
              </w:rPr>
            </w:pPr>
          </w:p>
          <w:p w14:paraId="518EC3A2"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2</w:t>
            </w:r>
          </w:p>
          <w:p w14:paraId="6CF40F5E"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ml</w:t>
            </w:r>
          </w:p>
          <w:p w14:paraId="69FE6A1A"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u</w:t>
            </w:r>
          </w:p>
          <w:p w14:paraId="60396972" w14:textId="77777777" w:rsidR="00F00BB2" w:rsidRPr="005C499E" w:rsidRDefault="00F00BB2" w:rsidP="00B7137D">
            <w:pPr>
              <w:jc w:val="center"/>
              <w:rPr>
                <w:rFonts w:ascii="Times" w:hAnsi="Times"/>
                <w:sz w:val="19"/>
                <w:szCs w:val="19"/>
                <w:lang w:val="es-ES_tradnl"/>
              </w:rPr>
            </w:pPr>
          </w:p>
          <w:p w14:paraId="158F19E0"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2DE06996"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153F76B6" w14:textId="77777777" w:rsidR="00F00BB2" w:rsidRPr="005C499E" w:rsidRDefault="00F00BB2" w:rsidP="00B7137D">
            <w:pPr>
              <w:jc w:val="center"/>
              <w:rPr>
                <w:rFonts w:ascii="Times" w:hAnsi="Times"/>
                <w:sz w:val="19"/>
                <w:szCs w:val="19"/>
                <w:lang w:val="es-ES_tradnl"/>
              </w:rPr>
            </w:pPr>
          </w:p>
          <w:p w14:paraId="3EB9E814"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7D09176F"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60D50B29"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681A1E40" w14:textId="77777777" w:rsidR="00F00BB2" w:rsidRPr="005C499E" w:rsidRDefault="00F00BB2" w:rsidP="00B7137D">
            <w:pPr>
              <w:jc w:val="center"/>
              <w:rPr>
                <w:rFonts w:ascii="Times" w:hAnsi="Times"/>
                <w:sz w:val="19"/>
                <w:szCs w:val="19"/>
                <w:lang w:val="es-ES_tradnl"/>
              </w:rPr>
            </w:pPr>
            <w:r w:rsidRPr="005C499E">
              <w:rPr>
                <w:rFonts w:ascii="Times" w:hAnsi="Times"/>
                <w:sz w:val="19"/>
                <w:szCs w:val="19"/>
                <w:lang w:val="es-ES_tradnl"/>
              </w:rPr>
              <w:t>m</w:t>
            </w:r>
            <w:r w:rsidRPr="005C499E">
              <w:rPr>
                <w:rFonts w:ascii="Times" w:hAnsi="Times"/>
                <w:sz w:val="19"/>
                <w:szCs w:val="19"/>
                <w:vertAlign w:val="superscript"/>
                <w:lang w:val="es-ES_tradnl"/>
              </w:rPr>
              <w:t>3</w:t>
            </w:r>
          </w:p>
          <w:p w14:paraId="4D076ED7" w14:textId="77777777" w:rsidR="00F00BB2" w:rsidRPr="005C499E" w:rsidRDefault="00F00BB2" w:rsidP="00B7137D">
            <w:pPr>
              <w:jc w:val="center"/>
              <w:rPr>
                <w:rFonts w:ascii="Times" w:hAnsi="Times"/>
                <w:sz w:val="19"/>
                <w:szCs w:val="19"/>
              </w:rPr>
            </w:pPr>
            <w:r w:rsidRPr="005C499E">
              <w:rPr>
                <w:rFonts w:ascii="Times" w:hAnsi="Times"/>
                <w:sz w:val="19"/>
                <w:szCs w:val="19"/>
              </w:rPr>
              <w:t>m</w:t>
            </w:r>
            <w:r w:rsidRPr="005C499E">
              <w:rPr>
                <w:rFonts w:ascii="Times" w:hAnsi="Times"/>
                <w:sz w:val="19"/>
                <w:szCs w:val="19"/>
                <w:vertAlign w:val="superscript"/>
              </w:rPr>
              <w:t>3</w:t>
            </w:r>
            <w:r w:rsidRPr="005C499E">
              <w:rPr>
                <w:rFonts w:ascii="Times" w:hAnsi="Times"/>
                <w:sz w:val="19"/>
                <w:szCs w:val="19"/>
              </w:rPr>
              <w:t>/km</w:t>
            </w:r>
          </w:p>
          <w:p w14:paraId="31341608" w14:textId="77777777" w:rsidR="00F00BB2" w:rsidRPr="005C499E" w:rsidRDefault="00F00BB2" w:rsidP="00B7137D">
            <w:pPr>
              <w:jc w:val="center"/>
              <w:rPr>
                <w:rFonts w:ascii="Times" w:hAnsi="Times"/>
                <w:sz w:val="19"/>
                <w:szCs w:val="19"/>
              </w:rPr>
            </w:pPr>
          </w:p>
          <w:p w14:paraId="363E0846" w14:textId="77777777" w:rsidR="00F00BB2" w:rsidRPr="005C499E" w:rsidRDefault="00F00BB2" w:rsidP="00B7137D">
            <w:pPr>
              <w:jc w:val="center"/>
              <w:rPr>
                <w:rFonts w:ascii="Times" w:hAnsi="Times"/>
                <w:sz w:val="19"/>
                <w:szCs w:val="19"/>
              </w:rPr>
            </w:pPr>
            <w:r w:rsidRPr="005C499E">
              <w:rPr>
                <w:rFonts w:ascii="Times" w:hAnsi="Times"/>
                <w:sz w:val="19"/>
                <w:szCs w:val="19"/>
              </w:rPr>
              <w:t>m</w:t>
            </w:r>
            <w:r w:rsidRPr="005C499E">
              <w:rPr>
                <w:rFonts w:ascii="Times" w:hAnsi="Times"/>
                <w:sz w:val="19"/>
                <w:szCs w:val="19"/>
                <w:vertAlign w:val="superscript"/>
              </w:rPr>
              <w:t>2</w:t>
            </w:r>
          </w:p>
          <w:p w14:paraId="04D03755" w14:textId="77777777" w:rsidR="00F00BB2" w:rsidRPr="005C499E" w:rsidRDefault="00F00BB2" w:rsidP="00B7137D">
            <w:pPr>
              <w:jc w:val="center"/>
              <w:rPr>
                <w:rFonts w:ascii="Times" w:hAnsi="Times"/>
                <w:sz w:val="19"/>
                <w:szCs w:val="19"/>
              </w:rPr>
            </w:pPr>
            <w:r w:rsidRPr="005C499E">
              <w:rPr>
                <w:rFonts w:ascii="Times" w:hAnsi="Times"/>
                <w:sz w:val="19"/>
                <w:szCs w:val="19"/>
              </w:rPr>
              <w:t>m</w:t>
            </w:r>
            <w:r w:rsidRPr="005C499E">
              <w:rPr>
                <w:rFonts w:ascii="Times" w:hAnsi="Times"/>
                <w:sz w:val="19"/>
                <w:szCs w:val="19"/>
                <w:vertAlign w:val="superscript"/>
              </w:rPr>
              <w:t>3</w:t>
            </w:r>
          </w:p>
          <w:p w14:paraId="42E75972" w14:textId="77777777" w:rsidR="00F00BB2" w:rsidRPr="005C499E" w:rsidRDefault="00F00BB2" w:rsidP="00B7137D">
            <w:pPr>
              <w:jc w:val="center"/>
              <w:rPr>
                <w:rFonts w:ascii="Times" w:hAnsi="Times"/>
                <w:sz w:val="19"/>
                <w:szCs w:val="19"/>
              </w:rPr>
            </w:pPr>
          </w:p>
        </w:tc>
        <w:tc>
          <w:tcPr>
            <w:tcW w:w="1134" w:type="dxa"/>
            <w:tcBorders>
              <w:top w:val="nil"/>
              <w:left w:val="nil"/>
              <w:bottom w:val="nil"/>
              <w:right w:val="single" w:sz="6" w:space="0" w:color="auto"/>
            </w:tcBorders>
          </w:tcPr>
          <w:p w14:paraId="405F52A4" w14:textId="77777777" w:rsidR="00F00BB2" w:rsidRPr="005C499E" w:rsidRDefault="00F00BB2" w:rsidP="00B7137D">
            <w:pPr>
              <w:rPr>
                <w:rFonts w:ascii="Times" w:hAnsi="Times"/>
                <w:sz w:val="19"/>
                <w:szCs w:val="19"/>
              </w:rPr>
            </w:pPr>
          </w:p>
        </w:tc>
        <w:tc>
          <w:tcPr>
            <w:tcW w:w="1417" w:type="dxa"/>
            <w:tcBorders>
              <w:top w:val="nil"/>
              <w:left w:val="nil"/>
              <w:bottom w:val="nil"/>
              <w:right w:val="single" w:sz="6" w:space="0" w:color="auto"/>
            </w:tcBorders>
          </w:tcPr>
          <w:p w14:paraId="23F22A75" w14:textId="77777777" w:rsidR="00F00BB2" w:rsidRPr="005C499E" w:rsidRDefault="00F00BB2" w:rsidP="00B7137D">
            <w:pPr>
              <w:rPr>
                <w:rFonts w:ascii="Times" w:hAnsi="Times"/>
                <w:sz w:val="19"/>
                <w:szCs w:val="19"/>
              </w:rPr>
            </w:pPr>
          </w:p>
        </w:tc>
        <w:tc>
          <w:tcPr>
            <w:tcW w:w="1222" w:type="dxa"/>
            <w:tcBorders>
              <w:top w:val="nil"/>
              <w:left w:val="nil"/>
              <w:bottom w:val="nil"/>
              <w:right w:val="single" w:sz="6" w:space="0" w:color="auto"/>
            </w:tcBorders>
          </w:tcPr>
          <w:p w14:paraId="1C538BEB" w14:textId="77777777" w:rsidR="00F00BB2" w:rsidRPr="005C499E" w:rsidRDefault="00F00BB2" w:rsidP="00B7137D">
            <w:pPr>
              <w:rPr>
                <w:rFonts w:ascii="Times" w:hAnsi="Times"/>
                <w:sz w:val="19"/>
                <w:szCs w:val="19"/>
              </w:rPr>
            </w:pPr>
          </w:p>
        </w:tc>
      </w:tr>
      <w:tr w:rsidR="00F00BB2" w:rsidRPr="005C499E" w14:paraId="159ABDAE" w14:textId="77777777" w:rsidTr="00B7137D">
        <w:trPr>
          <w:jc w:val="center"/>
        </w:trPr>
        <w:tc>
          <w:tcPr>
            <w:tcW w:w="899" w:type="dxa"/>
            <w:tcBorders>
              <w:top w:val="single" w:sz="6" w:space="0" w:color="auto"/>
              <w:left w:val="single" w:sz="6" w:space="0" w:color="auto"/>
              <w:bottom w:val="nil"/>
              <w:right w:val="nil"/>
            </w:tcBorders>
          </w:tcPr>
          <w:p w14:paraId="3BD2B59D" w14:textId="77777777" w:rsidR="00F00BB2" w:rsidRPr="005C499E" w:rsidRDefault="00F00BB2" w:rsidP="00B7137D">
            <w:pPr>
              <w:rPr>
                <w:rFonts w:ascii="Times" w:hAnsi="Times"/>
                <w:sz w:val="19"/>
                <w:szCs w:val="19"/>
              </w:rPr>
            </w:pPr>
          </w:p>
        </w:tc>
        <w:tc>
          <w:tcPr>
            <w:tcW w:w="3980" w:type="dxa"/>
            <w:tcBorders>
              <w:top w:val="single" w:sz="6" w:space="0" w:color="auto"/>
              <w:left w:val="single" w:sz="6" w:space="0" w:color="auto"/>
              <w:bottom w:val="single" w:sz="6" w:space="0" w:color="auto"/>
              <w:right w:val="single" w:sz="6" w:space="0" w:color="auto"/>
            </w:tcBorders>
          </w:tcPr>
          <w:p w14:paraId="1D8E0F38" w14:textId="77777777" w:rsidR="00F00BB2" w:rsidRPr="005C499E" w:rsidRDefault="00F00BB2" w:rsidP="00B7137D">
            <w:pPr>
              <w:rPr>
                <w:rFonts w:ascii="Times" w:hAnsi="Times"/>
                <w:b/>
                <w:sz w:val="19"/>
                <w:szCs w:val="19"/>
              </w:rPr>
            </w:pPr>
            <w:r w:rsidRPr="005C499E">
              <w:rPr>
                <w:rFonts w:ascii="Times" w:hAnsi="Times"/>
                <w:b/>
                <w:sz w:val="19"/>
                <w:szCs w:val="19"/>
              </w:rPr>
              <w:t>Poste 300 – Chaussées</w:t>
            </w:r>
          </w:p>
        </w:tc>
        <w:tc>
          <w:tcPr>
            <w:tcW w:w="1134" w:type="dxa"/>
            <w:tcBorders>
              <w:top w:val="single" w:sz="6" w:space="0" w:color="auto"/>
              <w:left w:val="nil"/>
              <w:bottom w:val="nil"/>
              <w:right w:val="single" w:sz="6" w:space="0" w:color="auto"/>
            </w:tcBorders>
          </w:tcPr>
          <w:p w14:paraId="6DEAA03F" w14:textId="77777777" w:rsidR="00F00BB2" w:rsidRPr="005C499E" w:rsidRDefault="00F00BB2" w:rsidP="00B7137D">
            <w:pPr>
              <w:rPr>
                <w:rFonts w:ascii="Times" w:hAnsi="Times"/>
                <w:sz w:val="19"/>
                <w:szCs w:val="19"/>
              </w:rPr>
            </w:pPr>
          </w:p>
        </w:tc>
        <w:tc>
          <w:tcPr>
            <w:tcW w:w="1134" w:type="dxa"/>
            <w:tcBorders>
              <w:top w:val="single" w:sz="6" w:space="0" w:color="auto"/>
              <w:left w:val="nil"/>
              <w:bottom w:val="nil"/>
              <w:right w:val="single" w:sz="6" w:space="0" w:color="auto"/>
            </w:tcBorders>
          </w:tcPr>
          <w:p w14:paraId="5D1286F9" w14:textId="77777777" w:rsidR="00F00BB2" w:rsidRPr="005C499E" w:rsidRDefault="00F00BB2" w:rsidP="00B7137D">
            <w:pPr>
              <w:rPr>
                <w:rFonts w:ascii="Times" w:hAnsi="Times"/>
                <w:sz w:val="19"/>
                <w:szCs w:val="19"/>
              </w:rPr>
            </w:pPr>
          </w:p>
        </w:tc>
        <w:tc>
          <w:tcPr>
            <w:tcW w:w="1417" w:type="dxa"/>
            <w:tcBorders>
              <w:top w:val="single" w:sz="6" w:space="0" w:color="auto"/>
              <w:left w:val="nil"/>
              <w:bottom w:val="nil"/>
              <w:right w:val="single" w:sz="6" w:space="0" w:color="auto"/>
            </w:tcBorders>
          </w:tcPr>
          <w:p w14:paraId="2AD0E27D" w14:textId="77777777" w:rsidR="00F00BB2" w:rsidRPr="005C499E" w:rsidRDefault="00F00BB2" w:rsidP="00B7137D">
            <w:pPr>
              <w:rPr>
                <w:rFonts w:ascii="Times" w:hAnsi="Times"/>
                <w:sz w:val="19"/>
                <w:szCs w:val="19"/>
              </w:rPr>
            </w:pPr>
          </w:p>
        </w:tc>
        <w:tc>
          <w:tcPr>
            <w:tcW w:w="1222" w:type="dxa"/>
            <w:tcBorders>
              <w:top w:val="single" w:sz="6" w:space="0" w:color="auto"/>
              <w:left w:val="nil"/>
              <w:bottom w:val="nil"/>
              <w:right w:val="single" w:sz="6" w:space="0" w:color="auto"/>
            </w:tcBorders>
          </w:tcPr>
          <w:p w14:paraId="2A8D9BB2" w14:textId="77777777" w:rsidR="00F00BB2" w:rsidRPr="005C499E" w:rsidRDefault="00F00BB2" w:rsidP="00B7137D">
            <w:pPr>
              <w:rPr>
                <w:rFonts w:ascii="Times" w:hAnsi="Times"/>
                <w:sz w:val="19"/>
                <w:szCs w:val="19"/>
              </w:rPr>
            </w:pPr>
          </w:p>
        </w:tc>
      </w:tr>
      <w:tr w:rsidR="00F00BB2" w:rsidRPr="005C499E" w14:paraId="3AEBA3AB" w14:textId="77777777" w:rsidTr="00B7137D">
        <w:trPr>
          <w:jc w:val="center"/>
        </w:trPr>
        <w:tc>
          <w:tcPr>
            <w:tcW w:w="899" w:type="dxa"/>
            <w:tcBorders>
              <w:top w:val="nil"/>
              <w:left w:val="single" w:sz="6" w:space="0" w:color="auto"/>
              <w:bottom w:val="single" w:sz="6" w:space="0" w:color="auto"/>
              <w:right w:val="nil"/>
            </w:tcBorders>
          </w:tcPr>
          <w:p w14:paraId="6C6B70A9" w14:textId="77777777" w:rsidR="00F00BB2" w:rsidRPr="005C499E" w:rsidRDefault="00F00BB2" w:rsidP="00B7137D">
            <w:pPr>
              <w:jc w:val="right"/>
              <w:rPr>
                <w:rFonts w:ascii="Times" w:hAnsi="Times"/>
                <w:sz w:val="19"/>
                <w:szCs w:val="19"/>
              </w:rPr>
            </w:pPr>
          </w:p>
          <w:p w14:paraId="70CDE2ED" w14:textId="77777777" w:rsidR="00F00BB2" w:rsidRPr="005C499E" w:rsidRDefault="00F00BB2" w:rsidP="00B7137D">
            <w:pPr>
              <w:jc w:val="right"/>
              <w:rPr>
                <w:rFonts w:ascii="Times" w:hAnsi="Times"/>
                <w:sz w:val="19"/>
                <w:szCs w:val="19"/>
              </w:rPr>
            </w:pPr>
            <w:r w:rsidRPr="005C499E">
              <w:rPr>
                <w:rFonts w:ascii="Times" w:hAnsi="Times"/>
                <w:sz w:val="19"/>
                <w:szCs w:val="19"/>
              </w:rPr>
              <w:t>301</w:t>
            </w:r>
          </w:p>
          <w:p w14:paraId="25878EB8" w14:textId="77777777" w:rsidR="00F00BB2" w:rsidRPr="005C499E" w:rsidRDefault="00F00BB2" w:rsidP="00B7137D">
            <w:pPr>
              <w:jc w:val="right"/>
              <w:rPr>
                <w:rFonts w:ascii="Times" w:hAnsi="Times"/>
                <w:sz w:val="19"/>
                <w:szCs w:val="19"/>
              </w:rPr>
            </w:pPr>
            <w:r w:rsidRPr="005C499E">
              <w:rPr>
                <w:rFonts w:ascii="Times" w:hAnsi="Times"/>
                <w:sz w:val="19"/>
                <w:szCs w:val="19"/>
              </w:rPr>
              <w:t>302</w:t>
            </w:r>
          </w:p>
          <w:p w14:paraId="5C7ADC9E" w14:textId="77777777" w:rsidR="00F00BB2" w:rsidRPr="005C499E" w:rsidRDefault="00F00BB2" w:rsidP="00B7137D">
            <w:pPr>
              <w:jc w:val="right"/>
              <w:rPr>
                <w:rFonts w:ascii="Times" w:hAnsi="Times"/>
                <w:sz w:val="19"/>
                <w:szCs w:val="19"/>
              </w:rPr>
            </w:pPr>
          </w:p>
          <w:p w14:paraId="706E86F1" w14:textId="77777777" w:rsidR="00F00BB2" w:rsidRPr="005C499E" w:rsidRDefault="00F00BB2" w:rsidP="00B7137D">
            <w:pPr>
              <w:jc w:val="right"/>
              <w:rPr>
                <w:rFonts w:ascii="Times" w:hAnsi="Times"/>
                <w:sz w:val="19"/>
                <w:szCs w:val="19"/>
              </w:rPr>
            </w:pPr>
            <w:r w:rsidRPr="005C499E">
              <w:rPr>
                <w:rFonts w:ascii="Times" w:hAnsi="Times"/>
                <w:sz w:val="19"/>
                <w:szCs w:val="19"/>
              </w:rPr>
              <w:t>303</w:t>
            </w:r>
          </w:p>
          <w:p w14:paraId="5B3BBAD1" w14:textId="77777777" w:rsidR="00F00BB2" w:rsidRPr="005C499E" w:rsidRDefault="00F00BB2" w:rsidP="00B7137D">
            <w:pPr>
              <w:jc w:val="right"/>
              <w:rPr>
                <w:rFonts w:ascii="Times" w:hAnsi="Times"/>
                <w:sz w:val="19"/>
                <w:szCs w:val="19"/>
              </w:rPr>
            </w:pPr>
            <w:r w:rsidRPr="005C499E">
              <w:rPr>
                <w:rFonts w:ascii="Times" w:hAnsi="Times"/>
                <w:sz w:val="19"/>
                <w:szCs w:val="19"/>
              </w:rPr>
              <w:t>304</w:t>
            </w:r>
          </w:p>
          <w:p w14:paraId="1D7ADA17" w14:textId="77777777" w:rsidR="00F00BB2" w:rsidRPr="005C499E" w:rsidRDefault="00F00BB2" w:rsidP="00B7137D">
            <w:pPr>
              <w:jc w:val="right"/>
              <w:rPr>
                <w:rFonts w:ascii="Times" w:hAnsi="Times"/>
                <w:sz w:val="19"/>
                <w:szCs w:val="19"/>
              </w:rPr>
            </w:pPr>
            <w:r w:rsidRPr="005C499E">
              <w:rPr>
                <w:rFonts w:ascii="Times" w:hAnsi="Times"/>
                <w:sz w:val="19"/>
                <w:szCs w:val="19"/>
              </w:rPr>
              <w:t>305</w:t>
            </w:r>
          </w:p>
          <w:p w14:paraId="0D0D68FE" w14:textId="77777777" w:rsidR="00F00BB2" w:rsidRPr="005C499E" w:rsidRDefault="00F00BB2" w:rsidP="00B7137D">
            <w:pPr>
              <w:jc w:val="right"/>
              <w:rPr>
                <w:rFonts w:ascii="Times" w:hAnsi="Times"/>
                <w:sz w:val="19"/>
                <w:szCs w:val="19"/>
              </w:rPr>
            </w:pPr>
            <w:r w:rsidRPr="005C499E">
              <w:rPr>
                <w:rFonts w:ascii="Times" w:hAnsi="Times"/>
                <w:sz w:val="19"/>
                <w:szCs w:val="19"/>
              </w:rPr>
              <w:t>306</w:t>
            </w:r>
          </w:p>
          <w:p w14:paraId="56819A6F" w14:textId="77777777" w:rsidR="00F00BB2" w:rsidRPr="005C499E" w:rsidRDefault="00F00BB2" w:rsidP="00B7137D">
            <w:pPr>
              <w:jc w:val="right"/>
              <w:rPr>
                <w:rFonts w:ascii="Times" w:hAnsi="Times"/>
                <w:sz w:val="19"/>
                <w:szCs w:val="19"/>
              </w:rPr>
            </w:pPr>
            <w:r w:rsidRPr="005C499E">
              <w:rPr>
                <w:rFonts w:ascii="Times" w:hAnsi="Times"/>
                <w:sz w:val="19"/>
                <w:szCs w:val="19"/>
              </w:rPr>
              <w:t>307</w:t>
            </w:r>
          </w:p>
        </w:tc>
        <w:tc>
          <w:tcPr>
            <w:tcW w:w="3980" w:type="dxa"/>
            <w:tcBorders>
              <w:top w:val="nil"/>
              <w:left w:val="single" w:sz="6" w:space="0" w:color="auto"/>
              <w:bottom w:val="single" w:sz="6" w:space="0" w:color="auto"/>
              <w:right w:val="single" w:sz="6" w:space="0" w:color="auto"/>
            </w:tcBorders>
          </w:tcPr>
          <w:p w14:paraId="450E7D13" w14:textId="77777777" w:rsidR="00F00BB2" w:rsidRPr="005C499E" w:rsidRDefault="00F00BB2" w:rsidP="00B7137D">
            <w:pPr>
              <w:rPr>
                <w:rFonts w:ascii="Times" w:hAnsi="Times"/>
                <w:sz w:val="19"/>
                <w:szCs w:val="19"/>
              </w:rPr>
            </w:pPr>
          </w:p>
          <w:p w14:paraId="57E11931" w14:textId="77777777" w:rsidR="00F00BB2" w:rsidRPr="005C499E" w:rsidRDefault="00F00BB2" w:rsidP="00B7137D">
            <w:pPr>
              <w:rPr>
                <w:rFonts w:ascii="Times" w:hAnsi="Times"/>
                <w:sz w:val="19"/>
                <w:szCs w:val="19"/>
              </w:rPr>
            </w:pPr>
            <w:r w:rsidRPr="005C499E">
              <w:rPr>
                <w:rFonts w:ascii="Times" w:hAnsi="Times"/>
                <w:sz w:val="19"/>
                <w:szCs w:val="19"/>
              </w:rPr>
              <w:t>Couches de chaussées en grave naturelle</w:t>
            </w:r>
          </w:p>
          <w:p w14:paraId="71905E17" w14:textId="77777777" w:rsidR="00F00BB2" w:rsidRPr="005C499E" w:rsidRDefault="00F00BB2" w:rsidP="00B7137D">
            <w:pPr>
              <w:rPr>
                <w:rFonts w:ascii="Times" w:hAnsi="Times"/>
                <w:sz w:val="19"/>
                <w:szCs w:val="19"/>
              </w:rPr>
            </w:pPr>
            <w:r w:rsidRPr="005C499E">
              <w:rPr>
                <w:rFonts w:ascii="Times" w:hAnsi="Times"/>
                <w:sz w:val="19"/>
                <w:szCs w:val="19"/>
              </w:rPr>
              <w:t>Couches de chaussées en grave naturelle sélectionnée</w:t>
            </w:r>
          </w:p>
          <w:p w14:paraId="4A768AC5" w14:textId="77777777" w:rsidR="00F00BB2" w:rsidRPr="005C499E" w:rsidRDefault="00F00BB2" w:rsidP="00B7137D">
            <w:pPr>
              <w:rPr>
                <w:rFonts w:ascii="Times" w:hAnsi="Times"/>
                <w:sz w:val="19"/>
                <w:szCs w:val="19"/>
              </w:rPr>
            </w:pPr>
            <w:r w:rsidRPr="005C499E">
              <w:rPr>
                <w:rFonts w:ascii="Times" w:hAnsi="Times"/>
                <w:sz w:val="19"/>
                <w:szCs w:val="19"/>
              </w:rPr>
              <w:t>Plus-value de transport aux prix 301 et 302</w:t>
            </w:r>
          </w:p>
          <w:p w14:paraId="40B68F7E" w14:textId="77777777" w:rsidR="00F00BB2" w:rsidRPr="005C499E" w:rsidRDefault="00F00BB2" w:rsidP="00B7137D">
            <w:pPr>
              <w:rPr>
                <w:rFonts w:ascii="Times" w:hAnsi="Times"/>
                <w:sz w:val="19"/>
                <w:szCs w:val="19"/>
              </w:rPr>
            </w:pPr>
            <w:r w:rsidRPr="005C499E">
              <w:rPr>
                <w:rFonts w:ascii="Times" w:hAnsi="Times"/>
                <w:sz w:val="19"/>
                <w:szCs w:val="19"/>
              </w:rPr>
              <w:t>Couches de chaussées en grave concassée</w:t>
            </w:r>
          </w:p>
          <w:p w14:paraId="36ABAC24" w14:textId="77777777" w:rsidR="00F00BB2" w:rsidRPr="005C499E" w:rsidRDefault="00F00BB2" w:rsidP="00B7137D">
            <w:pPr>
              <w:rPr>
                <w:rFonts w:ascii="Times" w:hAnsi="Times"/>
                <w:sz w:val="19"/>
                <w:szCs w:val="19"/>
              </w:rPr>
            </w:pPr>
            <w:r w:rsidRPr="005C499E">
              <w:rPr>
                <w:rFonts w:ascii="Times" w:hAnsi="Times"/>
                <w:sz w:val="19"/>
                <w:szCs w:val="19"/>
              </w:rPr>
              <w:t>Plus-value de transport au prix 304</w:t>
            </w:r>
          </w:p>
          <w:p w14:paraId="72F7B2F9" w14:textId="77777777" w:rsidR="00F00BB2" w:rsidRPr="005C499E" w:rsidRDefault="00F00BB2" w:rsidP="00B7137D">
            <w:pPr>
              <w:rPr>
                <w:rFonts w:ascii="Times" w:hAnsi="Times"/>
                <w:sz w:val="19"/>
                <w:szCs w:val="19"/>
              </w:rPr>
            </w:pPr>
            <w:r w:rsidRPr="005C499E">
              <w:rPr>
                <w:rFonts w:ascii="Times" w:hAnsi="Times"/>
                <w:sz w:val="19"/>
                <w:szCs w:val="19"/>
              </w:rPr>
              <w:t>Couche d’imprégnation</w:t>
            </w:r>
          </w:p>
          <w:p w14:paraId="2399E8C1" w14:textId="77777777" w:rsidR="00F00BB2" w:rsidRPr="005C499E" w:rsidRDefault="00F00BB2" w:rsidP="00B7137D">
            <w:pPr>
              <w:rPr>
                <w:rFonts w:ascii="Times" w:hAnsi="Times"/>
                <w:sz w:val="19"/>
                <w:szCs w:val="19"/>
              </w:rPr>
            </w:pPr>
            <w:r w:rsidRPr="005C499E">
              <w:rPr>
                <w:rFonts w:ascii="Times" w:hAnsi="Times"/>
                <w:sz w:val="19"/>
                <w:szCs w:val="19"/>
              </w:rPr>
              <w:t>Revêtement superficiel bicouche</w:t>
            </w:r>
          </w:p>
          <w:p w14:paraId="6282F5F9" w14:textId="77777777" w:rsidR="00F00BB2" w:rsidRPr="005C499E" w:rsidRDefault="00F00BB2" w:rsidP="00B7137D">
            <w:pPr>
              <w:rPr>
                <w:rFonts w:ascii="Times" w:hAnsi="Times"/>
                <w:sz w:val="19"/>
                <w:szCs w:val="19"/>
              </w:rPr>
            </w:pPr>
          </w:p>
          <w:p w14:paraId="552344B2" w14:textId="77777777" w:rsidR="00F00BB2" w:rsidRPr="005C499E" w:rsidRDefault="00F00BB2" w:rsidP="00B7137D">
            <w:pPr>
              <w:jc w:val="left"/>
              <w:rPr>
                <w:rFonts w:ascii="Times" w:hAnsi="Times"/>
                <w:i/>
                <w:sz w:val="19"/>
                <w:szCs w:val="19"/>
              </w:rPr>
            </w:pPr>
            <w:r w:rsidRPr="005C499E">
              <w:rPr>
                <w:rFonts w:ascii="Times" w:hAnsi="Times"/>
                <w:i/>
                <w:sz w:val="19"/>
                <w:szCs w:val="19"/>
              </w:rPr>
              <w:t>TOTAL POSTE 300</w:t>
            </w:r>
          </w:p>
          <w:p w14:paraId="450F4871" w14:textId="77777777" w:rsidR="00F00BB2" w:rsidRPr="005C499E" w:rsidRDefault="00F00BB2" w:rsidP="00B7137D">
            <w:pPr>
              <w:jc w:val="left"/>
              <w:rPr>
                <w:rFonts w:ascii="Times" w:hAnsi="Times"/>
                <w:sz w:val="19"/>
                <w:szCs w:val="19"/>
              </w:rPr>
            </w:pPr>
          </w:p>
        </w:tc>
        <w:tc>
          <w:tcPr>
            <w:tcW w:w="1134" w:type="dxa"/>
            <w:tcBorders>
              <w:top w:val="nil"/>
              <w:left w:val="nil"/>
              <w:bottom w:val="single" w:sz="6" w:space="0" w:color="auto"/>
              <w:right w:val="single" w:sz="6" w:space="0" w:color="auto"/>
            </w:tcBorders>
          </w:tcPr>
          <w:p w14:paraId="765AE07A" w14:textId="77777777" w:rsidR="00F00BB2" w:rsidRPr="005C499E" w:rsidRDefault="00F00BB2" w:rsidP="00B7137D">
            <w:pPr>
              <w:jc w:val="center"/>
              <w:rPr>
                <w:rFonts w:ascii="Times" w:hAnsi="Times"/>
                <w:sz w:val="19"/>
                <w:szCs w:val="19"/>
              </w:rPr>
            </w:pPr>
          </w:p>
          <w:p w14:paraId="1762A8D3" w14:textId="77777777" w:rsidR="00F00BB2" w:rsidRPr="005C499E" w:rsidRDefault="00F00BB2" w:rsidP="00B7137D">
            <w:pPr>
              <w:jc w:val="center"/>
              <w:rPr>
                <w:rFonts w:ascii="Times" w:hAnsi="Times"/>
                <w:sz w:val="19"/>
                <w:szCs w:val="19"/>
                <w:lang w:val="nl-NL"/>
              </w:rPr>
            </w:pPr>
            <w:r w:rsidRPr="005C499E">
              <w:rPr>
                <w:rFonts w:ascii="Times" w:hAnsi="Times"/>
                <w:sz w:val="19"/>
                <w:szCs w:val="19"/>
                <w:lang w:val="nl-NL"/>
              </w:rPr>
              <w:t>m</w:t>
            </w:r>
            <w:r w:rsidRPr="005C499E">
              <w:rPr>
                <w:rFonts w:ascii="Times" w:hAnsi="Times"/>
                <w:sz w:val="19"/>
                <w:szCs w:val="19"/>
                <w:vertAlign w:val="superscript"/>
                <w:lang w:val="nl-NL"/>
              </w:rPr>
              <w:t>3</w:t>
            </w:r>
          </w:p>
          <w:p w14:paraId="3EF36DE9" w14:textId="77777777" w:rsidR="00F00BB2" w:rsidRPr="005C499E" w:rsidRDefault="00F00BB2" w:rsidP="00B7137D">
            <w:pPr>
              <w:jc w:val="center"/>
              <w:rPr>
                <w:rFonts w:ascii="Times" w:hAnsi="Times"/>
                <w:sz w:val="19"/>
                <w:szCs w:val="19"/>
                <w:lang w:val="nl-NL"/>
              </w:rPr>
            </w:pPr>
            <w:r w:rsidRPr="005C499E">
              <w:rPr>
                <w:rFonts w:ascii="Times" w:hAnsi="Times"/>
                <w:sz w:val="19"/>
                <w:szCs w:val="19"/>
                <w:lang w:val="nl-NL"/>
              </w:rPr>
              <w:t>m</w:t>
            </w:r>
            <w:r w:rsidRPr="005C499E">
              <w:rPr>
                <w:rFonts w:ascii="Times" w:hAnsi="Times"/>
                <w:sz w:val="19"/>
                <w:szCs w:val="19"/>
                <w:vertAlign w:val="superscript"/>
                <w:lang w:val="nl-NL"/>
              </w:rPr>
              <w:t>3</w:t>
            </w:r>
          </w:p>
          <w:p w14:paraId="1BCC5385" w14:textId="77777777" w:rsidR="00F00BB2" w:rsidRPr="005C499E" w:rsidRDefault="00F00BB2" w:rsidP="00B7137D">
            <w:pPr>
              <w:jc w:val="center"/>
              <w:rPr>
                <w:rFonts w:ascii="Times" w:hAnsi="Times"/>
                <w:sz w:val="19"/>
                <w:szCs w:val="19"/>
                <w:lang w:val="nl-NL"/>
              </w:rPr>
            </w:pPr>
            <w:r w:rsidRPr="005C499E">
              <w:rPr>
                <w:rFonts w:ascii="Times" w:hAnsi="Times"/>
                <w:sz w:val="19"/>
                <w:szCs w:val="19"/>
                <w:lang w:val="nl-NL"/>
              </w:rPr>
              <w:t>m</w:t>
            </w:r>
            <w:r w:rsidRPr="005C499E">
              <w:rPr>
                <w:rFonts w:ascii="Times" w:hAnsi="Times"/>
                <w:sz w:val="19"/>
                <w:szCs w:val="19"/>
                <w:vertAlign w:val="superscript"/>
                <w:lang w:val="nl-NL"/>
              </w:rPr>
              <w:t>3</w:t>
            </w:r>
            <w:r w:rsidRPr="005C499E">
              <w:rPr>
                <w:rFonts w:ascii="Times" w:hAnsi="Times"/>
                <w:sz w:val="19"/>
                <w:szCs w:val="19"/>
                <w:lang w:val="nl-NL"/>
              </w:rPr>
              <w:t>/km</w:t>
            </w:r>
          </w:p>
          <w:p w14:paraId="08ACE0EC" w14:textId="77777777" w:rsidR="00F00BB2" w:rsidRPr="005C499E" w:rsidRDefault="00F00BB2" w:rsidP="00B7137D">
            <w:pPr>
              <w:jc w:val="center"/>
              <w:rPr>
                <w:rFonts w:ascii="Times" w:hAnsi="Times"/>
                <w:sz w:val="19"/>
                <w:szCs w:val="19"/>
                <w:lang w:val="nl-NL"/>
              </w:rPr>
            </w:pPr>
            <w:r w:rsidRPr="005C499E">
              <w:rPr>
                <w:rFonts w:ascii="Times" w:hAnsi="Times"/>
                <w:sz w:val="19"/>
                <w:szCs w:val="19"/>
                <w:lang w:val="nl-NL"/>
              </w:rPr>
              <w:t>m</w:t>
            </w:r>
            <w:r w:rsidRPr="005C499E">
              <w:rPr>
                <w:rFonts w:ascii="Times" w:hAnsi="Times"/>
                <w:sz w:val="19"/>
                <w:szCs w:val="19"/>
                <w:vertAlign w:val="superscript"/>
                <w:lang w:val="nl-NL"/>
              </w:rPr>
              <w:t>3</w:t>
            </w:r>
          </w:p>
          <w:p w14:paraId="6B3D7BC6" w14:textId="77777777" w:rsidR="00F00BB2" w:rsidRPr="005C499E" w:rsidRDefault="00F00BB2" w:rsidP="00B7137D">
            <w:pPr>
              <w:jc w:val="center"/>
              <w:rPr>
                <w:rFonts w:ascii="Times" w:hAnsi="Times"/>
                <w:sz w:val="19"/>
                <w:szCs w:val="19"/>
                <w:lang w:val="nl-NL"/>
              </w:rPr>
            </w:pPr>
            <w:r w:rsidRPr="005C499E">
              <w:rPr>
                <w:rFonts w:ascii="Times" w:hAnsi="Times"/>
                <w:sz w:val="19"/>
                <w:szCs w:val="19"/>
                <w:lang w:val="nl-NL"/>
              </w:rPr>
              <w:t>m</w:t>
            </w:r>
            <w:r w:rsidRPr="005C499E">
              <w:rPr>
                <w:rFonts w:ascii="Times" w:hAnsi="Times"/>
                <w:sz w:val="19"/>
                <w:szCs w:val="19"/>
                <w:vertAlign w:val="superscript"/>
                <w:lang w:val="nl-NL"/>
              </w:rPr>
              <w:t>3</w:t>
            </w:r>
            <w:r w:rsidRPr="005C499E">
              <w:rPr>
                <w:rFonts w:ascii="Times" w:hAnsi="Times"/>
                <w:sz w:val="19"/>
                <w:szCs w:val="19"/>
                <w:lang w:val="nl-NL"/>
              </w:rPr>
              <w:t>/km</w:t>
            </w:r>
          </w:p>
          <w:p w14:paraId="30C2440E" w14:textId="77777777" w:rsidR="00F00BB2" w:rsidRPr="005C499E" w:rsidRDefault="00F00BB2" w:rsidP="00B7137D">
            <w:pPr>
              <w:jc w:val="center"/>
              <w:rPr>
                <w:rFonts w:ascii="Times" w:hAnsi="Times"/>
                <w:sz w:val="19"/>
                <w:szCs w:val="19"/>
                <w:vertAlign w:val="superscript"/>
                <w:lang w:val="nl-NL"/>
              </w:rPr>
            </w:pPr>
            <w:r w:rsidRPr="005C499E">
              <w:rPr>
                <w:rFonts w:ascii="Times" w:hAnsi="Times"/>
                <w:sz w:val="19"/>
                <w:szCs w:val="19"/>
                <w:lang w:val="nl-NL"/>
              </w:rPr>
              <w:t>m</w:t>
            </w:r>
            <w:r w:rsidRPr="005C499E">
              <w:rPr>
                <w:rFonts w:ascii="Times" w:hAnsi="Times"/>
                <w:sz w:val="19"/>
                <w:szCs w:val="19"/>
                <w:vertAlign w:val="superscript"/>
                <w:lang w:val="nl-NL"/>
              </w:rPr>
              <w:t>2</w:t>
            </w:r>
          </w:p>
          <w:p w14:paraId="27B9A0EF" w14:textId="77777777" w:rsidR="00F00BB2" w:rsidRPr="005C499E" w:rsidRDefault="00F00BB2" w:rsidP="00B7137D">
            <w:pPr>
              <w:jc w:val="center"/>
              <w:rPr>
                <w:rFonts w:ascii="Times" w:hAnsi="Times"/>
                <w:sz w:val="19"/>
                <w:szCs w:val="19"/>
              </w:rPr>
            </w:pPr>
            <w:r w:rsidRPr="005C499E">
              <w:rPr>
                <w:rFonts w:ascii="Times" w:hAnsi="Times"/>
                <w:sz w:val="19"/>
                <w:szCs w:val="19"/>
              </w:rPr>
              <w:t>m</w:t>
            </w:r>
            <w:r w:rsidRPr="005C499E">
              <w:rPr>
                <w:rFonts w:ascii="Times" w:hAnsi="Times"/>
                <w:sz w:val="19"/>
                <w:szCs w:val="19"/>
                <w:vertAlign w:val="superscript"/>
              </w:rPr>
              <w:t>2</w:t>
            </w:r>
          </w:p>
        </w:tc>
        <w:tc>
          <w:tcPr>
            <w:tcW w:w="1134" w:type="dxa"/>
            <w:tcBorders>
              <w:top w:val="nil"/>
              <w:left w:val="nil"/>
              <w:bottom w:val="single" w:sz="6" w:space="0" w:color="auto"/>
              <w:right w:val="single" w:sz="6" w:space="0" w:color="auto"/>
            </w:tcBorders>
          </w:tcPr>
          <w:p w14:paraId="175FAE1E" w14:textId="77777777" w:rsidR="00F00BB2" w:rsidRPr="005C499E" w:rsidRDefault="00F00BB2" w:rsidP="00B7137D">
            <w:pPr>
              <w:rPr>
                <w:rFonts w:ascii="Times" w:hAnsi="Times"/>
                <w:sz w:val="19"/>
                <w:szCs w:val="19"/>
              </w:rPr>
            </w:pPr>
          </w:p>
        </w:tc>
        <w:tc>
          <w:tcPr>
            <w:tcW w:w="1417" w:type="dxa"/>
            <w:tcBorders>
              <w:top w:val="nil"/>
              <w:left w:val="nil"/>
              <w:bottom w:val="single" w:sz="6" w:space="0" w:color="auto"/>
              <w:right w:val="single" w:sz="6" w:space="0" w:color="auto"/>
            </w:tcBorders>
          </w:tcPr>
          <w:p w14:paraId="4CA77EB4" w14:textId="77777777" w:rsidR="00F00BB2" w:rsidRPr="005C499E" w:rsidRDefault="00F00BB2" w:rsidP="00B7137D">
            <w:pPr>
              <w:rPr>
                <w:rFonts w:ascii="Times" w:hAnsi="Times"/>
                <w:sz w:val="19"/>
                <w:szCs w:val="19"/>
              </w:rPr>
            </w:pPr>
          </w:p>
        </w:tc>
        <w:tc>
          <w:tcPr>
            <w:tcW w:w="1222" w:type="dxa"/>
            <w:tcBorders>
              <w:top w:val="nil"/>
              <w:left w:val="nil"/>
              <w:bottom w:val="single" w:sz="6" w:space="0" w:color="auto"/>
              <w:right w:val="single" w:sz="6" w:space="0" w:color="auto"/>
            </w:tcBorders>
          </w:tcPr>
          <w:p w14:paraId="50B49602" w14:textId="77777777" w:rsidR="00F00BB2" w:rsidRPr="005C499E" w:rsidRDefault="00F00BB2" w:rsidP="00B7137D">
            <w:pPr>
              <w:rPr>
                <w:rFonts w:ascii="Times" w:hAnsi="Times"/>
                <w:sz w:val="19"/>
                <w:szCs w:val="19"/>
              </w:rPr>
            </w:pPr>
          </w:p>
        </w:tc>
      </w:tr>
    </w:tbl>
    <w:p w14:paraId="7CF2A1E5" w14:textId="77777777" w:rsidR="00F00BB2" w:rsidRPr="005C499E" w:rsidRDefault="00F00BB2" w:rsidP="00F00BB2">
      <w:pPr>
        <w:ind w:left="720" w:hanging="720"/>
        <w:rPr>
          <w:rFonts w:ascii="Times" w:hAnsi="Times"/>
          <w:sz w:val="16"/>
        </w:rPr>
      </w:pPr>
      <w:r w:rsidRPr="005C499E">
        <w:rPr>
          <w:rFonts w:ascii="Times" w:hAnsi="Times"/>
          <w:sz w:val="16"/>
        </w:rPr>
        <w:br w:type="page"/>
      </w:r>
    </w:p>
    <w:p w14:paraId="0339D90A" w14:textId="77777777" w:rsidR="00F00BB2" w:rsidRPr="005C499E" w:rsidRDefault="00F00BB2" w:rsidP="00F00BB2">
      <w:pPr>
        <w:ind w:left="720" w:hanging="810"/>
        <w:jc w:val="center"/>
        <w:rPr>
          <w:rFonts w:ascii="Times" w:hAnsi="Times"/>
          <w:b/>
        </w:rPr>
      </w:pPr>
      <w:r w:rsidRPr="005C499E">
        <w:rPr>
          <w:rFonts w:ascii="Times" w:hAnsi="Times"/>
          <w:b/>
        </w:rPr>
        <w:lastRenderedPageBreak/>
        <w:t>DE</w:t>
      </w:r>
      <w:r>
        <w:rPr>
          <w:rFonts w:ascii="Times" w:hAnsi="Times"/>
          <w:b/>
        </w:rPr>
        <w:t>VIS</w:t>
      </w:r>
      <w:r w:rsidRPr="005C499E">
        <w:rPr>
          <w:rFonts w:ascii="Times" w:hAnsi="Times"/>
          <w:b/>
        </w:rPr>
        <w:t xml:space="preserve"> QUANTITATIF ET ESTIMATIF</w:t>
      </w:r>
    </w:p>
    <w:p w14:paraId="5D47F813" w14:textId="77777777" w:rsidR="00F00BB2" w:rsidRPr="005C499E" w:rsidRDefault="00F00BB2" w:rsidP="00F00BB2">
      <w:pPr>
        <w:ind w:left="720" w:hanging="810"/>
        <w:jc w:val="center"/>
        <w:rPr>
          <w:rFonts w:ascii="Times" w:hAnsi="Times"/>
          <w:b/>
          <w:i/>
        </w:rPr>
      </w:pPr>
    </w:p>
    <w:p w14:paraId="2D04C786" w14:textId="77777777" w:rsidR="00F00BB2" w:rsidRPr="005C499E" w:rsidRDefault="00F00BB2" w:rsidP="00F00BB2">
      <w:pPr>
        <w:ind w:left="720" w:hanging="810"/>
        <w:jc w:val="center"/>
        <w:rPr>
          <w:rFonts w:ascii="Times" w:hAnsi="Times"/>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8"/>
        <w:gridCol w:w="5940"/>
        <w:gridCol w:w="1679"/>
      </w:tblGrid>
      <w:tr w:rsidR="00F00BB2" w:rsidRPr="005C499E" w14:paraId="2D104733" w14:textId="77777777" w:rsidTr="00B7137D">
        <w:tc>
          <w:tcPr>
            <w:tcW w:w="8897" w:type="dxa"/>
            <w:gridSpan w:val="3"/>
            <w:tcBorders>
              <w:top w:val="single" w:sz="6" w:space="0" w:color="auto"/>
              <w:left w:val="single" w:sz="6" w:space="0" w:color="auto"/>
              <w:bottom w:val="single" w:sz="6" w:space="0" w:color="auto"/>
              <w:right w:val="single" w:sz="6" w:space="0" w:color="auto"/>
            </w:tcBorders>
          </w:tcPr>
          <w:p w14:paraId="2B672943" w14:textId="77777777" w:rsidR="00F00BB2" w:rsidRPr="005C499E" w:rsidRDefault="00F00BB2" w:rsidP="00B7137D">
            <w:pPr>
              <w:jc w:val="center"/>
              <w:rPr>
                <w:rFonts w:ascii="Times" w:hAnsi="Times"/>
                <w:b/>
              </w:rPr>
            </w:pPr>
          </w:p>
          <w:p w14:paraId="2FA6B10E" w14:textId="77777777" w:rsidR="00F00BB2" w:rsidRPr="005C499E" w:rsidRDefault="00F00BB2" w:rsidP="00B7137D">
            <w:pPr>
              <w:jc w:val="center"/>
              <w:rPr>
                <w:rFonts w:ascii="Times" w:hAnsi="Times"/>
                <w:b/>
              </w:rPr>
            </w:pPr>
            <w:r w:rsidRPr="005C499E">
              <w:rPr>
                <w:rFonts w:ascii="Times" w:hAnsi="Times"/>
                <w:b/>
              </w:rPr>
              <w:t>SOMMES PROVISIONNELLES</w:t>
            </w:r>
            <w:r w:rsidRPr="005C499E">
              <w:rPr>
                <w:rFonts w:ascii="Times" w:hAnsi="Times"/>
                <w:b/>
                <w:vertAlign w:val="superscript"/>
              </w:rPr>
              <w:t xml:space="preserve"> (</w:t>
            </w:r>
            <w:r w:rsidRPr="005C499E">
              <w:rPr>
                <w:rStyle w:val="Appelnotedebasdep"/>
                <w:rFonts w:ascii="Times" w:hAnsi="Times"/>
                <w:b/>
              </w:rPr>
              <w:footnoteReference w:id="1"/>
            </w:r>
            <w:r w:rsidRPr="005C499E">
              <w:rPr>
                <w:rFonts w:ascii="Times" w:hAnsi="Times"/>
                <w:b/>
                <w:vertAlign w:val="superscript"/>
              </w:rPr>
              <w:t>)</w:t>
            </w:r>
          </w:p>
          <w:p w14:paraId="28E32507" w14:textId="77777777" w:rsidR="00F00BB2" w:rsidRPr="005C499E" w:rsidRDefault="00F00BB2" w:rsidP="00B7137D">
            <w:pPr>
              <w:jc w:val="center"/>
              <w:rPr>
                <w:rFonts w:ascii="Times" w:hAnsi="Times"/>
                <w:b/>
              </w:rPr>
            </w:pPr>
          </w:p>
        </w:tc>
      </w:tr>
      <w:tr w:rsidR="00F00BB2" w:rsidRPr="005C499E" w14:paraId="2504AF0E" w14:textId="77777777" w:rsidTr="00B7137D">
        <w:tc>
          <w:tcPr>
            <w:tcW w:w="1278" w:type="dxa"/>
            <w:tcBorders>
              <w:top w:val="single" w:sz="6" w:space="0" w:color="auto"/>
              <w:left w:val="single" w:sz="6" w:space="0" w:color="auto"/>
              <w:bottom w:val="single" w:sz="6" w:space="0" w:color="auto"/>
              <w:right w:val="single" w:sz="6" w:space="0" w:color="auto"/>
            </w:tcBorders>
          </w:tcPr>
          <w:p w14:paraId="64883835" w14:textId="77777777" w:rsidR="00F00BB2" w:rsidRPr="005C499E" w:rsidRDefault="00F00BB2" w:rsidP="00B7137D">
            <w:pPr>
              <w:jc w:val="center"/>
              <w:rPr>
                <w:rFonts w:ascii="Times" w:hAnsi="Times"/>
                <w:b/>
              </w:rPr>
            </w:pPr>
            <w:r w:rsidRPr="005C499E">
              <w:rPr>
                <w:rFonts w:ascii="Times" w:hAnsi="Times"/>
                <w:b/>
              </w:rPr>
              <w:t>No.</w:t>
            </w:r>
          </w:p>
          <w:p w14:paraId="58E12A6F" w14:textId="77777777" w:rsidR="00F00BB2" w:rsidRPr="005C499E" w:rsidRDefault="00F00BB2" w:rsidP="00B7137D">
            <w:pPr>
              <w:jc w:val="center"/>
              <w:rPr>
                <w:rFonts w:ascii="Times" w:hAnsi="Times"/>
              </w:rPr>
            </w:pPr>
            <w:r w:rsidRPr="005C499E">
              <w:rPr>
                <w:rFonts w:ascii="Times" w:hAnsi="Times"/>
                <w:b/>
              </w:rPr>
              <w:t>Prix</w:t>
            </w:r>
          </w:p>
        </w:tc>
        <w:tc>
          <w:tcPr>
            <w:tcW w:w="5940" w:type="dxa"/>
            <w:tcBorders>
              <w:top w:val="single" w:sz="6" w:space="0" w:color="auto"/>
              <w:left w:val="single" w:sz="6" w:space="0" w:color="auto"/>
              <w:bottom w:val="single" w:sz="6" w:space="0" w:color="auto"/>
              <w:right w:val="single" w:sz="6" w:space="0" w:color="auto"/>
            </w:tcBorders>
          </w:tcPr>
          <w:p w14:paraId="5125D4B7" w14:textId="77777777" w:rsidR="00F00BB2" w:rsidRPr="005C499E" w:rsidRDefault="00F00BB2" w:rsidP="00B7137D">
            <w:pPr>
              <w:jc w:val="center"/>
              <w:rPr>
                <w:rFonts w:ascii="Times" w:hAnsi="Times"/>
              </w:rPr>
            </w:pPr>
          </w:p>
          <w:p w14:paraId="335E5C01" w14:textId="77777777" w:rsidR="00F00BB2" w:rsidRPr="005C499E" w:rsidRDefault="00F00BB2" w:rsidP="00B7137D">
            <w:pPr>
              <w:jc w:val="center"/>
              <w:rPr>
                <w:rFonts w:ascii="Times" w:hAnsi="Times"/>
              </w:rPr>
            </w:pPr>
            <w:r w:rsidRPr="005C499E">
              <w:rPr>
                <w:rFonts w:ascii="Times" w:hAnsi="Times"/>
                <w:b/>
              </w:rPr>
              <w:t>Désignation des sommes provisionnelles</w:t>
            </w:r>
          </w:p>
        </w:tc>
        <w:tc>
          <w:tcPr>
            <w:tcW w:w="1679" w:type="dxa"/>
            <w:tcBorders>
              <w:top w:val="single" w:sz="6" w:space="0" w:color="auto"/>
              <w:left w:val="single" w:sz="6" w:space="0" w:color="auto"/>
              <w:bottom w:val="single" w:sz="6" w:space="0" w:color="auto"/>
              <w:right w:val="single" w:sz="6" w:space="0" w:color="auto"/>
            </w:tcBorders>
          </w:tcPr>
          <w:p w14:paraId="45FC5EF1" w14:textId="77777777" w:rsidR="00F00BB2" w:rsidRPr="005C499E" w:rsidRDefault="00F00BB2" w:rsidP="00B7137D">
            <w:pPr>
              <w:jc w:val="center"/>
              <w:rPr>
                <w:rFonts w:ascii="Times" w:hAnsi="Times"/>
              </w:rPr>
            </w:pPr>
          </w:p>
          <w:p w14:paraId="7DD30F73" w14:textId="77777777" w:rsidR="00F00BB2" w:rsidRPr="005C499E" w:rsidRDefault="00F00BB2" w:rsidP="00B7137D">
            <w:pPr>
              <w:jc w:val="center"/>
              <w:rPr>
                <w:rFonts w:ascii="Times" w:hAnsi="Times"/>
              </w:rPr>
            </w:pPr>
            <w:r w:rsidRPr="005C499E">
              <w:rPr>
                <w:rFonts w:ascii="Times" w:hAnsi="Times"/>
                <w:b/>
              </w:rPr>
              <w:t>Montant</w:t>
            </w:r>
          </w:p>
        </w:tc>
      </w:tr>
      <w:tr w:rsidR="00F00BB2" w:rsidRPr="005C499E" w14:paraId="16D2E3C4" w14:textId="77777777" w:rsidTr="00B7137D">
        <w:tc>
          <w:tcPr>
            <w:tcW w:w="1278" w:type="dxa"/>
            <w:tcBorders>
              <w:top w:val="single" w:sz="6" w:space="0" w:color="auto"/>
              <w:left w:val="single" w:sz="6" w:space="0" w:color="auto"/>
              <w:bottom w:val="single" w:sz="6" w:space="0" w:color="auto"/>
              <w:right w:val="single" w:sz="6" w:space="0" w:color="auto"/>
            </w:tcBorders>
          </w:tcPr>
          <w:p w14:paraId="3FBC84BA" w14:textId="77777777" w:rsidR="00F00BB2" w:rsidRPr="005C499E" w:rsidRDefault="00F00BB2" w:rsidP="00B7137D">
            <w:pPr>
              <w:jc w:val="left"/>
              <w:rPr>
                <w:rFonts w:ascii="Times" w:hAnsi="Times"/>
              </w:rPr>
            </w:pPr>
          </w:p>
          <w:p w14:paraId="3E3CA8D7" w14:textId="77777777" w:rsidR="00F00BB2" w:rsidRPr="005C499E" w:rsidRDefault="00F00BB2" w:rsidP="00B7137D">
            <w:pPr>
              <w:jc w:val="left"/>
              <w:rPr>
                <w:rFonts w:ascii="Times" w:hAnsi="Times"/>
              </w:rPr>
            </w:pPr>
            <w:r w:rsidRPr="005C499E">
              <w:rPr>
                <w:rFonts w:ascii="Times" w:hAnsi="Times"/>
              </w:rPr>
              <w:t>SP 100</w:t>
            </w:r>
          </w:p>
          <w:p w14:paraId="38260EB5" w14:textId="77777777" w:rsidR="00F00BB2" w:rsidRPr="005C499E" w:rsidRDefault="00F00BB2" w:rsidP="00B7137D">
            <w:pPr>
              <w:jc w:val="left"/>
              <w:rPr>
                <w:rFonts w:ascii="Times" w:hAnsi="Times"/>
              </w:rPr>
            </w:pPr>
            <w:r w:rsidRPr="005C499E">
              <w:rPr>
                <w:rFonts w:ascii="Times" w:hAnsi="Times"/>
              </w:rPr>
              <w:t>SP 200</w:t>
            </w:r>
          </w:p>
          <w:p w14:paraId="270EFDFD" w14:textId="77777777" w:rsidR="00F00BB2" w:rsidRPr="005C499E" w:rsidRDefault="00F00BB2" w:rsidP="00B7137D">
            <w:pPr>
              <w:jc w:val="left"/>
              <w:rPr>
                <w:rFonts w:ascii="Times" w:hAnsi="Times"/>
              </w:rPr>
            </w:pPr>
            <w:r w:rsidRPr="005C499E">
              <w:rPr>
                <w:rFonts w:ascii="Times" w:hAnsi="Times"/>
              </w:rPr>
              <w:t>SP 300</w:t>
            </w:r>
          </w:p>
          <w:p w14:paraId="05328A49" w14:textId="77777777" w:rsidR="00F00BB2" w:rsidRPr="005C499E" w:rsidRDefault="00F00BB2" w:rsidP="00B7137D">
            <w:pPr>
              <w:jc w:val="left"/>
              <w:rPr>
                <w:rFonts w:ascii="Times" w:hAnsi="Times"/>
              </w:rPr>
            </w:pPr>
            <w:r w:rsidRPr="005C499E">
              <w:rPr>
                <w:rFonts w:ascii="Times" w:hAnsi="Times"/>
              </w:rPr>
              <w:t>SP 301</w:t>
            </w:r>
          </w:p>
        </w:tc>
        <w:tc>
          <w:tcPr>
            <w:tcW w:w="5940" w:type="dxa"/>
            <w:tcBorders>
              <w:top w:val="single" w:sz="6" w:space="0" w:color="auto"/>
              <w:left w:val="single" w:sz="6" w:space="0" w:color="auto"/>
              <w:bottom w:val="single" w:sz="6" w:space="0" w:color="auto"/>
              <w:right w:val="single" w:sz="6" w:space="0" w:color="auto"/>
            </w:tcBorders>
          </w:tcPr>
          <w:p w14:paraId="7EEFCEE9" w14:textId="77777777" w:rsidR="00F00BB2" w:rsidRPr="005C499E" w:rsidRDefault="00F00BB2" w:rsidP="00B7137D">
            <w:pPr>
              <w:jc w:val="left"/>
              <w:rPr>
                <w:rFonts w:ascii="Times" w:hAnsi="Times"/>
              </w:rPr>
            </w:pPr>
          </w:p>
          <w:p w14:paraId="50E1A9EB" w14:textId="77777777" w:rsidR="00F00BB2" w:rsidRPr="005C499E" w:rsidRDefault="00F00BB2" w:rsidP="00B7137D">
            <w:pPr>
              <w:jc w:val="left"/>
              <w:rPr>
                <w:rFonts w:ascii="Times" w:hAnsi="Times"/>
              </w:rPr>
            </w:pPr>
            <w:r w:rsidRPr="005C499E">
              <w:rPr>
                <w:rFonts w:ascii="Times" w:hAnsi="Times"/>
              </w:rPr>
              <w:t>Provision pour aléas physiques</w:t>
            </w:r>
          </w:p>
          <w:p w14:paraId="7C407E26" w14:textId="77777777" w:rsidR="00F00BB2" w:rsidRPr="005C499E" w:rsidRDefault="00F00BB2" w:rsidP="00B7137D">
            <w:pPr>
              <w:jc w:val="left"/>
              <w:rPr>
                <w:rFonts w:ascii="Times" w:hAnsi="Times"/>
              </w:rPr>
            </w:pPr>
            <w:r w:rsidRPr="005C499E">
              <w:rPr>
                <w:rFonts w:ascii="Times" w:hAnsi="Times"/>
              </w:rPr>
              <w:t>Provision pour aléas financiers</w:t>
            </w:r>
          </w:p>
          <w:p w14:paraId="51347994" w14:textId="77777777" w:rsidR="00F00BB2" w:rsidRPr="005C499E" w:rsidRDefault="00F00BB2" w:rsidP="00B7137D">
            <w:pPr>
              <w:jc w:val="left"/>
              <w:rPr>
                <w:rFonts w:ascii="Times" w:hAnsi="Times"/>
              </w:rPr>
            </w:pPr>
            <w:r w:rsidRPr="005C499E">
              <w:rPr>
                <w:rFonts w:ascii="Times" w:hAnsi="Times"/>
              </w:rPr>
              <w:t>Travaux spécialisés A</w:t>
            </w:r>
          </w:p>
          <w:p w14:paraId="652913AE" w14:textId="77777777" w:rsidR="00F00BB2" w:rsidRPr="005C499E" w:rsidRDefault="00F00BB2" w:rsidP="00B7137D">
            <w:pPr>
              <w:jc w:val="left"/>
              <w:rPr>
                <w:rFonts w:ascii="Times" w:hAnsi="Times"/>
              </w:rPr>
            </w:pPr>
            <w:r w:rsidRPr="005C499E">
              <w:rPr>
                <w:rFonts w:ascii="Times" w:hAnsi="Times"/>
              </w:rPr>
              <w:t>Travaux spécialisés B</w:t>
            </w:r>
          </w:p>
          <w:p w14:paraId="73E4F025" w14:textId="77777777" w:rsidR="00F00BB2" w:rsidRPr="005C499E" w:rsidRDefault="00F00BB2" w:rsidP="00B7137D">
            <w:pPr>
              <w:jc w:val="left"/>
              <w:rPr>
                <w:rFonts w:ascii="Times" w:hAnsi="Times"/>
              </w:rPr>
            </w:pPr>
          </w:p>
          <w:p w14:paraId="30DDB7E6" w14:textId="77777777" w:rsidR="00F00BB2" w:rsidRPr="005C499E" w:rsidRDefault="00F00BB2" w:rsidP="00B7137D">
            <w:pPr>
              <w:jc w:val="left"/>
              <w:rPr>
                <w:rFonts w:ascii="Times" w:hAnsi="Times"/>
              </w:rPr>
            </w:pPr>
          </w:p>
        </w:tc>
        <w:tc>
          <w:tcPr>
            <w:tcW w:w="1679" w:type="dxa"/>
            <w:tcBorders>
              <w:top w:val="single" w:sz="6" w:space="0" w:color="auto"/>
              <w:left w:val="single" w:sz="6" w:space="0" w:color="auto"/>
              <w:bottom w:val="single" w:sz="6" w:space="0" w:color="auto"/>
              <w:right w:val="single" w:sz="6" w:space="0" w:color="auto"/>
            </w:tcBorders>
          </w:tcPr>
          <w:p w14:paraId="44E4C128" w14:textId="77777777" w:rsidR="00F00BB2" w:rsidRPr="005C499E" w:rsidRDefault="00F00BB2" w:rsidP="00B7137D">
            <w:pPr>
              <w:jc w:val="left"/>
              <w:rPr>
                <w:rFonts w:ascii="Times" w:hAnsi="Times"/>
              </w:rPr>
            </w:pPr>
          </w:p>
        </w:tc>
      </w:tr>
    </w:tbl>
    <w:p w14:paraId="33788D94" w14:textId="77777777" w:rsidR="00F00BB2" w:rsidRPr="005C499E" w:rsidRDefault="00F00BB2" w:rsidP="00F00BB2">
      <w:pPr>
        <w:rPr>
          <w:rFonts w:ascii="Times" w:hAnsi="Times"/>
          <w:sz w:val="16"/>
        </w:rPr>
      </w:pPr>
    </w:p>
    <w:p w14:paraId="32DC2329" w14:textId="77777777" w:rsidR="00F00BB2" w:rsidRPr="005C499E" w:rsidRDefault="00F00BB2" w:rsidP="00F00BB2">
      <w:pPr>
        <w:rPr>
          <w:rFonts w:ascii="Times" w:hAnsi="Times"/>
          <w:sz w:val="16"/>
        </w:rPr>
      </w:pPr>
    </w:p>
    <w:p w14:paraId="423D9ECE" w14:textId="77777777" w:rsidR="00F00BB2" w:rsidRPr="005C499E" w:rsidRDefault="00F00BB2" w:rsidP="00F00BB2">
      <w:pPr>
        <w:jc w:val="center"/>
        <w:rPr>
          <w:rFonts w:ascii="Times" w:hAnsi="Times"/>
          <w:b/>
        </w:rPr>
      </w:pPr>
      <w:r w:rsidRPr="005C499E">
        <w:rPr>
          <w:rFonts w:ascii="Times" w:hAnsi="Times"/>
          <w:sz w:val="16"/>
        </w:rPr>
        <w:br w:type="page"/>
      </w:r>
      <w:r w:rsidRPr="005C499E">
        <w:rPr>
          <w:rFonts w:ascii="Times" w:hAnsi="Times"/>
          <w:b/>
        </w:rPr>
        <w:lastRenderedPageBreak/>
        <w:t>DE</w:t>
      </w:r>
      <w:r>
        <w:rPr>
          <w:rFonts w:ascii="Times" w:hAnsi="Times"/>
          <w:b/>
        </w:rPr>
        <w:t>VIS</w:t>
      </w:r>
      <w:r w:rsidRPr="005C499E">
        <w:rPr>
          <w:rFonts w:ascii="Times" w:hAnsi="Times"/>
          <w:b/>
        </w:rPr>
        <w:t xml:space="preserve"> QUANTITATIF ET ESTIMATIF</w:t>
      </w:r>
    </w:p>
    <w:p w14:paraId="5102268B" w14:textId="77777777" w:rsidR="00F00BB2" w:rsidRPr="005C499E" w:rsidRDefault="00F00BB2" w:rsidP="00F00BB2">
      <w:pPr>
        <w:jc w:val="center"/>
        <w:rPr>
          <w:rFonts w:ascii="Times" w:hAnsi="Times"/>
          <w:b/>
          <w:i/>
        </w:rPr>
      </w:pPr>
      <w:r w:rsidRPr="005C499E">
        <w:rPr>
          <w:rFonts w:ascii="Times" w:hAnsi="Times"/>
          <w:b/>
        </w:rPr>
        <w:t>TABLEAU RECAPITULATIF</w:t>
      </w:r>
      <w:r w:rsidRPr="005C499E">
        <w:rPr>
          <w:rFonts w:ascii="Times" w:hAnsi="Times"/>
          <w:b/>
          <w:vertAlign w:val="superscript"/>
        </w:rPr>
        <w:t xml:space="preserve"> (</w:t>
      </w:r>
      <w:r w:rsidRPr="005C499E">
        <w:rPr>
          <w:rStyle w:val="Appelnotedebasdep"/>
          <w:rFonts w:ascii="Times" w:hAnsi="Times"/>
          <w:b/>
        </w:rPr>
        <w:footnoteReference w:id="2"/>
      </w:r>
      <w:r w:rsidRPr="005C499E">
        <w:rPr>
          <w:rFonts w:ascii="Times" w:hAnsi="Times"/>
          <w:b/>
          <w:vertAlign w:val="superscript"/>
        </w:rPr>
        <w:t>)</w:t>
      </w:r>
    </w:p>
    <w:p w14:paraId="5A8D76F0" w14:textId="77777777" w:rsidR="00F00BB2" w:rsidRPr="005C499E" w:rsidRDefault="00F00BB2" w:rsidP="00F00BB2">
      <w:pPr>
        <w:jc w:val="center"/>
        <w:rPr>
          <w:rFonts w:ascii="Times" w:hAnsi="Times"/>
          <w:b/>
          <w:i/>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008"/>
        <w:gridCol w:w="3960"/>
        <w:gridCol w:w="4071"/>
      </w:tblGrid>
      <w:tr w:rsidR="00F00BB2" w:rsidRPr="005C499E" w14:paraId="1DC24CE7" w14:textId="77777777" w:rsidTr="00B7137D">
        <w:trPr>
          <w:trHeight w:val="302"/>
          <w:jc w:val="center"/>
        </w:trPr>
        <w:tc>
          <w:tcPr>
            <w:tcW w:w="1008" w:type="dxa"/>
            <w:tcBorders>
              <w:top w:val="single" w:sz="6" w:space="0" w:color="auto"/>
              <w:left w:val="single" w:sz="6" w:space="0" w:color="auto"/>
              <w:bottom w:val="single" w:sz="6" w:space="0" w:color="auto"/>
              <w:right w:val="nil"/>
            </w:tcBorders>
          </w:tcPr>
          <w:p w14:paraId="0018CA3B" w14:textId="77777777" w:rsidR="00F00BB2" w:rsidRPr="005C499E" w:rsidRDefault="00F00BB2" w:rsidP="00B7137D">
            <w:pPr>
              <w:jc w:val="left"/>
              <w:rPr>
                <w:rFonts w:ascii="Times" w:hAnsi="Times"/>
                <w:sz w:val="16"/>
              </w:rPr>
            </w:pPr>
          </w:p>
        </w:tc>
        <w:tc>
          <w:tcPr>
            <w:tcW w:w="3960" w:type="dxa"/>
            <w:tcBorders>
              <w:top w:val="single" w:sz="6" w:space="0" w:color="auto"/>
              <w:left w:val="nil"/>
              <w:bottom w:val="single" w:sz="6" w:space="0" w:color="auto"/>
              <w:right w:val="single" w:sz="6" w:space="0" w:color="auto"/>
            </w:tcBorders>
          </w:tcPr>
          <w:p w14:paraId="5212E245" w14:textId="77777777" w:rsidR="00F00BB2" w:rsidRPr="005C499E" w:rsidRDefault="00F00BB2" w:rsidP="00B7137D">
            <w:pPr>
              <w:jc w:val="center"/>
              <w:rPr>
                <w:rFonts w:ascii="Times" w:hAnsi="Times"/>
                <w:b/>
                <w:sz w:val="16"/>
              </w:rPr>
            </w:pPr>
          </w:p>
          <w:p w14:paraId="397F4AAF" w14:textId="77777777" w:rsidR="00F00BB2" w:rsidRPr="005C499E" w:rsidRDefault="00F00BB2" w:rsidP="00B7137D">
            <w:pPr>
              <w:jc w:val="center"/>
              <w:rPr>
                <w:rFonts w:ascii="Times" w:hAnsi="Times"/>
                <w:b/>
                <w:sz w:val="16"/>
              </w:rPr>
            </w:pPr>
            <w:r w:rsidRPr="005C499E">
              <w:rPr>
                <w:rFonts w:ascii="Times" w:hAnsi="Times"/>
                <w:b/>
                <w:sz w:val="16"/>
              </w:rPr>
              <w:t>OUVRAGES</w:t>
            </w:r>
          </w:p>
          <w:p w14:paraId="6360E5FA" w14:textId="77777777" w:rsidR="00F00BB2" w:rsidRPr="005C499E" w:rsidRDefault="00F00BB2" w:rsidP="00B7137D">
            <w:pPr>
              <w:jc w:val="center"/>
              <w:rPr>
                <w:rFonts w:ascii="Times" w:hAnsi="Times"/>
                <w:sz w:val="16"/>
              </w:rPr>
            </w:pPr>
          </w:p>
        </w:tc>
        <w:tc>
          <w:tcPr>
            <w:tcW w:w="4071" w:type="dxa"/>
            <w:tcBorders>
              <w:top w:val="single" w:sz="6" w:space="0" w:color="auto"/>
              <w:left w:val="single" w:sz="6" w:space="0" w:color="auto"/>
              <w:bottom w:val="single" w:sz="6" w:space="0" w:color="auto"/>
              <w:right w:val="single" w:sz="6" w:space="0" w:color="auto"/>
            </w:tcBorders>
          </w:tcPr>
          <w:p w14:paraId="17638FD3" w14:textId="77777777" w:rsidR="00F00BB2" w:rsidRPr="005C499E" w:rsidRDefault="00F00BB2" w:rsidP="00B7137D">
            <w:pPr>
              <w:jc w:val="center"/>
              <w:rPr>
                <w:rFonts w:ascii="Times" w:hAnsi="Times"/>
                <w:b/>
                <w:sz w:val="16"/>
              </w:rPr>
            </w:pPr>
          </w:p>
          <w:p w14:paraId="6191499F" w14:textId="77777777" w:rsidR="00F00BB2" w:rsidRPr="005C499E" w:rsidRDefault="00F00BB2" w:rsidP="00B7137D">
            <w:pPr>
              <w:jc w:val="center"/>
              <w:rPr>
                <w:rFonts w:ascii="Times" w:hAnsi="Times"/>
                <w:b/>
                <w:sz w:val="16"/>
              </w:rPr>
            </w:pPr>
            <w:r w:rsidRPr="005C499E">
              <w:rPr>
                <w:rFonts w:ascii="Times" w:hAnsi="Times"/>
                <w:b/>
                <w:sz w:val="16"/>
              </w:rPr>
              <w:t>Prix Total</w:t>
            </w:r>
          </w:p>
        </w:tc>
      </w:tr>
      <w:tr w:rsidR="00F00BB2" w:rsidRPr="005C499E" w14:paraId="19F9F20D" w14:textId="77777777" w:rsidTr="00B7137D">
        <w:trPr>
          <w:jc w:val="center"/>
        </w:trPr>
        <w:tc>
          <w:tcPr>
            <w:tcW w:w="1008" w:type="dxa"/>
            <w:tcBorders>
              <w:top w:val="single" w:sz="6" w:space="0" w:color="auto"/>
              <w:left w:val="single" w:sz="6" w:space="0" w:color="auto"/>
              <w:bottom w:val="single" w:sz="6" w:space="0" w:color="auto"/>
              <w:right w:val="single" w:sz="6" w:space="0" w:color="auto"/>
            </w:tcBorders>
          </w:tcPr>
          <w:p w14:paraId="420D0239" w14:textId="77777777" w:rsidR="00F00BB2" w:rsidRPr="005C499E" w:rsidRDefault="00F00BB2" w:rsidP="00B7137D">
            <w:pPr>
              <w:jc w:val="center"/>
              <w:rPr>
                <w:rFonts w:ascii="Times" w:hAnsi="Times"/>
                <w:b/>
                <w:sz w:val="18"/>
                <w:szCs w:val="18"/>
              </w:rPr>
            </w:pPr>
            <w:r w:rsidRPr="005C499E">
              <w:rPr>
                <w:rFonts w:ascii="Times" w:hAnsi="Times"/>
                <w:b/>
                <w:sz w:val="18"/>
                <w:szCs w:val="18"/>
              </w:rPr>
              <w:t>No. du</w:t>
            </w:r>
          </w:p>
          <w:p w14:paraId="081B296A" w14:textId="77777777" w:rsidR="00F00BB2" w:rsidRPr="005C499E" w:rsidRDefault="00F00BB2" w:rsidP="00B7137D">
            <w:pPr>
              <w:jc w:val="center"/>
              <w:rPr>
                <w:rFonts w:ascii="Times" w:hAnsi="Times"/>
                <w:sz w:val="18"/>
                <w:szCs w:val="18"/>
              </w:rPr>
            </w:pPr>
            <w:r w:rsidRPr="005C499E">
              <w:rPr>
                <w:rFonts w:ascii="Times" w:hAnsi="Times"/>
                <w:b/>
                <w:sz w:val="18"/>
                <w:szCs w:val="18"/>
              </w:rPr>
              <w:t>Poste</w:t>
            </w:r>
          </w:p>
        </w:tc>
        <w:tc>
          <w:tcPr>
            <w:tcW w:w="3960" w:type="dxa"/>
            <w:tcBorders>
              <w:top w:val="single" w:sz="6" w:space="0" w:color="auto"/>
              <w:left w:val="single" w:sz="6" w:space="0" w:color="auto"/>
              <w:bottom w:val="single" w:sz="6" w:space="0" w:color="auto"/>
              <w:right w:val="single" w:sz="6" w:space="0" w:color="auto"/>
            </w:tcBorders>
          </w:tcPr>
          <w:p w14:paraId="15107FC8" w14:textId="77777777" w:rsidR="00F00BB2" w:rsidRPr="005C499E" w:rsidRDefault="00F00BB2" w:rsidP="00B7137D">
            <w:pPr>
              <w:rPr>
                <w:rFonts w:ascii="Times" w:hAnsi="Times"/>
                <w:b/>
                <w:sz w:val="18"/>
                <w:szCs w:val="18"/>
              </w:rPr>
            </w:pPr>
          </w:p>
          <w:p w14:paraId="3502DEF1" w14:textId="77777777" w:rsidR="00F00BB2" w:rsidRPr="005C499E" w:rsidRDefault="00F00BB2" w:rsidP="00B7137D">
            <w:pPr>
              <w:jc w:val="center"/>
              <w:rPr>
                <w:rFonts w:ascii="Times" w:hAnsi="Times"/>
                <w:sz w:val="18"/>
                <w:szCs w:val="18"/>
              </w:rPr>
            </w:pPr>
            <w:r w:rsidRPr="005C499E">
              <w:rPr>
                <w:rFonts w:ascii="Times" w:hAnsi="Times"/>
                <w:b/>
                <w:sz w:val="18"/>
                <w:szCs w:val="18"/>
              </w:rPr>
              <w:t>Désignation des ouvrages</w:t>
            </w:r>
          </w:p>
        </w:tc>
        <w:tc>
          <w:tcPr>
            <w:tcW w:w="4071" w:type="dxa"/>
            <w:tcBorders>
              <w:top w:val="single" w:sz="6" w:space="0" w:color="auto"/>
              <w:left w:val="single" w:sz="6" w:space="0" w:color="auto"/>
              <w:bottom w:val="single" w:sz="6" w:space="0" w:color="auto"/>
              <w:right w:val="single" w:sz="6" w:space="0" w:color="auto"/>
            </w:tcBorders>
          </w:tcPr>
          <w:p w14:paraId="4A2FA1BC" w14:textId="77777777" w:rsidR="00F00BB2" w:rsidRPr="005C499E" w:rsidRDefault="00F00BB2" w:rsidP="00B7137D">
            <w:pPr>
              <w:jc w:val="center"/>
              <w:rPr>
                <w:rFonts w:ascii="Times" w:hAnsi="Times"/>
                <w:b/>
                <w:sz w:val="18"/>
                <w:szCs w:val="18"/>
              </w:rPr>
            </w:pPr>
          </w:p>
          <w:p w14:paraId="205C8F80" w14:textId="77777777" w:rsidR="00F00BB2" w:rsidRPr="005C499E" w:rsidRDefault="00F00BB2" w:rsidP="00B7137D">
            <w:pPr>
              <w:jc w:val="center"/>
              <w:rPr>
                <w:rFonts w:ascii="Times" w:hAnsi="Times"/>
                <w:b/>
                <w:sz w:val="18"/>
                <w:szCs w:val="18"/>
              </w:rPr>
            </w:pPr>
            <w:r w:rsidRPr="005C499E">
              <w:rPr>
                <w:rFonts w:ascii="Times" w:hAnsi="Times"/>
                <w:b/>
                <w:sz w:val="18"/>
                <w:szCs w:val="18"/>
              </w:rPr>
              <w:t>FCFA</w:t>
            </w:r>
          </w:p>
        </w:tc>
      </w:tr>
      <w:tr w:rsidR="00F00BB2" w:rsidRPr="005C499E" w14:paraId="30864E66" w14:textId="77777777" w:rsidTr="00B7137D">
        <w:trPr>
          <w:jc w:val="center"/>
        </w:trPr>
        <w:tc>
          <w:tcPr>
            <w:tcW w:w="1008" w:type="dxa"/>
            <w:tcBorders>
              <w:top w:val="single" w:sz="6" w:space="0" w:color="auto"/>
              <w:left w:val="single" w:sz="6" w:space="0" w:color="auto"/>
              <w:bottom w:val="nil"/>
              <w:right w:val="single" w:sz="6" w:space="0" w:color="auto"/>
            </w:tcBorders>
          </w:tcPr>
          <w:p w14:paraId="24C79A51" w14:textId="77777777" w:rsidR="00F00BB2" w:rsidRPr="005C499E" w:rsidRDefault="00F00BB2" w:rsidP="00B7137D">
            <w:pPr>
              <w:jc w:val="right"/>
              <w:rPr>
                <w:rFonts w:ascii="Times" w:hAnsi="Times"/>
                <w:sz w:val="18"/>
                <w:szCs w:val="18"/>
              </w:rPr>
            </w:pPr>
            <w:r w:rsidRPr="005C499E">
              <w:rPr>
                <w:rFonts w:ascii="Times" w:hAnsi="Times"/>
                <w:sz w:val="18"/>
                <w:szCs w:val="18"/>
              </w:rPr>
              <w:t>100</w:t>
            </w:r>
          </w:p>
          <w:p w14:paraId="1877D4BE" w14:textId="77777777" w:rsidR="00F00BB2" w:rsidRPr="005C499E" w:rsidRDefault="00F00BB2" w:rsidP="00B7137D">
            <w:pPr>
              <w:jc w:val="right"/>
              <w:rPr>
                <w:rFonts w:ascii="Times" w:hAnsi="Times"/>
                <w:sz w:val="18"/>
                <w:szCs w:val="18"/>
              </w:rPr>
            </w:pPr>
            <w:r w:rsidRPr="005C499E">
              <w:rPr>
                <w:rFonts w:ascii="Times" w:hAnsi="Times"/>
                <w:sz w:val="18"/>
                <w:szCs w:val="18"/>
              </w:rPr>
              <w:t>200</w:t>
            </w:r>
          </w:p>
          <w:p w14:paraId="48294328" w14:textId="77777777" w:rsidR="00F00BB2" w:rsidRPr="005C499E" w:rsidRDefault="00F00BB2" w:rsidP="00B7137D">
            <w:pPr>
              <w:jc w:val="right"/>
              <w:rPr>
                <w:rFonts w:ascii="Times" w:hAnsi="Times"/>
                <w:sz w:val="18"/>
                <w:szCs w:val="18"/>
              </w:rPr>
            </w:pPr>
            <w:r w:rsidRPr="005C499E">
              <w:rPr>
                <w:rFonts w:ascii="Times" w:hAnsi="Times"/>
                <w:sz w:val="18"/>
                <w:szCs w:val="18"/>
              </w:rPr>
              <w:t>300</w:t>
            </w:r>
          </w:p>
          <w:p w14:paraId="72022FF8" w14:textId="77777777" w:rsidR="00F00BB2" w:rsidRPr="005C499E" w:rsidRDefault="00F00BB2" w:rsidP="00B7137D">
            <w:pPr>
              <w:jc w:val="right"/>
              <w:rPr>
                <w:rFonts w:ascii="Times" w:hAnsi="Times"/>
                <w:sz w:val="18"/>
                <w:szCs w:val="18"/>
              </w:rPr>
            </w:pPr>
            <w:r w:rsidRPr="005C499E">
              <w:rPr>
                <w:rFonts w:ascii="Times" w:hAnsi="Times"/>
                <w:sz w:val="18"/>
                <w:szCs w:val="18"/>
              </w:rPr>
              <w:t>400</w:t>
            </w:r>
          </w:p>
          <w:p w14:paraId="58F72026" w14:textId="77777777" w:rsidR="00F00BB2" w:rsidRPr="005C499E" w:rsidRDefault="00F00BB2" w:rsidP="00B7137D">
            <w:pPr>
              <w:jc w:val="right"/>
              <w:rPr>
                <w:rFonts w:ascii="Times" w:hAnsi="Times"/>
                <w:sz w:val="18"/>
                <w:szCs w:val="18"/>
              </w:rPr>
            </w:pPr>
            <w:r w:rsidRPr="005C499E">
              <w:rPr>
                <w:rFonts w:ascii="Times" w:hAnsi="Times"/>
                <w:sz w:val="18"/>
                <w:szCs w:val="18"/>
              </w:rPr>
              <w:t>----</w:t>
            </w:r>
          </w:p>
        </w:tc>
        <w:tc>
          <w:tcPr>
            <w:tcW w:w="3960" w:type="dxa"/>
            <w:tcBorders>
              <w:top w:val="single" w:sz="6" w:space="0" w:color="auto"/>
              <w:left w:val="single" w:sz="6" w:space="0" w:color="auto"/>
              <w:bottom w:val="nil"/>
              <w:right w:val="single" w:sz="6" w:space="0" w:color="auto"/>
            </w:tcBorders>
          </w:tcPr>
          <w:p w14:paraId="1B9930BE" w14:textId="77777777" w:rsidR="00F00BB2" w:rsidRPr="005C499E" w:rsidRDefault="00F00BB2" w:rsidP="00B7137D">
            <w:pPr>
              <w:jc w:val="left"/>
              <w:rPr>
                <w:rFonts w:ascii="Times" w:hAnsi="Times"/>
                <w:sz w:val="18"/>
                <w:szCs w:val="18"/>
              </w:rPr>
            </w:pPr>
            <w:r w:rsidRPr="005C499E">
              <w:rPr>
                <w:rFonts w:ascii="Times" w:hAnsi="Times"/>
                <w:sz w:val="18"/>
                <w:szCs w:val="18"/>
              </w:rPr>
              <w:t>Installation de chantier</w:t>
            </w:r>
          </w:p>
          <w:p w14:paraId="5EEFA1D1" w14:textId="77777777" w:rsidR="00F00BB2" w:rsidRPr="005C499E" w:rsidRDefault="00F00BB2" w:rsidP="00B7137D">
            <w:pPr>
              <w:jc w:val="left"/>
              <w:rPr>
                <w:rFonts w:ascii="Times" w:hAnsi="Times"/>
                <w:sz w:val="18"/>
                <w:szCs w:val="18"/>
              </w:rPr>
            </w:pPr>
            <w:r w:rsidRPr="005C499E">
              <w:rPr>
                <w:rFonts w:ascii="Times" w:hAnsi="Times"/>
                <w:sz w:val="18"/>
                <w:szCs w:val="18"/>
              </w:rPr>
              <w:t>Dégagement des emprises et terrassements</w:t>
            </w:r>
          </w:p>
          <w:p w14:paraId="2A1FC2FE" w14:textId="77777777" w:rsidR="00F00BB2" w:rsidRPr="005C499E" w:rsidRDefault="00F00BB2" w:rsidP="00B7137D">
            <w:pPr>
              <w:jc w:val="left"/>
              <w:rPr>
                <w:rFonts w:ascii="Times" w:hAnsi="Times"/>
                <w:sz w:val="18"/>
                <w:szCs w:val="18"/>
              </w:rPr>
            </w:pPr>
            <w:r w:rsidRPr="005C499E">
              <w:rPr>
                <w:rFonts w:ascii="Times" w:hAnsi="Times"/>
                <w:sz w:val="18"/>
                <w:szCs w:val="18"/>
              </w:rPr>
              <w:t>Chaussées</w:t>
            </w:r>
          </w:p>
          <w:p w14:paraId="1F884B9D" w14:textId="77777777" w:rsidR="00F00BB2" w:rsidRPr="005C499E" w:rsidRDefault="00F00BB2" w:rsidP="00B7137D">
            <w:pPr>
              <w:jc w:val="left"/>
              <w:rPr>
                <w:rFonts w:ascii="Times" w:hAnsi="Times"/>
                <w:sz w:val="18"/>
                <w:szCs w:val="18"/>
              </w:rPr>
            </w:pPr>
            <w:r w:rsidRPr="005C499E">
              <w:rPr>
                <w:rFonts w:ascii="Times" w:hAnsi="Times"/>
                <w:sz w:val="18"/>
                <w:szCs w:val="18"/>
              </w:rPr>
              <w:t>Drainage et ouvrages divers</w:t>
            </w:r>
          </w:p>
        </w:tc>
        <w:tc>
          <w:tcPr>
            <w:tcW w:w="4071" w:type="dxa"/>
            <w:tcBorders>
              <w:top w:val="single" w:sz="6" w:space="0" w:color="auto"/>
              <w:left w:val="single" w:sz="6" w:space="0" w:color="auto"/>
              <w:bottom w:val="nil"/>
              <w:right w:val="single" w:sz="6" w:space="0" w:color="auto"/>
            </w:tcBorders>
          </w:tcPr>
          <w:p w14:paraId="4AC9887F" w14:textId="77777777" w:rsidR="00F00BB2" w:rsidRPr="005C499E" w:rsidRDefault="00F00BB2" w:rsidP="00B7137D">
            <w:pPr>
              <w:jc w:val="left"/>
              <w:rPr>
                <w:rFonts w:ascii="Times" w:hAnsi="Times"/>
                <w:sz w:val="18"/>
                <w:szCs w:val="18"/>
              </w:rPr>
            </w:pPr>
          </w:p>
        </w:tc>
      </w:tr>
      <w:tr w:rsidR="00F00BB2" w:rsidRPr="005C499E" w14:paraId="790BEC91" w14:textId="77777777" w:rsidTr="00B7137D">
        <w:trPr>
          <w:jc w:val="center"/>
        </w:trPr>
        <w:tc>
          <w:tcPr>
            <w:tcW w:w="1008" w:type="dxa"/>
            <w:tcBorders>
              <w:top w:val="nil"/>
              <w:left w:val="single" w:sz="6" w:space="0" w:color="auto"/>
              <w:bottom w:val="single" w:sz="6" w:space="0" w:color="auto"/>
              <w:right w:val="single" w:sz="6" w:space="0" w:color="auto"/>
            </w:tcBorders>
          </w:tcPr>
          <w:p w14:paraId="2B7A65DD" w14:textId="77777777" w:rsidR="00F00BB2" w:rsidRPr="005C499E" w:rsidRDefault="00F00BB2" w:rsidP="00B7137D">
            <w:pPr>
              <w:spacing w:before="60" w:after="60"/>
              <w:jc w:val="left"/>
              <w:rPr>
                <w:rFonts w:ascii="Times" w:hAnsi="Times"/>
                <w:sz w:val="18"/>
                <w:szCs w:val="18"/>
              </w:rPr>
            </w:pPr>
          </w:p>
        </w:tc>
        <w:tc>
          <w:tcPr>
            <w:tcW w:w="3960" w:type="dxa"/>
            <w:tcBorders>
              <w:top w:val="nil"/>
              <w:left w:val="single" w:sz="6" w:space="0" w:color="auto"/>
              <w:bottom w:val="nil"/>
              <w:right w:val="single" w:sz="6" w:space="0" w:color="auto"/>
            </w:tcBorders>
          </w:tcPr>
          <w:p w14:paraId="11A29BB7" w14:textId="77777777" w:rsidR="00F00BB2" w:rsidRPr="005C499E" w:rsidRDefault="00F00BB2" w:rsidP="00B7137D">
            <w:pPr>
              <w:spacing w:before="60" w:after="60"/>
              <w:jc w:val="center"/>
              <w:rPr>
                <w:rFonts w:ascii="Times" w:hAnsi="Times"/>
                <w:sz w:val="18"/>
                <w:szCs w:val="18"/>
              </w:rPr>
            </w:pPr>
            <w:r w:rsidRPr="005C499E">
              <w:rPr>
                <w:rFonts w:ascii="Times" w:hAnsi="Times"/>
                <w:sz w:val="18"/>
                <w:szCs w:val="18"/>
              </w:rPr>
              <w:t>Total général des ouvrages</w:t>
            </w:r>
          </w:p>
        </w:tc>
        <w:tc>
          <w:tcPr>
            <w:tcW w:w="4071" w:type="dxa"/>
            <w:tcBorders>
              <w:top w:val="nil"/>
              <w:left w:val="single" w:sz="6" w:space="0" w:color="auto"/>
              <w:bottom w:val="single" w:sz="4" w:space="0" w:color="auto"/>
              <w:right w:val="single" w:sz="6" w:space="0" w:color="auto"/>
            </w:tcBorders>
          </w:tcPr>
          <w:p w14:paraId="263C7973" w14:textId="77777777" w:rsidR="00F00BB2" w:rsidRPr="005C499E" w:rsidRDefault="00F00BB2" w:rsidP="00B7137D">
            <w:pPr>
              <w:spacing w:before="60" w:after="60"/>
              <w:jc w:val="left"/>
              <w:rPr>
                <w:rFonts w:ascii="Times" w:hAnsi="Times"/>
                <w:sz w:val="18"/>
                <w:szCs w:val="18"/>
              </w:rPr>
            </w:pPr>
          </w:p>
        </w:tc>
      </w:tr>
      <w:tr w:rsidR="00F00BB2" w:rsidRPr="005C499E" w14:paraId="4A839A9D" w14:textId="77777777" w:rsidTr="00B7137D">
        <w:trPr>
          <w:jc w:val="center"/>
        </w:trPr>
        <w:tc>
          <w:tcPr>
            <w:tcW w:w="1008" w:type="dxa"/>
            <w:tcBorders>
              <w:top w:val="single" w:sz="6" w:space="0" w:color="auto"/>
              <w:left w:val="single" w:sz="6" w:space="0" w:color="auto"/>
              <w:bottom w:val="single" w:sz="6" w:space="0" w:color="auto"/>
              <w:right w:val="nil"/>
            </w:tcBorders>
          </w:tcPr>
          <w:p w14:paraId="597F74EE" w14:textId="77777777" w:rsidR="00F00BB2" w:rsidRPr="005C499E" w:rsidRDefault="00F00BB2" w:rsidP="00B7137D">
            <w:pPr>
              <w:spacing w:before="60" w:after="60"/>
              <w:jc w:val="left"/>
              <w:rPr>
                <w:rFonts w:ascii="Times" w:hAnsi="Times"/>
                <w:sz w:val="18"/>
                <w:szCs w:val="18"/>
              </w:rPr>
            </w:pPr>
          </w:p>
        </w:tc>
        <w:tc>
          <w:tcPr>
            <w:tcW w:w="3960" w:type="dxa"/>
            <w:tcBorders>
              <w:top w:val="single" w:sz="6" w:space="0" w:color="auto"/>
              <w:left w:val="nil"/>
              <w:bottom w:val="single" w:sz="6" w:space="0" w:color="auto"/>
              <w:right w:val="single" w:sz="4" w:space="0" w:color="auto"/>
            </w:tcBorders>
          </w:tcPr>
          <w:p w14:paraId="09B5AADA" w14:textId="77777777" w:rsidR="00F00BB2" w:rsidRPr="005C499E" w:rsidRDefault="00F00BB2" w:rsidP="00B7137D">
            <w:pPr>
              <w:spacing w:before="60" w:after="60"/>
              <w:jc w:val="center"/>
              <w:rPr>
                <w:rFonts w:ascii="Times" w:hAnsi="Times"/>
                <w:b/>
                <w:sz w:val="18"/>
                <w:szCs w:val="18"/>
              </w:rPr>
            </w:pPr>
            <w:r w:rsidRPr="005C499E">
              <w:rPr>
                <w:rFonts w:ascii="Times" w:hAnsi="Times"/>
                <w:b/>
                <w:sz w:val="18"/>
                <w:szCs w:val="18"/>
              </w:rPr>
              <w:t>TRAVAUX EN REGIE (le cas échéant)</w:t>
            </w:r>
          </w:p>
        </w:tc>
        <w:tc>
          <w:tcPr>
            <w:tcW w:w="4071" w:type="dxa"/>
            <w:tcBorders>
              <w:top w:val="single" w:sz="4" w:space="0" w:color="auto"/>
              <w:left w:val="single" w:sz="4" w:space="0" w:color="auto"/>
              <w:bottom w:val="single" w:sz="4" w:space="0" w:color="auto"/>
              <w:right w:val="single" w:sz="4" w:space="0" w:color="auto"/>
            </w:tcBorders>
          </w:tcPr>
          <w:p w14:paraId="19681F40" w14:textId="77777777" w:rsidR="00F00BB2" w:rsidRPr="005C499E" w:rsidRDefault="00F00BB2" w:rsidP="00B7137D">
            <w:pPr>
              <w:spacing w:before="60" w:after="60"/>
              <w:jc w:val="left"/>
              <w:rPr>
                <w:rFonts w:ascii="Times" w:hAnsi="Times"/>
                <w:sz w:val="18"/>
                <w:szCs w:val="18"/>
              </w:rPr>
            </w:pPr>
          </w:p>
        </w:tc>
      </w:tr>
      <w:tr w:rsidR="00F00BB2" w:rsidRPr="005C499E" w14:paraId="5C118D04" w14:textId="77777777" w:rsidTr="00B7137D">
        <w:trPr>
          <w:jc w:val="center"/>
        </w:trPr>
        <w:tc>
          <w:tcPr>
            <w:tcW w:w="1008" w:type="dxa"/>
            <w:tcBorders>
              <w:top w:val="single" w:sz="6" w:space="0" w:color="auto"/>
              <w:left w:val="single" w:sz="6" w:space="0" w:color="auto"/>
              <w:bottom w:val="single" w:sz="6" w:space="0" w:color="auto"/>
              <w:right w:val="single" w:sz="6" w:space="0" w:color="auto"/>
            </w:tcBorders>
          </w:tcPr>
          <w:p w14:paraId="35CF5400"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Catégorie</w:t>
            </w:r>
          </w:p>
        </w:tc>
        <w:tc>
          <w:tcPr>
            <w:tcW w:w="3960" w:type="dxa"/>
            <w:tcBorders>
              <w:top w:val="single" w:sz="6" w:space="0" w:color="auto"/>
              <w:left w:val="single" w:sz="6" w:space="0" w:color="auto"/>
              <w:bottom w:val="single" w:sz="6" w:space="0" w:color="auto"/>
              <w:right w:val="single" w:sz="6" w:space="0" w:color="auto"/>
            </w:tcBorders>
          </w:tcPr>
          <w:p w14:paraId="6DD64B1B"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Désignation des catégories</w:t>
            </w:r>
          </w:p>
        </w:tc>
        <w:tc>
          <w:tcPr>
            <w:tcW w:w="4071" w:type="dxa"/>
            <w:tcBorders>
              <w:top w:val="single" w:sz="4" w:space="0" w:color="auto"/>
              <w:left w:val="single" w:sz="6" w:space="0" w:color="auto"/>
              <w:bottom w:val="single" w:sz="6" w:space="0" w:color="auto"/>
              <w:right w:val="single" w:sz="6" w:space="0" w:color="auto"/>
            </w:tcBorders>
          </w:tcPr>
          <w:p w14:paraId="510C331C" w14:textId="77777777" w:rsidR="00F00BB2" w:rsidRPr="005C499E" w:rsidRDefault="00F00BB2" w:rsidP="00B7137D">
            <w:pPr>
              <w:spacing w:before="60" w:after="60"/>
              <w:jc w:val="left"/>
              <w:rPr>
                <w:rFonts w:ascii="Times" w:hAnsi="Times"/>
                <w:sz w:val="18"/>
                <w:szCs w:val="18"/>
              </w:rPr>
            </w:pPr>
          </w:p>
        </w:tc>
      </w:tr>
      <w:tr w:rsidR="00F00BB2" w:rsidRPr="005C499E" w14:paraId="78633836" w14:textId="77777777" w:rsidTr="00B7137D">
        <w:trPr>
          <w:jc w:val="center"/>
        </w:trPr>
        <w:tc>
          <w:tcPr>
            <w:tcW w:w="1008" w:type="dxa"/>
            <w:tcBorders>
              <w:top w:val="single" w:sz="6" w:space="0" w:color="auto"/>
              <w:left w:val="single" w:sz="6" w:space="0" w:color="auto"/>
              <w:bottom w:val="nil"/>
              <w:right w:val="single" w:sz="6" w:space="0" w:color="auto"/>
            </w:tcBorders>
          </w:tcPr>
          <w:p w14:paraId="285BB61C" w14:textId="77777777" w:rsidR="00F00BB2" w:rsidRPr="005C499E" w:rsidRDefault="00F00BB2" w:rsidP="00B7137D">
            <w:pPr>
              <w:jc w:val="right"/>
              <w:rPr>
                <w:rFonts w:ascii="Times" w:hAnsi="Times"/>
                <w:sz w:val="18"/>
                <w:szCs w:val="18"/>
              </w:rPr>
            </w:pPr>
            <w:r w:rsidRPr="005C499E">
              <w:rPr>
                <w:rFonts w:ascii="Times" w:hAnsi="Times"/>
                <w:sz w:val="18"/>
                <w:szCs w:val="18"/>
              </w:rPr>
              <w:t>TR 100</w:t>
            </w:r>
          </w:p>
          <w:p w14:paraId="616619F9" w14:textId="77777777" w:rsidR="00F00BB2" w:rsidRPr="005C499E" w:rsidRDefault="00F00BB2" w:rsidP="00B7137D">
            <w:pPr>
              <w:jc w:val="right"/>
              <w:rPr>
                <w:rFonts w:ascii="Times" w:hAnsi="Times"/>
                <w:sz w:val="18"/>
                <w:szCs w:val="18"/>
              </w:rPr>
            </w:pPr>
            <w:r w:rsidRPr="005C499E">
              <w:rPr>
                <w:rFonts w:ascii="Times" w:hAnsi="Times"/>
                <w:sz w:val="18"/>
                <w:szCs w:val="18"/>
              </w:rPr>
              <w:t>TR 200</w:t>
            </w:r>
          </w:p>
          <w:p w14:paraId="24FF6270" w14:textId="77777777" w:rsidR="00F00BB2" w:rsidRPr="005C499E" w:rsidRDefault="00F00BB2" w:rsidP="00B7137D">
            <w:pPr>
              <w:jc w:val="right"/>
              <w:rPr>
                <w:rFonts w:ascii="Times" w:hAnsi="Times"/>
                <w:sz w:val="18"/>
                <w:szCs w:val="18"/>
              </w:rPr>
            </w:pPr>
            <w:r w:rsidRPr="005C499E">
              <w:rPr>
                <w:rFonts w:ascii="Times" w:hAnsi="Times"/>
                <w:sz w:val="18"/>
                <w:szCs w:val="18"/>
              </w:rPr>
              <w:t>TR 300</w:t>
            </w:r>
          </w:p>
          <w:p w14:paraId="74703BA0" w14:textId="77777777" w:rsidR="00F00BB2" w:rsidRPr="005C499E" w:rsidRDefault="00F00BB2" w:rsidP="00B7137D">
            <w:pPr>
              <w:jc w:val="right"/>
              <w:rPr>
                <w:rFonts w:ascii="Times" w:hAnsi="Times"/>
                <w:sz w:val="18"/>
                <w:szCs w:val="18"/>
              </w:rPr>
            </w:pPr>
            <w:r w:rsidRPr="005C499E">
              <w:rPr>
                <w:rFonts w:ascii="Times" w:hAnsi="Times"/>
                <w:sz w:val="18"/>
                <w:szCs w:val="18"/>
              </w:rPr>
              <w:t>----</w:t>
            </w:r>
          </w:p>
        </w:tc>
        <w:tc>
          <w:tcPr>
            <w:tcW w:w="3960" w:type="dxa"/>
            <w:tcBorders>
              <w:top w:val="single" w:sz="6" w:space="0" w:color="auto"/>
              <w:left w:val="single" w:sz="6" w:space="0" w:color="auto"/>
              <w:bottom w:val="nil"/>
              <w:right w:val="single" w:sz="6" w:space="0" w:color="auto"/>
            </w:tcBorders>
          </w:tcPr>
          <w:p w14:paraId="10AC5A45" w14:textId="77777777" w:rsidR="00F00BB2" w:rsidRPr="005C499E" w:rsidRDefault="00F00BB2" w:rsidP="00B7137D">
            <w:pPr>
              <w:jc w:val="left"/>
              <w:rPr>
                <w:rFonts w:ascii="Times" w:hAnsi="Times"/>
                <w:sz w:val="18"/>
                <w:szCs w:val="18"/>
              </w:rPr>
            </w:pPr>
            <w:r w:rsidRPr="005C499E">
              <w:rPr>
                <w:rFonts w:ascii="Times" w:hAnsi="Times"/>
                <w:sz w:val="18"/>
                <w:szCs w:val="18"/>
              </w:rPr>
              <w:t>Main-d’œuvre</w:t>
            </w:r>
          </w:p>
          <w:p w14:paraId="3F0FC755" w14:textId="77777777" w:rsidR="00F00BB2" w:rsidRPr="005C499E" w:rsidRDefault="00F00BB2" w:rsidP="00B7137D">
            <w:pPr>
              <w:jc w:val="left"/>
              <w:rPr>
                <w:rFonts w:ascii="Times" w:hAnsi="Times"/>
                <w:sz w:val="18"/>
                <w:szCs w:val="18"/>
              </w:rPr>
            </w:pPr>
            <w:r w:rsidRPr="005C499E">
              <w:rPr>
                <w:rFonts w:ascii="Times" w:hAnsi="Times"/>
                <w:sz w:val="18"/>
                <w:szCs w:val="18"/>
              </w:rPr>
              <w:t>Matériaux</w:t>
            </w:r>
          </w:p>
          <w:p w14:paraId="5B5EDF8B" w14:textId="77777777" w:rsidR="00F00BB2" w:rsidRPr="005C499E" w:rsidRDefault="00F00BB2" w:rsidP="00B7137D">
            <w:pPr>
              <w:jc w:val="left"/>
              <w:rPr>
                <w:rFonts w:ascii="Times" w:hAnsi="Times"/>
                <w:sz w:val="18"/>
                <w:szCs w:val="18"/>
              </w:rPr>
            </w:pPr>
            <w:r w:rsidRPr="005C499E">
              <w:rPr>
                <w:rFonts w:ascii="Times" w:hAnsi="Times"/>
                <w:sz w:val="18"/>
                <w:szCs w:val="18"/>
              </w:rPr>
              <w:t>Equipements</w:t>
            </w:r>
          </w:p>
        </w:tc>
        <w:tc>
          <w:tcPr>
            <w:tcW w:w="4071" w:type="dxa"/>
            <w:tcBorders>
              <w:top w:val="single" w:sz="6" w:space="0" w:color="auto"/>
              <w:left w:val="single" w:sz="6" w:space="0" w:color="auto"/>
              <w:bottom w:val="nil"/>
              <w:right w:val="single" w:sz="6" w:space="0" w:color="auto"/>
            </w:tcBorders>
          </w:tcPr>
          <w:p w14:paraId="61B2C544" w14:textId="77777777" w:rsidR="00F00BB2" w:rsidRPr="005C499E" w:rsidRDefault="00F00BB2" w:rsidP="00B7137D">
            <w:pPr>
              <w:jc w:val="center"/>
              <w:rPr>
                <w:rFonts w:ascii="Times" w:hAnsi="Times"/>
                <w:sz w:val="18"/>
                <w:szCs w:val="18"/>
              </w:rPr>
            </w:pPr>
            <w:r w:rsidRPr="005C499E">
              <w:rPr>
                <w:rFonts w:ascii="Times" w:hAnsi="Times"/>
                <w:sz w:val="18"/>
                <w:szCs w:val="18"/>
              </w:rPr>
              <w:t>(</w:t>
            </w:r>
            <w:r w:rsidRPr="005C499E">
              <w:rPr>
                <w:rStyle w:val="Appelnotedebasdep"/>
                <w:rFonts w:ascii="Times" w:hAnsi="Times"/>
                <w:sz w:val="18"/>
                <w:szCs w:val="18"/>
              </w:rPr>
              <w:footnoteReference w:id="3"/>
            </w:r>
            <w:r w:rsidRPr="005C499E">
              <w:rPr>
                <w:rFonts w:ascii="Times" w:hAnsi="Times"/>
                <w:sz w:val="18"/>
                <w:szCs w:val="18"/>
              </w:rPr>
              <w:t>)</w:t>
            </w:r>
          </w:p>
          <w:p w14:paraId="22469F84" w14:textId="77777777" w:rsidR="00F00BB2" w:rsidRPr="005C499E" w:rsidRDefault="00F00BB2" w:rsidP="00B7137D">
            <w:pPr>
              <w:jc w:val="center"/>
              <w:rPr>
                <w:rFonts w:ascii="Times" w:hAnsi="Times"/>
                <w:sz w:val="18"/>
                <w:szCs w:val="18"/>
              </w:rPr>
            </w:pPr>
            <w:r w:rsidRPr="005C499E">
              <w:rPr>
                <w:rFonts w:ascii="Times" w:hAnsi="Times"/>
                <w:sz w:val="18"/>
                <w:szCs w:val="18"/>
              </w:rPr>
              <w:t>(3)</w:t>
            </w:r>
          </w:p>
          <w:p w14:paraId="0A624E51" w14:textId="77777777" w:rsidR="00F00BB2" w:rsidRPr="005C499E" w:rsidRDefault="00F00BB2" w:rsidP="00B7137D">
            <w:pPr>
              <w:jc w:val="center"/>
              <w:rPr>
                <w:rFonts w:ascii="Times" w:hAnsi="Times"/>
                <w:sz w:val="18"/>
                <w:szCs w:val="18"/>
              </w:rPr>
            </w:pPr>
            <w:r w:rsidRPr="005C499E">
              <w:rPr>
                <w:rFonts w:ascii="Times" w:hAnsi="Times"/>
                <w:sz w:val="18"/>
                <w:szCs w:val="18"/>
              </w:rPr>
              <w:t>(3)</w:t>
            </w:r>
          </w:p>
        </w:tc>
      </w:tr>
      <w:tr w:rsidR="00F00BB2" w:rsidRPr="005C499E" w14:paraId="5FE25AE5" w14:textId="77777777" w:rsidTr="00B7137D">
        <w:trPr>
          <w:jc w:val="center"/>
        </w:trPr>
        <w:tc>
          <w:tcPr>
            <w:tcW w:w="1008" w:type="dxa"/>
            <w:tcBorders>
              <w:top w:val="nil"/>
              <w:left w:val="single" w:sz="6" w:space="0" w:color="auto"/>
              <w:bottom w:val="single" w:sz="6" w:space="0" w:color="auto"/>
              <w:right w:val="single" w:sz="6" w:space="0" w:color="auto"/>
            </w:tcBorders>
          </w:tcPr>
          <w:p w14:paraId="11707811" w14:textId="77777777" w:rsidR="00F00BB2" w:rsidRPr="005C499E" w:rsidRDefault="00F00BB2" w:rsidP="00B7137D">
            <w:pPr>
              <w:spacing w:before="60" w:after="60"/>
              <w:jc w:val="left"/>
              <w:rPr>
                <w:rFonts w:ascii="Times" w:hAnsi="Times"/>
                <w:sz w:val="18"/>
                <w:szCs w:val="18"/>
              </w:rPr>
            </w:pPr>
          </w:p>
        </w:tc>
        <w:tc>
          <w:tcPr>
            <w:tcW w:w="3960" w:type="dxa"/>
            <w:tcBorders>
              <w:top w:val="nil"/>
              <w:left w:val="single" w:sz="6" w:space="0" w:color="auto"/>
              <w:bottom w:val="nil"/>
              <w:right w:val="single" w:sz="6" w:space="0" w:color="auto"/>
            </w:tcBorders>
          </w:tcPr>
          <w:p w14:paraId="22BACED0" w14:textId="77777777" w:rsidR="00F00BB2" w:rsidRPr="005C499E" w:rsidRDefault="00F00BB2" w:rsidP="00B7137D">
            <w:pPr>
              <w:spacing w:before="60" w:after="60"/>
              <w:jc w:val="center"/>
              <w:rPr>
                <w:rFonts w:ascii="Times" w:hAnsi="Times"/>
                <w:sz w:val="18"/>
                <w:szCs w:val="18"/>
              </w:rPr>
            </w:pPr>
            <w:r w:rsidRPr="005C499E">
              <w:rPr>
                <w:rFonts w:ascii="Times" w:hAnsi="Times"/>
                <w:sz w:val="18"/>
                <w:szCs w:val="18"/>
              </w:rPr>
              <w:t>Total des travaux en régie</w:t>
            </w:r>
          </w:p>
        </w:tc>
        <w:tc>
          <w:tcPr>
            <w:tcW w:w="4071" w:type="dxa"/>
            <w:tcBorders>
              <w:top w:val="nil"/>
              <w:left w:val="single" w:sz="6" w:space="0" w:color="auto"/>
              <w:bottom w:val="single" w:sz="4" w:space="0" w:color="auto"/>
              <w:right w:val="single" w:sz="6" w:space="0" w:color="auto"/>
            </w:tcBorders>
          </w:tcPr>
          <w:p w14:paraId="739CC299" w14:textId="77777777" w:rsidR="00F00BB2" w:rsidRPr="005C499E" w:rsidRDefault="00F00BB2" w:rsidP="00B7137D">
            <w:pPr>
              <w:spacing w:before="60" w:after="60"/>
              <w:jc w:val="left"/>
              <w:rPr>
                <w:rFonts w:ascii="Times" w:hAnsi="Times"/>
                <w:sz w:val="18"/>
                <w:szCs w:val="18"/>
              </w:rPr>
            </w:pPr>
          </w:p>
        </w:tc>
      </w:tr>
      <w:tr w:rsidR="00F00BB2" w:rsidRPr="005C499E" w14:paraId="44C88588" w14:textId="77777777" w:rsidTr="00B7137D">
        <w:trPr>
          <w:jc w:val="center"/>
        </w:trPr>
        <w:tc>
          <w:tcPr>
            <w:tcW w:w="1008" w:type="dxa"/>
            <w:tcBorders>
              <w:top w:val="single" w:sz="6" w:space="0" w:color="auto"/>
              <w:left w:val="single" w:sz="6" w:space="0" w:color="auto"/>
              <w:bottom w:val="single" w:sz="6" w:space="0" w:color="auto"/>
              <w:right w:val="nil"/>
            </w:tcBorders>
          </w:tcPr>
          <w:p w14:paraId="09C5F204" w14:textId="77777777" w:rsidR="00F00BB2" w:rsidRPr="005C499E" w:rsidRDefault="00F00BB2" w:rsidP="00B7137D">
            <w:pPr>
              <w:spacing w:before="60" w:after="60"/>
              <w:jc w:val="left"/>
              <w:rPr>
                <w:rFonts w:ascii="Times" w:hAnsi="Times"/>
                <w:sz w:val="18"/>
                <w:szCs w:val="18"/>
              </w:rPr>
            </w:pPr>
          </w:p>
        </w:tc>
        <w:tc>
          <w:tcPr>
            <w:tcW w:w="3960" w:type="dxa"/>
            <w:tcBorders>
              <w:top w:val="single" w:sz="6" w:space="0" w:color="auto"/>
              <w:left w:val="nil"/>
              <w:bottom w:val="single" w:sz="6" w:space="0" w:color="auto"/>
              <w:right w:val="single" w:sz="4" w:space="0" w:color="auto"/>
            </w:tcBorders>
          </w:tcPr>
          <w:p w14:paraId="09E2295F"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SOMMES PROVISIONNELLES (le cas échéant)</w:t>
            </w:r>
          </w:p>
        </w:tc>
        <w:tc>
          <w:tcPr>
            <w:tcW w:w="4071" w:type="dxa"/>
            <w:tcBorders>
              <w:top w:val="single" w:sz="4" w:space="0" w:color="auto"/>
              <w:left w:val="single" w:sz="4" w:space="0" w:color="auto"/>
              <w:bottom w:val="single" w:sz="4" w:space="0" w:color="auto"/>
              <w:right w:val="single" w:sz="4" w:space="0" w:color="auto"/>
            </w:tcBorders>
          </w:tcPr>
          <w:p w14:paraId="4459D18A" w14:textId="77777777" w:rsidR="00F00BB2" w:rsidRPr="005C499E" w:rsidRDefault="00F00BB2" w:rsidP="00B7137D">
            <w:pPr>
              <w:spacing w:before="60" w:after="60"/>
              <w:jc w:val="left"/>
              <w:rPr>
                <w:rFonts w:ascii="Times" w:hAnsi="Times"/>
                <w:sz w:val="18"/>
                <w:szCs w:val="18"/>
              </w:rPr>
            </w:pPr>
          </w:p>
        </w:tc>
      </w:tr>
      <w:tr w:rsidR="00F00BB2" w:rsidRPr="005C499E" w14:paraId="1B85E989" w14:textId="77777777" w:rsidTr="00B7137D">
        <w:trPr>
          <w:jc w:val="center"/>
        </w:trPr>
        <w:tc>
          <w:tcPr>
            <w:tcW w:w="1008" w:type="dxa"/>
            <w:tcBorders>
              <w:top w:val="single" w:sz="6" w:space="0" w:color="auto"/>
              <w:left w:val="single" w:sz="6" w:space="0" w:color="auto"/>
              <w:bottom w:val="single" w:sz="6" w:space="0" w:color="auto"/>
              <w:right w:val="single" w:sz="6" w:space="0" w:color="auto"/>
            </w:tcBorders>
          </w:tcPr>
          <w:p w14:paraId="5BB7898C"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Catégorie</w:t>
            </w:r>
          </w:p>
        </w:tc>
        <w:tc>
          <w:tcPr>
            <w:tcW w:w="3960" w:type="dxa"/>
            <w:tcBorders>
              <w:top w:val="single" w:sz="6" w:space="0" w:color="auto"/>
              <w:left w:val="single" w:sz="6" w:space="0" w:color="auto"/>
              <w:bottom w:val="single" w:sz="6" w:space="0" w:color="auto"/>
              <w:right w:val="single" w:sz="6" w:space="0" w:color="auto"/>
            </w:tcBorders>
          </w:tcPr>
          <w:p w14:paraId="2B24A337"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Désignation des sommes provisionnelles</w:t>
            </w:r>
          </w:p>
        </w:tc>
        <w:tc>
          <w:tcPr>
            <w:tcW w:w="4071" w:type="dxa"/>
            <w:tcBorders>
              <w:top w:val="single" w:sz="4" w:space="0" w:color="auto"/>
              <w:left w:val="single" w:sz="6" w:space="0" w:color="auto"/>
              <w:bottom w:val="single" w:sz="6" w:space="0" w:color="auto"/>
              <w:right w:val="single" w:sz="6" w:space="0" w:color="auto"/>
            </w:tcBorders>
          </w:tcPr>
          <w:p w14:paraId="37964947" w14:textId="77777777" w:rsidR="00F00BB2" w:rsidRPr="005C499E" w:rsidRDefault="00F00BB2" w:rsidP="00B7137D">
            <w:pPr>
              <w:spacing w:before="60" w:after="60"/>
              <w:jc w:val="left"/>
              <w:rPr>
                <w:rFonts w:ascii="Times" w:hAnsi="Times"/>
                <w:sz w:val="18"/>
                <w:szCs w:val="18"/>
              </w:rPr>
            </w:pPr>
          </w:p>
        </w:tc>
      </w:tr>
      <w:tr w:rsidR="00F00BB2" w:rsidRPr="005C499E" w14:paraId="174DBD14" w14:textId="77777777" w:rsidTr="00B7137D">
        <w:trPr>
          <w:jc w:val="center"/>
        </w:trPr>
        <w:tc>
          <w:tcPr>
            <w:tcW w:w="1008" w:type="dxa"/>
            <w:tcBorders>
              <w:top w:val="single" w:sz="6" w:space="0" w:color="auto"/>
              <w:left w:val="single" w:sz="6" w:space="0" w:color="auto"/>
              <w:bottom w:val="nil"/>
              <w:right w:val="single" w:sz="6" w:space="0" w:color="auto"/>
            </w:tcBorders>
          </w:tcPr>
          <w:p w14:paraId="7B5CDDD8" w14:textId="77777777" w:rsidR="00F00BB2" w:rsidRPr="005C499E" w:rsidRDefault="00F00BB2" w:rsidP="00B7137D">
            <w:pPr>
              <w:jc w:val="right"/>
              <w:rPr>
                <w:rFonts w:ascii="Times" w:hAnsi="Times"/>
                <w:sz w:val="18"/>
                <w:szCs w:val="18"/>
              </w:rPr>
            </w:pPr>
            <w:r w:rsidRPr="005C499E">
              <w:rPr>
                <w:rFonts w:ascii="Times" w:hAnsi="Times"/>
                <w:sz w:val="18"/>
                <w:szCs w:val="18"/>
              </w:rPr>
              <w:t>SP 100</w:t>
            </w:r>
          </w:p>
          <w:p w14:paraId="34B7A6B3" w14:textId="77777777" w:rsidR="00F00BB2" w:rsidRPr="005C499E" w:rsidRDefault="00F00BB2" w:rsidP="00B7137D">
            <w:pPr>
              <w:jc w:val="right"/>
              <w:rPr>
                <w:rFonts w:ascii="Times" w:hAnsi="Times"/>
                <w:sz w:val="18"/>
                <w:szCs w:val="18"/>
              </w:rPr>
            </w:pPr>
            <w:r w:rsidRPr="005C499E">
              <w:rPr>
                <w:rFonts w:ascii="Times" w:hAnsi="Times"/>
                <w:sz w:val="18"/>
                <w:szCs w:val="18"/>
              </w:rPr>
              <w:t>SP200</w:t>
            </w:r>
          </w:p>
          <w:p w14:paraId="0482E4FE" w14:textId="77777777" w:rsidR="00F00BB2" w:rsidRPr="005C499E" w:rsidRDefault="00F00BB2" w:rsidP="00B7137D">
            <w:pPr>
              <w:jc w:val="right"/>
              <w:rPr>
                <w:rFonts w:ascii="Times" w:hAnsi="Times"/>
                <w:sz w:val="18"/>
                <w:szCs w:val="18"/>
              </w:rPr>
            </w:pPr>
            <w:r w:rsidRPr="005C499E">
              <w:rPr>
                <w:rFonts w:ascii="Times" w:hAnsi="Times"/>
                <w:sz w:val="18"/>
                <w:szCs w:val="18"/>
              </w:rPr>
              <w:t>SP 300</w:t>
            </w:r>
          </w:p>
          <w:p w14:paraId="2C978E16" w14:textId="77777777" w:rsidR="00F00BB2" w:rsidRPr="005C499E" w:rsidRDefault="00F00BB2" w:rsidP="00B7137D">
            <w:pPr>
              <w:jc w:val="right"/>
              <w:rPr>
                <w:rFonts w:ascii="Times" w:hAnsi="Times"/>
                <w:sz w:val="18"/>
                <w:szCs w:val="18"/>
              </w:rPr>
            </w:pPr>
            <w:r w:rsidRPr="005C499E">
              <w:rPr>
                <w:rFonts w:ascii="Times" w:hAnsi="Times"/>
                <w:sz w:val="18"/>
                <w:szCs w:val="18"/>
              </w:rPr>
              <w:t>SP 301</w:t>
            </w:r>
          </w:p>
          <w:p w14:paraId="4D32A31B" w14:textId="77777777" w:rsidR="00F00BB2" w:rsidRPr="005C499E" w:rsidRDefault="00F00BB2" w:rsidP="00B7137D">
            <w:pPr>
              <w:jc w:val="right"/>
              <w:rPr>
                <w:rFonts w:ascii="Times" w:hAnsi="Times"/>
                <w:sz w:val="18"/>
                <w:szCs w:val="18"/>
              </w:rPr>
            </w:pPr>
            <w:r w:rsidRPr="005C499E">
              <w:rPr>
                <w:rFonts w:ascii="Times" w:hAnsi="Times"/>
                <w:sz w:val="18"/>
                <w:szCs w:val="18"/>
              </w:rPr>
              <w:t>----</w:t>
            </w:r>
          </w:p>
        </w:tc>
        <w:tc>
          <w:tcPr>
            <w:tcW w:w="3960" w:type="dxa"/>
            <w:tcBorders>
              <w:top w:val="single" w:sz="6" w:space="0" w:color="auto"/>
              <w:left w:val="single" w:sz="6" w:space="0" w:color="auto"/>
              <w:bottom w:val="nil"/>
              <w:right w:val="single" w:sz="6" w:space="0" w:color="auto"/>
            </w:tcBorders>
          </w:tcPr>
          <w:p w14:paraId="2AA816BB" w14:textId="77777777" w:rsidR="00F00BB2" w:rsidRPr="005C499E" w:rsidRDefault="00F00BB2" w:rsidP="00B7137D">
            <w:pPr>
              <w:jc w:val="left"/>
              <w:rPr>
                <w:rFonts w:ascii="Times" w:hAnsi="Times"/>
                <w:sz w:val="18"/>
                <w:szCs w:val="18"/>
              </w:rPr>
            </w:pPr>
            <w:r w:rsidRPr="005C499E">
              <w:rPr>
                <w:rFonts w:ascii="Times" w:hAnsi="Times"/>
                <w:sz w:val="18"/>
                <w:szCs w:val="18"/>
              </w:rPr>
              <w:t>Provision pour aléas physiques</w:t>
            </w:r>
          </w:p>
          <w:p w14:paraId="0D7CC832" w14:textId="77777777" w:rsidR="00F00BB2" w:rsidRPr="005C499E" w:rsidRDefault="00F00BB2" w:rsidP="00B7137D">
            <w:pPr>
              <w:jc w:val="left"/>
              <w:rPr>
                <w:rFonts w:ascii="Times" w:hAnsi="Times"/>
                <w:sz w:val="18"/>
                <w:szCs w:val="18"/>
              </w:rPr>
            </w:pPr>
            <w:r w:rsidRPr="005C499E">
              <w:rPr>
                <w:rFonts w:ascii="Times" w:hAnsi="Times"/>
                <w:sz w:val="18"/>
                <w:szCs w:val="18"/>
              </w:rPr>
              <w:t>Provision pour aléas financiers</w:t>
            </w:r>
          </w:p>
          <w:p w14:paraId="0718EBDA" w14:textId="77777777" w:rsidR="00F00BB2" w:rsidRPr="005C499E" w:rsidRDefault="00F00BB2" w:rsidP="00B7137D">
            <w:pPr>
              <w:jc w:val="left"/>
              <w:rPr>
                <w:rFonts w:ascii="Times" w:hAnsi="Times"/>
                <w:sz w:val="18"/>
                <w:szCs w:val="18"/>
              </w:rPr>
            </w:pPr>
            <w:r w:rsidRPr="005C499E">
              <w:rPr>
                <w:rFonts w:ascii="Times" w:hAnsi="Times"/>
                <w:sz w:val="18"/>
                <w:szCs w:val="18"/>
              </w:rPr>
              <w:t>Travaux spécialisés A</w:t>
            </w:r>
          </w:p>
          <w:p w14:paraId="621CBAD2" w14:textId="77777777" w:rsidR="00F00BB2" w:rsidRPr="005C499E" w:rsidRDefault="00F00BB2" w:rsidP="00B7137D">
            <w:pPr>
              <w:jc w:val="left"/>
              <w:rPr>
                <w:rFonts w:ascii="Times" w:hAnsi="Times"/>
                <w:sz w:val="18"/>
                <w:szCs w:val="18"/>
              </w:rPr>
            </w:pPr>
            <w:r w:rsidRPr="005C499E">
              <w:rPr>
                <w:rFonts w:ascii="Times" w:hAnsi="Times"/>
                <w:sz w:val="18"/>
                <w:szCs w:val="18"/>
              </w:rPr>
              <w:t>Travaux spécialisés B</w:t>
            </w:r>
          </w:p>
        </w:tc>
        <w:tc>
          <w:tcPr>
            <w:tcW w:w="4071" w:type="dxa"/>
            <w:tcBorders>
              <w:top w:val="single" w:sz="6" w:space="0" w:color="auto"/>
              <w:left w:val="single" w:sz="6" w:space="0" w:color="auto"/>
              <w:bottom w:val="nil"/>
              <w:right w:val="single" w:sz="6" w:space="0" w:color="auto"/>
            </w:tcBorders>
          </w:tcPr>
          <w:p w14:paraId="03380613" w14:textId="77777777" w:rsidR="00F00BB2" w:rsidRPr="005C499E" w:rsidRDefault="00F00BB2" w:rsidP="00B7137D">
            <w:pPr>
              <w:jc w:val="left"/>
              <w:rPr>
                <w:rFonts w:ascii="Times" w:hAnsi="Times"/>
                <w:sz w:val="18"/>
                <w:szCs w:val="18"/>
              </w:rPr>
            </w:pPr>
          </w:p>
        </w:tc>
      </w:tr>
      <w:tr w:rsidR="00F00BB2" w:rsidRPr="005C499E" w14:paraId="2E75C4AF" w14:textId="77777777" w:rsidTr="00B7137D">
        <w:trPr>
          <w:jc w:val="center"/>
        </w:trPr>
        <w:tc>
          <w:tcPr>
            <w:tcW w:w="1008" w:type="dxa"/>
            <w:tcBorders>
              <w:top w:val="nil"/>
              <w:left w:val="single" w:sz="6" w:space="0" w:color="auto"/>
              <w:bottom w:val="single" w:sz="6" w:space="0" w:color="auto"/>
              <w:right w:val="single" w:sz="6" w:space="0" w:color="auto"/>
            </w:tcBorders>
          </w:tcPr>
          <w:p w14:paraId="1C5B6842" w14:textId="77777777" w:rsidR="00F00BB2" w:rsidRPr="005C499E" w:rsidRDefault="00F00BB2" w:rsidP="00B7137D">
            <w:pPr>
              <w:spacing w:before="60" w:after="60"/>
              <w:jc w:val="right"/>
              <w:rPr>
                <w:rFonts w:ascii="Times" w:hAnsi="Times"/>
                <w:sz w:val="18"/>
                <w:szCs w:val="18"/>
              </w:rPr>
            </w:pPr>
          </w:p>
        </w:tc>
        <w:tc>
          <w:tcPr>
            <w:tcW w:w="3960" w:type="dxa"/>
            <w:tcBorders>
              <w:top w:val="nil"/>
              <w:left w:val="single" w:sz="6" w:space="0" w:color="auto"/>
              <w:bottom w:val="single" w:sz="6" w:space="0" w:color="auto"/>
              <w:right w:val="single" w:sz="6" w:space="0" w:color="auto"/>
            </w:tcBorders>
          </w:tcPr>
          <w:p w14:paraId="79BB7B19" w14:textId="77777777" w:rsidR="00F00BB2" w:rsidRPr="005C499E" w:rsidRDefault="00F00BB2" w:rsidP="00B7137D">
            <w:pPr>
              <w:spacing w:before="60" w:after="60"/>
              <w:jc w:val="center"/>
              <w:rPr>
                <w:rFonts w:ascii="Times" w:hAnsi="Times"/>
                <w:sz w:val="18"/>
                <w:szCs w:val="18"/>
              </w:rPr>
            </w:pPr>
            <w:r w:rsidRPr="005C499E">
              <w:rPr>
                <w:rFonts w:ascii="Times" w:hAnsi="Times"/>
                <w:sz w:val="18"/>
                <w:szCs w:val="18"/>
              </w:rPr>
              <w:t>Total des sommes provisionnelles</w:t>
            </w:r>
          </w:p>
        </w:tc>
        <w:tc>
          <w:tcPr>
            <w:tcW w:w="4071" w:type="dxa"/>
            <w:tcBorders>
              <w:top w:val="nil"/>
              <w:left w:val="single" w:sz="6" w:space="0" w:color="auto"/>
              <w:bottom w:val="single" w:sz="6" w:space="0" w:color="auto"/>
              <w:right w:val="single" w:sz="6" w:space="0" w:color="auto"/>
            </w:tcBorders>
          </w:tcPr>
          <w:p w14:paraId="286E6718" w14:textId="77777777" w:rsidR="00F00BB2" w:rsidRPr="005C499E" w:rsidRDefault="00F00BB2" w:rsidP="00B7137D">
            <w:pPr>
              <w:spacing w:before="60" w:after="60"/>
              <w:jc w:val="left"/>
              <w:rPr>
                <w:rFonts w:ascii="Times" w:hAnsi="Times"/>
                <w:sz w:val="18"/>
                <w:szCs w:val="18"/>
              </w:rPr>
            </w:pPr>
          </w:p>
        </w:tc>
      </w:tr>
      <w:tr w:rsidR="00F00BB2" w:rsidRPr="005C499E" w14:paraId="437E4ACF" w14:textId="77777777" w:rsidTr="00B7137D">
        <w:trPr>
          <w:jc w:val="center"/>
        </w:trPr>
        <w:tc>
          <w:tcPr>
            <w:tcW w:w="1008" w:type="dxa"/>
            <w:tcBorders>
              <w:top w:val="single" w:sz="6" w:space="0" w:color="auto"/>
              <w:left w:val="single" w:sz="6" w:space="0" w:color="auto"/>
              <w:bottom w:val="single" w:sz="6" w:space="0" w:color="auto"/>
              <w:right w:val="single" w:sz="6" w:space="0" w:color="auto"/>
            </w:tcBorders>
          </w:tcPr>
          <w:p w14:paraId="7707338E" w14:textId="77777777" w:rsidR="00F00BB2" w:rsidRPr="005C499E" w:rsidRDefault="00F00BB2" w:rsidP="00B7137D">
            <w:pPr>
              <w:spacing w:before="60" w:after="60"/>
              <w:jc w:val="right"/>
              <w:rPr>
                <w:rFonts w:ascii="Times" w:hAnsi="Times"/>
                <w:sz w:val="18"/>
                <w:szCs w:val="18"/>
              </w:rPr>
            </w:pPr>
          </w:p>
        </w:tc>
        <w:tc>
          <w:tcPr>
            <w:tcW w:w="3960" w:type="dxa"/>
            <w:tcBorders>
              <w:top w:val="single" w:sz="6" w:space="0" w:color="auto"/>
              <w:left w:val="single" w:sz="6" w:space="0" w:color="auto"/>
              <w:bottom w:val="single" w:sz="6" w:space="0" w:color="auto"/>
              <w:right w:val="single" w:sz="6" w:space="0" w:color="auto"/>
            </w:tcBorders>
          </w:tcPr>
          <w:p w14:paraId="6A51C173" w14:textId="77777777" w:rsidR="00F00BB2" w:rsidRPr="005C499E" w:rsidRDefault="00F00BB2" w:rsidP="00B7137D">
            <w:pPr>
              <w:spacing w:before="60" w:after="60"/>
              <w:jc w:val="center"/>
              <w:rPr>
                <w:rFonts w:ascii="Times" w:hAnsi="Times"/>
                <w:sz w:val="18"/>
                <w:szCs w:val="18"/>
              </w:rPr>
            </w:pPr>
            <w:r w:rsidRPr="005C499E">
              <w:rPr>
                <w:rFonts w:ascii="Times" w:hAnsi="Times"/>
                <w:b/>
                <w:sz w:val="18"/>
                <w:szCs w:val="18"/>
              </w:rPr>
              <w:t>TOTAL GENERAL</w:t>
            </w:r>
          </w:p>
        </w:tc>
        <w:tc>
          <w:tcPr>
            <w:tcW w:w="4071" w:type="dxa"/>
            <w:tcBorders>
              <w:top w:val="single" w:sz="6" w:space="0" w:color="auto"/>
              <w:left w:val="single" w:sz="6" w:space="0" w:color="auto"/>
              <w:bottom w:val="single" w:sz="6" w:space="0" w:color="auto"/>
              <w:right w:val="single" w:sz="6" w:space="0" w:color="auto"/>
            </w:tcBorders>
          </w:tcPr>
          <w:p w14:paraId="5D774426" w14:textId="77777777" w:rsidR="00F00BB2" w:rsidRPr="005C499E" w:rsidRDefault="00F00BB2" w:rsidP="00B7137D">
            <w:pPr>
              <w:spacing w:before="60" w:after="60"/>
              <w:jc w:val="left"/>
              <w:rPr>
                <w:rFonts w:ascii="Times" w:hAnsi="Times"/>
                <w:sz w:val="18"/>
                <w:szCs w:val="18"/>
              </w:rPr>
            </w:pPr>
          </w:p>
        </w:tc>
      </w:tr>
    </w:tbl>
    <w:p w14:paraId="5F08BB58" w14:textId="77777777" w:rsidR="00F00BB2" w:rsidRPr="005C499E" w:rsidRDefault="00F00BB2" w:rsidP="00F00BB2">
      <w:pPr>
        <w:ind w:left="720" w:hanging="720"/>
        <w:rPr>
          <w:rFonts w:ascii="Times" w:hAnsi="Times"/>
          <w:sz w:val="16"/>
        </w:rPr>
      </w:pPr>
    </w:p>
    <w:p w14:paraId="6D07F822" w14:textId="77777777" w:rsidR="00F00BB2" w:rsidRPr="00CC6ABA" w:rsidRDefault="00F00BB2" w:rsidP="00F00BB2">
      <w:pPr>
        <w:tabs>
          <w:tab w:val="left" w:pos="6804"/>
        </w:tabs>
        <w:rPr>
          <w:w w:val="0"/>
        </w:rPr>
      </w:pPr>
      <w:r w:rsidRPr="00CC6ABA">
        <w:rPr>
          <w:rStyle w:val="DeltaViewInsertion"/>
          <w:color w:val="auto"/>
          <w:w w:val="0"/>
          <w:u w:val="none"/>
        </w:rPr>
        <w:t>Montant total hors TVA _______________________________</w:t>
      </w:r>
    </w:p>
    <w:p w14:paraId="65C71008" w14:textId="77777777" w:rsidR="00F00BB2" w:rsidRPr="00CC6ABA" w:rsidRDefault="00F00BB2" w:rsidP="00F00BB2">
      <w:pPr>
        <w:tabs>
          <w:tab w:val="left" w:pos="6804"/>
        </w:tabs>
        <w:rPr>
          <w:w w:val="0"/>
        </w:rPr>
      </w:pPr>
      <w:bookmarkStart w:id="153" w:name="_DV_C624"/>
      <w:r w:rsidRPr="00CC6ABA">
        <w:rPr>
          <w:rStyle w:val="DeltaViewInsertion"/>
          <w:color w:val="auto"/>
          <w:w w:val="0"/>
          <w:u w:val="none"/>
        </w:rPr>
        <w:t xml:space="preserve">Montant de </w:t>
      </w:r>
      <w:smartTag w:uri="urn:schemas-microsoft-com:office:smarttags" w:element="PersonName">
        <w:smartTagPr>
          <w:attr w:name="ProductID" w:val="la TVA"/>
        </w:smartTagPr>
        <w:r w:rsidRPr="00CC6ABA">
          <w:rPr>
            <w:rStyle w:val="DeltaViewInsertion"/>
            <w:color w:val="auto"/>
            <w:w w:val="0"/>
            <w:u w:val="none"/>
          </w:rPr>
          <w:t>la TVA</w:t>
        </w:r>
      </w:smartTag>
      <w:r w:rsidRPr="00CC6ABA">
        <w:rPr>
          <w:rStyle w:val="DeltaViewInsertion"/>
          <w:color w:val="auto"/>
          <w:w w:val="0"/>
          <w:u w:val="none"/>
        </w:rPr>
        <w:t xml:space="preserve"> (18%)______________________________</w:t>
      </w:r>
      <w:bookmarkEnd w:id="153"/>
    </w:p>
    <w:p w14:paraId="20BF0176" w14:textId="77777777" w:rsidR="00F00BB2" w:rsidRPr="00CC6ABA" w:rsidRDefault="00F00BB2" w:rsidP="00F00BB2">
      <w:pPr>
        <w:tabs>
          <w:tab w:val="left" w:pos="6804"/>
        </w:tabs>
        <w:rPr>
          <w:w w:val="0"/>
        </w:rPr>
      </w:pPr>
      <w:bookmarkStart w:id="154" w:name="_DV_C625"/>
      <w:r w:rsidRPr="00CC6ABA">
        <w:rPr>
          <w:rStyle w:val="DeltaViewInsertion"/>
          <w:color w:val="auto"/>
          <w:w w:val="0"/>
          <w:u w:val="none"/>
        </w:rPr>
        <w:t>Montant total toutes taxes comprises______________________</w:t>
      </w:r>
      <w:bookmarkEnd w:id="154"/>
    </w:p>
    <w:p w14:paraId="5AA7DDB0" w14:textId="77777777" w:rsidR="00F00BB2" w:rsidRPr="00CC6ABA" w:rsidRDefault="00F00BB2" w:rsidP="00F00BB2">
      <w:pPr>
        <w:rPr>
          <w:rStyle w:val="DeltaViewInsertion"/>
          <w:color w:val="auto"/>
          <w:w w:val="0"/>
          <w:u w:val="none"/>
        </w:rPr>
      </w:pPr>
      <w:bookmarkStart w:id="155" w:name="_DV_C626"/>
    </w:p>
    <w:p w14:paraId="74F09043" w14:textId="77777777" w:rsidR="00F00BB2" w:rsidRPr="00CC6ABA" w:rsidRDefault="00F00BB2" w:rsidP="00F00BB2">
      <w:pPr>
        <w:rPr>
          <w:w w:val="0"/>
        </w:rPr>
      </w:pPr>
      <w:r w:rsidRPr="00CC6ABA">
        <w:rPr>
          <w:rStyle w:val="DeltaViewInsertion"/>
          <w:color w:val="auto"/>
          <w:w w:val="0"/>
          <w:u w:val="none"/>
        </w:rPr>
        <w:t>Arrêté le présent devis quantitatif et estimatif à la somme de                                        (en lettres)                                         (montant en chiffres) toutes taxes comprises incluant la taxe sur la valeur ajoutée (TVA) au montant de                                   (en lettres)                               (montant en chiffres).</w:t>
      </w:r>
      <w:bookmarkEnd w:id="155"/>
    </w:p>
    <w:p w14:paraId="4BDB46B0" w14:textId="77777777" w:rsidR="00F00BB2" w:rsidRPr="00CC6ABA" w:rsidRDefault="00F00BB2" w:rsidP="00F00BB2">
      <w:pPr>
        <w:rPr>
          <w:w w:val="0"/>
        </w:rPr>
      </w:pPr>
      <w:bookmarkStart w:id="156" w:name="_DV_C627"/>
      <w:r w:rsidRPr="00CC6ABA">
        <w:rPr>
          <w:rStyle w:val="DeltaViewInsertion"/>
          <w:color w:val="auto"/>
          <w:w w:val="0"/>
          <w:u w:val="none"/>
        </w:rPr>
        <w:t xml:space="preserve"> Fait à _____________________, le __________________________</w:t>
      </w:r>
      <w:bookmarkEnd w:id="156"/>
    </w:p>
    <w:p w14:paraId="36339A97" w14:textId="77777777" w:rsidR="00F00BB2" w:rsidRPr="00CC6ABA" w:rsidRDefault="00F00BB2" w:rsidP="00F00BB2">
      <w:pPr>
        <w:ind w:left="6237"/>
        <w:rPr>
          <w:w w:val="0"/>
        </w:rPr>
      </w:pPr>
      <w:bookmarkStart w:id="157" w:name="_DV_C628"/>
      <w:r w:rsidRPr="00CC6ABA">
        <w:rPr>
          <w:rStyle w:val="DeltaViewInsertion"/>
          <w:color w:val="auto"/>
          <w:w w:val="0"/>
          <w:u w:val="none"/>
        </w:rPr>
        <w:t>Le soumissionnaire</w:t>
      </w:r>
      <w:bookmarkEnd w:id="157"/>
    </w:p>
    <w:p w14:paraId="74BE65B9" w14:textId="77777777" w:rsidR="00F00BB2" w:rsidRPr="00CC6ABA" w:rsidRDefault="00F00BB2" w:rsidP="00F00BB2">
      <w:pPr>
        <w:ind w:left="6237"/>
        <w:rPr>
          <w:w w:val="0"/>
        </w:rPr>
      </w:pPr>
      <w:bookmarkStart w:id="158" w:name="_DV_C629"/>
      <w:r w:rsidRPr="00CC6ABA">
        <w:rPr>
          <w:rStyle w:val="DeltaViewInsertion"/>
          <w:color w:val="auto"/>
          <w:w w:val="0"/>
          <w:u w:val="none"/>
        </w:rPr>
        <w:t>(date, cachet et signature)</w:t>
      </w:r>
      <w:bookmarkStart w:id="159" w:name="_DV_C630"/>
      <w:bookmarkEnd w:id="158"/>
    </w:p>
    <w:bookmarkEnd w:id="159"/>
    <w:p w14:paraId="4751665D" w14:textId="0FCE7712" w:rsidR="00F00BB2" w:rsidRDefault="00F00BB2" w:rsidP="00F00BB2">
      <w:pPr>
        <w:ind w:left="720" w:hanging="720"/>
        <w:rPr>
          <w:rFonts w:ascii="Times" w:hAnsi="Times"/>
        </w:rPr>
      </w:pPr>
      <w:r>
        <w:rPr>
          <w:rFonts w:ascii="Times" w:hAnsi="Times"/>
        </w:rPr>
        <w:t>NB : Pour les régimes fiscaux autres que le droit commun, préciser les montants en hors taxes hors douane.</w:t>
      </w:r>
    </w:p>
    <w:p w14:paraId="7EBA9553" w14:textId="77777777" w:rsidR="00F00BB2" w:rsidRDefault="00F00BB2">
      <w:pPr>
        <w:suppressAutoHyphens w:val="0"/>
        <w:overflowPunct/>
        <w:autoSpaceDE/>
        <w:autoSpaceDN/>
        <w:adjustRightInd/>
        <w:spacing w:after="200" w:line="276" w:lineRule="auto"/>
        <w:jc w:val="left"/>
        <w:textAlignment w:val="auto"/>
        <w:rPr>
          <w:rFonts w:ascii="Times" w:hAnsi="Times"/>
        </w:rPr>
      </w:pPr>
      <w:r>
        <w:rPr>
          <w:rFonts w:ascii="Times" w:hAnsi="Times"/>
        </w:rPr>
        <w:br w:type="page"/>
      </w:r>
    </w:p>
    <w:p w14:paraId="6B4D4EA1" w14:textId="77777777" w:rsidR="00F00BB2" w:rsidRPr="005C499E" w:rsidRDefault="00F00BB2" w:rsidP="00F00BB2">
      <w:pPr>
        <w:ind w:left="720" w:hanging="720"/>
        <w:rPr>
          <w:rFonts w:ascii="Times" w:hAnsi="Times"/>
        </w:rPr>
      </w:pPr>
    </w:p>
    <w:p w14:paraId="76477C0A" w14:textId="4D95B86E" w:rsidR="008D32B1" w:rsidRPr="00CA53F9" w:rsidRDefault="008D32B1" w:rsidP="008D32B1">
      <w:pPr>
        <w:ind w:left="720" w:hanging="720"/>
        <w:rPr>
          <w:rFonts w:ascii="Rockwell" w:hAnsi="Rockwell"/>
          <w:sz w:val="16"/>
        </w:rPr>
      </w:pPr>
    </w:p>
    <w:tbl>
      <w:tblPr>
        <w:tblW w:w="0" w:type="auto"/>
        <w:tblLayout w:type="fixed"/>
        <w:tblLook w:val="0000" w:firstRow="0" w:lastRow="0" w:firstColumn="0" w:lastColumn="0" w:noHBand="0" w:noVBand="0"/>
      </w:tblPr>
      <w:tblGrid>
        <w:gridCol w:w="9198"/>
      </w:tblGrid>
      <w:tr w:rsidR="008D32B1" w:rsidRPr="00CA53F9" w14:paraId="40339443" w14:textId="77777777" w:rsidTr="008D32B1">
        <w:trPr>
          <w:trHeight w:val="900"/>
        </w:trPr>
        <w:tc>
          <w:tcPr>
            <w:tcW w:w="9198" w:type="dxa"/>
            <w:tcBorders>
              <w:top w:val="nil"/>
              <w:left w:val="nil"/>
              <w:bottom w:val="nil"/>
              <w:right w:val="nil"/>
            </w:tcBorders>
          </w:tcPr>
          <w:p w14:paraId="3E26AA88" w14:textId="77777777" w:rsidR="008D32B1" w:rsidRDefault="008D32B1" w:rsidP="0026120C">
            <w:pPr>
              <w:pStyle w:val="SectionIVHeader"/>
              <w:rPr>
                <w:rFonts w:ascii="Rockwell" w:hAnsi="Rockwell"/>
              </w:rPr>
            </w:pPr>
            <w:bookmarkStart w:id="160" w:name="_Toc41971544"/>
            <w:bookmarkStart w:id="161" w:name="_Toc500233166"/>
            <w:r w:rsidRPr="00CA53F9">
              <w:rPr>
                <w:rFonts w:ascii="Rockwell" w:hAnsi="Rockwell"/>
              </w:rPr>
              <w:t>Formulaires de Proposition techni</w:t>
            </w:r>
            <w:bookmarkEnd w:id="160"/>
            <w:r w:rsidRPr="00CA53F9">
              <w:rPr>
                <w:rFonts w:ascii="Rockwell" w:hAnsi="Rockwell"/>
              </w:rPr>
              <w:t>que</w:t>
            </w:r>
            <w:bookmarkEnd w:id="161"/>
          </w:p>
          <w:p w14:paraId="2F6E9414" w14:textId="77777777" w:rsidR="00A822D5" w:rsidRPr="00CA53F9" w:rsidRDefault="00A822D5" w:rsidP="0026120C">
            <w:pPr>
              <w:pStyle w:val="SectionIVHeader"/>
              <w:rPr>
                <w:rFonts w:ascii="Rockwell" w:hAnsi="Rockwell"/>
                <w:b w:val="0"/>
                <w:highlight w:val="yellow"/>
                <w:lang w:val="en-US"/>
              </w:rPr>
            </w:pPr>
          </w:p>
        </w:tc>
      </w:tr>
    </w:tbl>
    <w:p w14:paraId="6C6903D6" w14:textId="77777777" w:rsidR="00A822D5" w:rsidRDefault="00A822D5" w:rsidP="00A822D5">
      <w:pPr>
        <w:ind w:left="720"/>
        <w:jc w:val="left"/>
        <w:rPr>
          <w:rFonts w:ascii="Rockwell" w:hAnsi="Rockwell"/>
          <w:b/>
          <w:sz w:val="28"/>
          <w:szCs w:val="28"/>
        </w:rPr>
      </w:pPr>
    </w:p>
    <w:p w14:paraId="7EBD8E47" w14:textId="25821040" w:rsidR="00EE497E" w:rsidRDefault="00EE497E" w:rsidP="00F6023D">
      <w:pPr>
        <w:numPr>
          <w:ilvl w:val="0"/>
          <w:numId w:val="15"/>
        </w:numPr>
        <w:jc w:val="left"/>
        <w:rPr>
          <w:rFonts w:ascii="Rockwell" w:hAnsi="Rockwell"/>
          <w:b/>
          <w:sz w:val="28"/>
          <w:szCs w:val="28"/>
        </w:rPr>
      </w:pPr>
      <w:r w:rsidRPr="00CA53F9">
        <w:rPr>
          <w:rFonts w:ascii="Rockwell" w:hAnsi="Rockwell"/>
          <w:b/>
          <w:sz w:val="28"/>
          <w:szCs w:val="28"/>
        </w:rPr>
        <w:t>Formulaire sur le candidat</w:t>
      </w:r>
    </w:p>
    <w:p w14:paraId="12EF10B8" w14:textId="77777777" w:rsidR="00A822D5" w:rsidRPr="00CA53F9" w:rsidRDefault="00A822D5" w:rsidP="00A822D5">
      <w:pPr>
        <w:ind w:left="720"/>
        <w:jc w:val="left"/>
        <w:rPr>
          <w:rFonts w:ascii="Rockwell" w:hAnsi="Rockwell"/>
          <w:b/>
          <w:sz w:val="28"/>
          <w:szCs w:val="28"/>
        </w:rPr>
      </w:pPr>
    </w:p>
    <w:p w14:paraId="1258B85E" w14:textId="77777777" w:rsidR="00EE497E" w:rsidRPr="00CA53F9" w:rsidRDefault="00EE497E" w:rsidP="00DD5815">
      <w:pPr>
        <w:jc w:val="left"/>
        <w:rPr>
          <w:rFonts w:ascii="Rockwell" w:hAnsi="Rockwell"/>
          <w:b/>
          <w:sz w:val="28"/>
          <w:szCs w:val="28"/>
        </w:rPr>
      </w:pPr>
    </w:p>
    <w:p w14:paraId="1DD181D1" w14:textId="58092FFB" w:rsidR="00EE497E" w:rsidRDefault="00EE497E" w:rsidP="00F6023D">
      <w:pPr>
        <w:numPr>
          <w:ilvl w:val="0"/>
          <w:numId w:val="15"/>
        </w:numPr>
        <w:jc w:val="left"/>
        <w:rPr>
          <w:rFonts w:ascii="Rockwell" w:hAnsi="Rockwell"/>
          <w:b/>
          <w:sz w:val="28"/>
          <w:szCs w:val="28"/>
        </w:rPr>
      </w:pPr>
      <w:r w:rsidRPr="00CA53F9">
        <w:rPr>
          <w:rFonts w:ascii="Rockwell" w:hAnsi="Rockwell"/>
          <w:b/>
          <w:sz w:val="28"/>
          <w:szCs w:val="28"/>
        </w:rPr>
        <w:t>Formulaire sur le</w:t>
      </w:r>
      <w:r w:rsidR="00666AC9" w:rsidRPr="00CA53F9">
        <w:rPr>
          <w:rFonts w:ascii="Rockwell" w:hAnsi="Rockwell"/>
          <w:b/>
          <w:sz w:val="28"/>
          <w:szCs w:val="28"/>
        </w:rPr>
        <w:t>s membres du</w:t>
      </w:r>
      <w:r w:rsidRPr="00CA53F9">
        <w:rPr>
          <w:rFonts w:ascii="Rockwell" w:hAnsi="Rockwell"/>
          <w:b/>
          <w:sz w:val="28"/>
          <w:szCs w:val="28"/>
        </w:rPr>
        <w:t xml:space="preserve"> groupement</w:t>
      </w:r>
    </w:p>
    <w:p w14:paraId="78610C6D" w14:textId="77777777" w:rsidR="00A822D5" w:rsidRPr="00CA53F9" w:rsidRDefault="00A822D5" w:rsidP="00A822D5">
      <w:pPr>
        <w:ind w:left="720"/>
        <w:jc w:val="left"/>
        <w:rPr>
          <w:rFonts w:ascii="Rockwell" w:hAnsi="Rockwell"/>
          <w:b/>
          <w:sz w:val="28"/>
          <w:szCs w:val="28"/>
        </w:rPr>
      </w:pPr>
    </w:p>
    <w:p w14:paraId="2DD25936" w14:textId="77777777" w:rsidR="00EE497E" w:rsidRPr="00CA53F9" w:rsidRDefault="00EE497E" w:rsidP="00DD5815">
      <w:pPr>
        <w:pStyle w:val="Paragraphedeliste"/>
        <w:rPr>
          <w:rFonts w:ascii="Rockwell" w:hAnsi="Rockwell"/>
          <w:b/>
          <w:sz w:val="28"/>
          <w:szCs w:val="28"/>
        </w:rPr>
      </w:pPr>
    </w:p>
    <w:p w14:paraId="15CBB5BE" w14:textId="096DE999" w:rsidR="008D32B1" w:rsidRPr="00CA53F9" w:rsidRDefault="008D32B1" w:rsidP="00F6023D">
      <w:pPr>
        <w:numPr>
          <w:ilvl w:val="0"/>
          <w:numId w:val="15"/>
        </w:numPr>
        <w:jc w:val="left"/>
        <w:rPr>
          <w:rFonts w:ascii="Rockwell" w:hAnsi="Rockwell"/>
          <w:b/>
          <w:sz w:val="28"/>
          <w:szCs w:val="28"/>
        </w:rPr>
      </w:pPr>
      <w:r w:rsidRPr="00CA53F9">
        <w:rPr>
          <w:rFonts w:ascii="Rockwell" w:hAnsi="Rockwell"/>
          <w:b/>
          <w:sz w:val="28"/>
          <w:szCs w:val="28"/>
        </w:rPr>
        <w:t>Personnel affecté aux Travaux</w:t>
      </w:r>
    </w:p>
    <w:p w14:paraId="430806FA" w14:textId="77777777" w:rsidR="008D32B1" w:rsidRPr="00CA53F9" w:rsidRDefault="008D32B1" w:rsidP="008D32B1">
      <w:pPr>
        <w:jc w:val="left"/>
        <w:rPr>
          <w:rFonts w:ascii="Rockwell" w:hAnsi="Rockwell"/>
          <w:b/>
          <w:sz w:val="28"/>
          <w:szCs w:val="28"/>
        </w:rPr>
      </w:pPr>
    </w:p>
    <w:p w14:paraId="796A2932" w14:textId="77777777" w:rsidR="008D32B1" w:rsidRPr="00CA53F9" w:rsidRDefault="008D32B1" w:rsidP="008D32B1">
      <w:pPr>
        <w:jc w:val="left"/>
        <w:rPr>
          <w:rFonts w:ascii="Rockwell" w:hAnsi="Rockwell"/>
          <w:b/>
          <w:sz w:val="28"/>
          <w:szCs w:val="28"/>
        </w:rPr>
      </w:pPr>
    </w:p>
    <w:p w14:paraId="78BB640A" w14:textId="77777777" w:rsidR="008D32B1" w:rsidRPr="00CA53F9" w:rsidRDefault="008D32B1" w:rsidP="00F6023D">
      <w:pPr>
        <w:numPr>
          <w:ilvl w:val="0"/>
          <w:numId w:val="15"/>
        </w:numPr>
        <w:jc w:val="left"/>
        <w:rPr>
          <w:rFonts w:ascii="Rockwell" w:hAnsi="Rockwell"/>
        </w:rPr>
      </w:pPr>
      <w:r w:rsidRPr="00CA53F9">
        <w:rPr>
          <w:rFonts w:ascii="Rockwell" w:hAnsi="Rockwell"/>
          <w:b/>
          <w:sz w:val="28"/>
          <w:szCs w:val="28"/>
        </w:rPr>
        <w:t>Matériel affecté aux Travaux</w:t>
      </w:r>
    </w:p>
    <w:p w14:paraId="47F9BDA8" w14:textId="77777777" w:rsidR="008D32B1" w:rsidRPr="00CA53F9" w:rsidRDefault="008D32B1" w:rsidP="008D32B1">
      <w:pPr>
        <w:jc w:val="left"/>
        <w:rPr>
          <w:rFonts w:ascii="Rockwell" w:hAnsi="Rockwell"/>
          <w:b/>
          <w:sz w:val="28"/>
          <w:szCs w:val="28"/>
        </w:rPr>
      </w:pPr>
    </w:p>
    <w:p w14:paraId="52EDB0C5" w14:textId="77777777" w:rsidR="008D32B1" w:rsidRPr="00CA53F9" w:rsidRDefault="008D32B1" w:rsidP="008D32B1">
      <w:pPr>
        <w:jc w:val="left"/>
        <w:rPr>
          <w:rFonts w:ascii="Rockwell" w:hAnsi="Rockwell"/>
          <w:b/>
          <w:sz w:val="28"/>
          <w:szCs w:val="28"/>
        </w:rPr>
      </w:pPr>
    </w:p>
    <w:p w14:paraId="2AF93CA7" w14:textId="77777777" w:rsidR="008D32B1" w:rsidRPr="00CA53F9" w:rsidRDefault="008D32B1" w:rsidP="00F6023D">
      <w:pPr>
        <w:numPr>
          <w:ilvl w:val="0"/>
          <w:numId w:val="15"/>
        </w:numPr>
        <w:jc w:val="left"/>
        <w:rPr>
          <w:rFonts w:ascii="Rockwell" w:hAnsi="Rockwell"/>
        </w:rPr>
      </w:pPr>
      <w:r w:rsidRPr="00CA53F9">
        <w:rPr>
          <w:rFonts w:ascii="Rockwell" w:hAnsi="Rockwell"/>
          <w:b/>
          <w:sz w:val="28"/>
          <w:szCs w:val="28"/>
        </w:rPr>
        <w:t>Organisation des travaux sur site</w:t>
      </w:r>
    </w:p>
    <w:p w14:paraId="3698A564" w14:textId="77777777" w:rsidR="008D32B1" w:rsidRPr="00CA53F9" w:rsidRDefault="008D32B1" w:rsidP="008D32B1">
      <w:pPr>
        <w:jc w:val="left"/>
        <w:rPr>
          <w:rFonts w:ascii="Rockwell" w:hAnsi="Rockwell"/>
          <w:b/>
          <w:sz w:val="28"/>
          <w:szCs w:val="28"/>
        </w:rPr>
      </w:pPr>
    </w:p>
    <w:p w14:paraId="190DB530" w14:textId="77777777" w:rsidR="008D32B1" w:rsidRDefault="008D32B1" w:rsidP="008D32B1">
      <w:pPr>
        <w:jc w:val="left"/>
        <w:rPr>
          <w:rFonts w:ascii="Rockwell" w:hAnsi="Rockwell"/>
          <w:b/>
          <w:sz w:val="28"/>
          <w:szCs w:val="28"/>
        </w:rPr>
      </w:pPr>
    </w:p>
    <w:p w14:paraId="3BC266E1" w14:textId="77777777" w:rsidR="008D32B1" w:rsidRPr="00CA53F9" w:rsidRDefault="008D32B1" w:rsidP="00F6023D">
      <w:pPr>
        <w:numPr>
          <w:ilvl w:val="0"/>
          <w:numId w:val="15"/>
        </w:numPr>
        <w:jc w:val="left"/>
        <w:rPr>
          <w:rFonts w:ascii="Rockwell" w:hAnsi="Rockwell"/>
          <w:b/>
          <w:sz w:val="28"/>
          <w:szCs w:val="28"/>
        </w:rPr>
      </w:pPr>
      <w:r w:rsidRPr="00CA53F9">
        <w:rPr>
          <w:rFonts w:ascii="Rockwell" w:hAnsi="Rockwell"/>
          <w:b/>
          <w:sz w:val="28"/>
          <w:szCs w:val="28"/>
        </w:rPr>
        <w:t xml:space="preserve">Méthode de réalisation </w:t>
      </w:r>
    </w:p>
    <w:p w14:paraId="2BF186C7" w14:textId="77777777" w:rsidR="008D32B1" w:rsidRPr="00CA53F9" w:rsidRDefault="008D32B1" w:rsidP="008D32B1">
      <w:pPr>
        <w:jc w:val="left"/>
        <w:rPr>
          <w:rFonts w:ascii="Rockwell" w:hAnsi="Rockwell"/>
          <w:b/>
          <w:sz w:val="28"/>
          <w:szCs w:val="28"/>
        </w:rPr>
      </w:pPr>
    </w:p>
    <w:p w14:paraId="17BC3245" w14:textId="77777777" w:rsidR="008D32B1" w:rsidRPr="00CA53F9" w:rsidRDefault="008D32B1" w:rsidP="008D32B1">
      <w:pPr>
        <w:jc w:val="left"/>
        <w:rPr>
          <w:rFonts w:ascii="Rockwell" w:hAnsi="Rockwell"/>
          <w:b/>
          <w:sz w:val="28"/>
          <w:szCs w:val="28"/>
        </w:rPr>
      </w:pPr>
    </w:p>
    <w:p w14:paraId="29E14687" w14:textId="77777777" w:rsidR="008D32B1" w:rsidRPr="00CA53F9" w:rsidRDefault="008D32B1" w:rsidP="00F6023D">
      <w:pPr>
        <w:numPr>
          <w:ilvl w:val="0"/>
          <w:numId w:val="15"/>
        </w:numPr>
        <w:jc w:val="left"/>
        <w:rPr>
          <w:rFonts w:ascii="Rockwell" w:hAnsi="Rockwell"/>
        </w:rPr>
      </w:pPr>
      <w:r w:rsidRPr="00CA53F9">
        <w:rPr>
          <w:rFonts w:ascii="Rockwell" w:hAnsi="Rockwell"/>
          <w:b/>
          <w:sz w:val="28"/>
          <w:szCs w:val="28"/>
        </w:rPr>
        <w:t>Programme/Calendrier de Mobilisation</w:t>
      </w:r>
    </w:p>
    <w:p w14:paraId="425B6B21" w14:textId="77777777" w:rsidR="008D32B1" w:rsidRPr="00CA53F9" w:rsidRDefault="008D32B1" w:rsidP="008D32B1">
      <w:pPr>
        <w:jc w:val="left"/>
        <w:rPr>
          <w:rFonts w:ascii="Rockwell" w:hAnsi="Rockwell"/>
          <w:b/>
          <w:sz w:val="28"/>
          <w:szCs w:val="28"/>
        </w:rPr>
      </w:pPr>
    </w:p>
    <w:p w14:paraId="02BC0AFC" w14:textId="77777777" w:rsidR="008D32B1" w:rsidRPr="00CA53F9" w:rsidRDefault="008D32B1" w:rsidP="008D32B1">
      <w:pPr>
        <w:jc w:val="left"/>
        <w:rPr>
          <w:rFonts w:ascii="Rockwell" w:hAnsi="Rockwell"/>
          <w:b/>
          <w:sz w:val="28"/>
          <w:szCs w:val="28"/>
        </w:rPr>
      </w:pPr>
    </w:p>
    <w:p w14:paraId="02FE09BE" w14:textId="77777777" w:rsidR="008D32B1" w:rsidRPr="00CA53F9" w:rsidRDefault="008D32B1" w:rsidP="00F6023D">
      <w:pPr>
        <w:numPr>
          <w:ilvl w:val="0"/>
          <w:numId w:val="15"/>
        </w:numPr>
        <w:jc w:val="left"/>
        <w:rPr>
          <w:rFonts w:ascii="Rockwell" w:hAnsi="Rockwell"/>
        </w:rPr>
      </w:pPr>
      <w:r w:rsidRPr="00CA53F9">
        <w:rPr>
          <w:rFonts w:ascii="Rockwell" w:hAnsi="Rockwell"/>
          <w:b/>
          <w:sz w:val="28"/>
          <w:szCs w:val="28"/>
        </w:rPr>
        <w:t>Programme/Calendrier de Construction</w:t>
      </w:r>
    </w:p>
    <w:p w14:paraId="66C8673C" w14:textId="77777777" w:rsidR="008D32B1" w:rsidRPr="00CA53F9" w:rsidRDefault="008D32B1" w:rsidP="008D32B1">
      <w:pPr>
        <w:jc w:val="left"/>
        <w:rPr>
          <w:rFonts w:ascii="Rockwell" w:hAnsi="Rockwell"/>
          <w:b/>
          <w:sz w:val="28"/>
          <w:szCs w:val="28"/>
        </w:rPr>
      </w:pPr>
    </w:p>
    <w:p w14:paraId="3344C9A5" w14:textId="77777777" w:rsidR="008D32B1" w:rsidRPr="00CA53F9" w:rsidRDefault="008D32B1" w:rsidP="008D32B1">
      <w:pPr>
        <w:jc w:val="left"/>
        <w:rPr>
          <w:rFonts w:ascii="Rockwell" w:hAnsi="Rockwell"/>
          <w:b/>
          <w:sz w:val="28"/>
          <w:szCs w:val="28"/>
        </w:rPr>
      </w:pPr>
    </w:p>
    <w:p w14:paraId="70F89328" w14:textId="77777777" w:rsidR="008D32B1" w:rsidRPr="00CA53F9" w:rsidRDefault="008D32B1" w:rsidP="00F6023D">
      <w:pPr>
        <w:numPr>
          <w:ilvl w:val="0"/>
          <w:numId w:val="15"/>
        </w:numPr>
        <w:jc w:val="left"/>
        <w:rPr>
          <w:rFonts w:ascii="Rockwell" w:hAnsi="Rockwell"/>
        </w:rPr>
      </w:pPr>
      <w:r w:rsidRPr="00CA53F9">
        <w:rPr>
          <w:rFonts w:ascii="Rockwell" w:hAnsi="Rockwell"/>
          <w:b/>
          <w:sz w:val="28"/>
          <w:szCs w:val="28"/>
        </w:rPr>
        <w:t>Autres</w:t>
      </w:r>
    </w:p>
    <w:p w14:paraId="0B326C08" w14:textId="77777777" w:rsidR="008D32B1" w:rsidRPr="00CA53F9" w:rsidRDefault="008D32B1" w:rsidP="0026120C">
      <w:pPr>
        <w:pStyle w:val="SectionIVHeader"/>
        <w:rPr>
          <w:rFonts w:ascii="Rockwell" w:hAnsi="Rockwell"/>
          <w:b w:val="0"/>
          <w:i/>
        </w:rPr>
      </w:pPr>
      <w:r w:rsidRPr="00CA53F9">
        <w:rPr>
          <w:rFonts w:ascii="Rockwell" w:hAnsi="Rockwell"/>
          <w:b w:val="0"/>
          <w:i/>
        </w:rPr>
        <w:br w:type="page"/>
      </w:r>
      <w:bookmarkStart w:id="162" w:name="_Toc500233167"/>
      <w:r w:rsidRPr="003B12BA">
        <w:rPr>
          <w:rFonts w:ascii="Rockwell" w:hAnsi="Rockwell"/>
          <w:sz w:val="32"/>
        </w:rPr>
        <w:lastRenderedPageBreak/>
        <w:t>Formulaires de qualification</w:t>
      </w:r>
      <w:bookmarkEnd w:id="162"/>
    </w:p>
    <w:p w14:paraId="2867242F" w14:textId="77777777" w:rsidR="005B7144" w:rsidRPr="00CA53F9" w:rsidRDefault="008D32B1" w:rsidP="000C3984">
      <w:pPr>
        <w:numPr>
          <w:ilvl w:val="12"/>
          <w:numId w:val="0"/>
        </w:numPr>
        <w:suppressAutoHyphens w:val="0"/>
        <w:spacing w:before="120"/>
        <w:jc w:val="center"/>
        <w:rPr>
          <w:rFonts w:ascii="Rockwell" w:hAnsi="Rockwell"/>
          <w:i/>
        </w:rPr>
      </w:pPr>
      <w:r w:rsidRPr="00CA53F9">
        <w:rPr>
          <w:rFonts w:ascii="Rockwell" w:hAnsi="Rockwell"/>
          <w:i/>
        </w:rPr>
        <w:t>[L’Autorité contractante ne doit retenir que les formulaires qui sont nommés dans les critères de qualification (</w:t>
      </w:r>
      <w:r w:rsidR="00103FDF" w:rsidRPr="00CA53F9">
        <w:rPr>
          <w:rFonts w:ascii="Rockwell" w:hAnsi="Rockwell"/>
          <w:i/>
        </w:rPr>
        <w:t>DPDP</w:t>
      </w:r>
      <w:r w:rsidR="000C3984" w:rsidRPr="00CA53F9">
        <w:rPr>
          <w:rFonts w:ascii="Rockwell" w:hAnsi="Rockwell"/>
          <w:i/>
        </w:rPr>
        <w:t>)]</w:t>
      </w:r>
    </w:p>
    <w:bookmarkEnd w:id="127"/>
    <w:bookmarkEnd w:id="128"/>
    <w:p w14:paraId="17E3D82C" w14:textId="77777777" w:rsidR="005B7144" w:rsidRPr="00CA53F9" w:rsidRDefault="005B7144" w:rsidP="005B7144">
      <w:pPr>
        <w:rPr>
          <w:rFonts w:ascii="Rockwell" w:hAnsi="Rockwell"/>
        </w:rPr>
      </w:pPr>
    </w:p>
    <w:p w14:paraId="79BB1419" w14:textId="77777777" w:rsidR="00D32D5D" w:rsidRPr="00CA53F9" w:rsidRDefault="00D32D5D" w:rsidP="005B7144">
      <w:pPr>
        <w:rPr>
          <w:rFonts w:ascii="Rockwell" w:hAnsi="Rockwell"/>
        </w:rPr>
      </w:pPr>
    </w:p>
    <w:p w14:paraId="1AE8D333" w14:textId="77777777" w:rsidR="005B7144" w:rsidRPr="00CA53F9" w:rsidRDefault="005B7144" w:rsidP="005B7144">
      <w:pPr>
        <w:pStyle w:val="Head2SectionIII"/>
        <w:rPr>
          <w:rFonts w:ascii="Rockwell" w:hAnsi="Rockwell"/>
        </w:rPr>
      </w:pPr>
      <w:bookmarkStart w:id="163" w:name="_Toc318108270"/>
      <w:r w:rsidRPr="00CA53F9">
        <w:rPr>
          <w:rFonts w:ascii="Rockwell" w:hAnsi="Rockwell"/>
        </w:rPr>
        <w:t>A.</w:t>
      </w:r>
      <w:r w:rsidRPr="00CA53F9">
        <w:rPr>
          <w:rFonts w:ascii="Rockwell" w:hAnsi="Rockwell"/>
        </w:rPr>
        <w:tab/>
      </w:r>
      <w:bookmarkEnd w:id="163"/>
      <w:r w:rsidR="00484ACE" w:rsidRPr="00CA53F9">
        <w:rPr>
          <w:rFonts w:ascii="Rockwell" w:hAnsi="Rockwell"/>
        </w:rPr>
        <w:t>Personnel</w:t>
      </w:r>
    </w:p>
    <w:p w14:paraId="70FAFC61" w14:textId="77777777" w:rsidR="005B7144" w:rsidRPr="00CA53F9" w:rsidRDefault="005B7144" w:rsidP="005B7144">
      <w:pPr>
        <w:tabs>
          <w:tab w:val="left" w:pos="660"/>
          <w:tab w:val="right" w:pos="7784"/>
        </w:tabs>
        <w:rPr>
          <w:rFonts w:ascii="Rockwell" w:hAnsi="Rockwell"/>
        </w:rPr>
      </w:pPr>
    </w:p>
    <w:p w14:paraId="67B0FF8F" w14:textId="77777777" w:rsidR="005B7144" w:rsidRPr="00CA53F9" w:rsidRDefault="005B7144" w:rsidP="005B7144">
      <w:pPr>
        <w:tabs>
          <w:tab w:val="right" w:pos="7709"/>
        </w:tabs>
        <w:rPr>
          <w:rFonts w:ascii="Rockwell" w:hAnsi="Rockwell"/>
        </w:rPr>
      </w:pPr>
      <w:r w:rsidRPr="00CA53F9">
        <w:rPr>
          <w:rFonts w:ascii="Rockwell" w:hAnsi="Rockwell"/>
        </w:rPr>
        <w:t>Indiquez l'expérience professionnelle des principaux membres de l'encadrement de l'entreprise.</w:t>
      </w:r>
    </w:p>
    <w:p w14:paraId="0C490790" w14:textId="77777777" w:rsidR="005B7144" w:rsidRPr="00CA53F9" w:rsidRDefault="005B7144" w:rsidP="005B7144">
      <w:pPr>
        <w:tabs>
          <w:tab w:val="right" w:pos="7709"/>
        </w:tabs>
        <w:rPr>
          <w:rFonts w:ascii="Rockwell" w:hAnsi="Rockwel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1710"/>
        <w:gridCol w:w="1350"/>
        <w:gridCol w:w="2790"/>
        <w:gridCol w:w="3080"/>
      </w:tblGrid>
      <w:tr w:rsidR="005B7144" w:rsidRPr="00CA53F9" w14:paraId="2FCB3128" w14:textId="77777777" w:rsidTr="00017E9A">
        <w:tc>
          <w:tcPr>
            <w:tcW w:w="426" w:type="dxa"/>
          </w:tcPr>
          <w:p w14:paraId="68B3E764" w14:textId="77777777" w:rsidR="005B7144" w:rsidRPr="00CA53F9" w:rsidRDefault="005B7144" w:rsidP="00017E9A">
            <w:pPr>
              <w:rPr>
                <w:rFonts w:ascii="Rockwell" w:hAnsi="Rockwell"/>
              </w:rPr>
            </w:pPr>
          </w:p>
        </w:tc>
        <w:tc>
          <w:tcPr>
            <w:tcW w:w="1710" w:type="dxa"/>
          </w:tcPr>
          <w:p w14:paraId="58C0DD7D" w14:textId="77777777" w:rsidR="005B7144" w:rsidRPr="00CA53F9" w:rsidRDefault="005B7144" w:rsidP="00017E9A">
            <w:pPr>
              <w:rPr>
                <w:rFonts w:ascii="Rockwell" w:hAnsi="Rockwell"/>
              </w:rPr>
            </w:pPr>
            <w:r w:rsidRPr="00CA53F9">
              <w:rPr>
                <w:rFonts w:ascii="Rockwell" w:hAnsi="Rockwell"/>
              </w:rPr>
              <w:t>Nom du cadre</w:t>
            </w:r>
          </w:p>
        </w:tc>
        <w:tc>
          <w:tcPr>
            <w:tcW w:w="1350" w:type="dxa"/>
          </w:tcPr>
          <w:p w14:paraId="79FDEF68" w14:textId="77777777" w:rsidR="005B7144" w:rsidRPr="00CA53F9" w:rsidRDefault="005B7144" w:rsidP="00017E9A">
            <w:pPr>
              <w:jc w:val="center"/>
              <w:rPr>
                <w:rFonts w:ascii="Rockwell" w:hAnsi="Rockwell"/>
              </w:rPr>
            </w:pPr>
            <w:r w:rsidRPr="00CA53F9">
              <w:rPr>
                <w:rFonts w:ascii="Rockwell" w:hAnsi="Rockwell"/>
              </w:rPr>
              <w:t>Fonction Occupée</w:t>
            </w:r>
          </w:p>
        </w:tc>
        <w:tc>
          <w:tcPr>
            <w:tcW w:w="2790" w:type="dxa"/>
          </w:tcPr>
          <w:p w14:paraId="1DD6514F" w14:textId="77777777" w:rsidR="005B7144" w:rsidRPr="00CA53F9" w:rsidRDefault="005B7144" w:rsidP="00017E9A">
            <w:pPr>
              <w:pStyle w:val="Outline"/>
              <w:spacing w:before="0"/>
              <w:jc w:val="center"/>
              <w:rPr>
                <w:rFonts w:ascii="Rockwell" w:hAnsi="Rockwell"/>
                <w:kern w:val="0"/>
              </w:rPr>
            </w:pPr>
            <w:r w:rsidRPr="00CA53F9">
              <w:rPr>
                <w:rFonts w:ascii="Rockwell" w:hAnsi="Rockwell"/>
                <w:kern w:val="0"/>
              </w:rPr>
              <w:t>Années d'expérience totales et dans la firme</w:t>
            </w:r>
          </w:p>
        </w:tc>
        <w:tc>
          <w:tcPr>
            <w:tcW w:w="3080" w:type="dxa"/>
          </w:tcPr>
          <w:p w14:paraId="41FA0629" w14:textId="77777777" w:rsidR="005B7144" w:rsidRPr="00CA53F9" w:rsidRDefault="005B7144" w:rsidP="00017E9A">
            <w:pPr>
              <w:jc w:val="center"/>
              <w:rPr>
                <w:rFonts w:ascii="Rockwell" w:hAnsi="Rockwell"/>
              </w:rPr>
            </w:pPr>
            <w:r w:rsidRPr="00CA53F9">
              <w:rPr>
                <w:rFonts w:ascii="Rockwell" w:hAnsi="Rockwell"/>
              </w:rPr>
              <w:t>Qualification/Formation ou spécialité reconnue</w:t>
            </w:r>
          </w:p>
        </w:tc>
      </w:tr>
      <w:tr w:rsidR="005B7144" w:rsidRPr="00CA53F9" w14:paraId="567D2F76" w14:textId="77777777" w:rsidTr="00017E9A">
        <w:tc>
          <w:tcPr>
            <w:tcW w:w="426" w:type="dxa"/>
          </w:tcPr>
          <w:p w14:paraId="21299257" w14:textId="77777777" w:rsidR="005B7144" w:rsidRPr="00CA53F9" w:rsidRDefault="005B7144" w:rsidP="00017E9A">
            <w:pPr>
              <w:rPr>
                <w:rFonts w:ascii="Rockwell" w:hAnsi="Rockwell"/>
              </w:rPr>
            </w:pPr>
            <w:r w:rsidRPr="00CA53F9">
              <w:rPr>
                <w:rFonts w:ascii="Rockwell" w:hAnsi="Rockwell"/>
              </w:rPr>
              <w:t>1</w:t>
            </w:r>
          </w:p>
        </w:tc>
        <w:tc>
          <w:tcPr>
            <w:tcW w:w="1710" w:type="dxa"/>
          </w:tcPr>
          <w:p w14:paraId="52DFE008" w14:textId="77777777" w:rsidR="005B7144" w:rsidRPr="00CA53F9" w:rsidRDefault="005B7144" w:rsidP="00017E9A">
            <w:pPr>
              <w:rPr>
                <w:rFonts w:ascii="Rockwell" w:hAnsi="Rockwell"/>
              </w:rPr>
            </w:pPr>
          </w:p>
        </w:tc>
        <w:tc>
          <w:tcPr>
            <w:tcW w:w="1350" w:type="dxa"/>
          </w:tcPr>
          <w:p w14:paraId="71A2773C" w14:textId="77777777" w:rsidR="005B7144" w:rsidRPr="00CA53F9" w:rsidRDefault="005B7144" w:rsidP="00017E9A">
            <w:pPr>
              <w:rPr>
                <w:rFonts w:ascii="Rockwell" w:hAnsi="Rockwell"/>
              </w:rPr>
            </w:pPr>
          </w:p>
        </w:tc>
        <w:tc>
          <w:tcPr>
            <w:tcW w:w="2790" w:type="dxa"/>
          </w:tcPr>
          <w:p w14:paraId="00C51AF5" w14:textId="77777777" w:rsidR="005B7144" w:rsidRPr="00CA53F9" w:rsidRDefault="005B7144" w:rsidP="00017E9A">
            <w:pPr>
              <w:rPr>
                <w:rFonts w:ascii="Rockwell" w:hAnsi="Rockwell"/>
              </w:rPr>
            </w:pPr>
          </w:p>
        </w:tc>
        <w:tc>
          <w:tcPr>
            <w:tcW w:w="3080" w:type="dxa"/>
          </w:tcPr>
          <w:p w14:paraId="24A7DAAF" w14:textId="77777777" w:rsidR="005B7144" w:rsidRPr="00CA53F9" w:rsidRDefault="005B7144" w:rsidP="00017E9A">
            <w:pPr>
              <w:rPr>
                <w:rFonts w:ascii="Rockwell" w:hAnsi="Rockwell"/>
              </w:rPr>
            </w:pPr>
          </w:p>
        </w:tc>
      </w:tr>
      <w:tr w:rsidR="005B7144" w:rsidRPr="00CA53F9" w14:paraId="7C6E4BE7" w14:textId="77777777" w:rsidTr="00017E9A">
        <w:tc>
          <w:tcPr>
            <w:tcW w:w="426" w:type="dxa"/>
          </w:tcPr>
          <w:p w14:paraId="1B929694" w14:textId="77777777" w:rsidR="005B7144" w:rsidRPr="00CA53F9" w:rsidRDefault="005B7144" w:rsidP="00017E9A">
            <w:pPr>
              <w:rPr>
                <w:rFonts w:ascii="Rockwell" w:hAnsi="Rockwell"/>
              </w:rPr>
            </w:pPr>
            <w:r w:rsidRPr="00CA53F9">
              <w:rPr>
                <w:rFonts w:ascii="Rockwell" w:hAnsi="Rockwell"/>
              </w:rPr>
              <w:t>2</w:t>
            </w:r>
          </w:p>
        </w:tc>
        <w:tc>
          <w:tcPr>
            <w:tcW w:w="1710" w:type="dxa"/>
          </w:tcPr>
          <w:p w14:paraId="61A75952" w14:textId="77777777" w:rsidR="005B7144" w:rsidRPr="00CA53F9" w:rsidRDefault="005B7144" w:rsidP="00017E9A">
            <w:pPr>
              <w:rPr>
                <w:rFonts w:ascii="Rockwell" w:hAnsi="Rockwell"/>
              </w:rPr>
            </w:pPr>
          </w:p>
        </w:tc>
        <w:tc>
          <w:tcPr>
            <w:tcW w:w="1350" w:type="dxa"/>
          </w:tcPr>
          <w:p w14:paraId="6C1A8969" w14:textId="77777777" w:rsidR="005B7144" w:rsidRPr="00CA53F9" w:rsidRDefault="005B7144" w:rsidP="00017E9A">
            <w:pPr>
              <w:rPr>
                <w:rFonts w:ascii="Rockwell" w:hAnsi="Rockwell"/>
              </w:rPr>
            </w:pPr>
          </w:p>
        </w:tc>
        <w:tc>
          <w:tcPr>
            <w:tcW w:w="2790" w:type="dxa"/>
          </w:tcPr>
          <w:p w14:paraId="51166D31" w14:textId="77777777" w:rsidR="005B7144" w:rsidRPr="00CA53F9" w:rsidRDefault="005B7144" w:rsidP="00017E9A">
            <w:pPr>
              <w:rPr>
                <w:rFonts w:ascii="Rockwell" w:hAnsi="Rockwell"/>
              </w:rPr>
            </w:pPr>
          </w:p>
        </w:tc>
        <w:tc>
          <w:tcPr>
            <w:tcW w:w="3080" w:type="dxa"/>
          </w:tcPr>
          <w:p w14:paraId="6467C7F1" w14:textId="77777777" w:rsidR="005B7144" w:rsidRPr="00CA53F9" w:rsidRDefault="005B7144" w:rsidP="00017E9A">
            <w:pPr>
              <w:rPr>
                <w:rFonts w:ascii="Rockwell" w:hAnsi="Rockwell"/>
              </w:rPr>
            </w:pPr>
          </w:p>
        </w:tc>
      </w:tr>
      <w:tr w:rsidR="005B7144" w:rsidRPr="00CA53F9" w14:paraId="2C6BCEDE" w14:textId="77777777" w:rsidTr="00017E9A">
        <w:tc>
          <w:tcPr>
            <w:tcW w:w="426" w:type="dxa"/>
          </w:tcPr>
          <w:p w14:paraId="2E62D794" w14:textId="77777777" w:rsidR="005B7144" w:rsidRPr="00CA53F9" w:rsidRDefault="005B7144" w:rsidP="00017E9A">
            <w:pPr>
              <w:rPr>
                <w:rFonts w:ascii="Rockwell" w:hAnsi="Rockwell"/>
              </w:rPr>
            </w:pPr>
          </w:p>
        </w:tc>
        <w:tc>
          <w:tcPr>
            <w:tcW w:w="1710" w:type="dxa"/>
          </w:tcPr>
          <w:p w14:paraId="20F50995" w14:textId="77777777" w:rsidR="005B7144" w:rsidRPr="00CA53F9" w:rsidRDefault="005B7144" w:rsidP="00017E9A">
            <w:pPr>
              <w:rPr>
                <w:rFonts w:ascii="Rockwell" w:hAnsi="Rockwell"/>
              </w:rPr>
            </w:pPr>
          </w:p>
        </w:tc>
        <w:tc>
          <w:tcPr>
            <w:tcW w:w="1350" w:type="dxa"/>
          </w:tcPr>
          <w:p w14:paraId="737D512C" w14:textId="77777777" w:rsidR="005B7144" w:rsidRPr="00CA53F9" w:rsidRDefault="005B7144" w:rsidP="00017E9A">
            <w:pPr>
              <w:rPr>
                <w:rFonts w:ascii="Rockwell" w:hAnsi="Rockwell"/>
              </w:rPr>
            </w:pPr>
          </w:p>
        </w:tc>
        <w:tc>
          <w:tcPr>
            <w:tcW w:w="2790" w:type="dxa"/>
          </w:tcPr>
          <w:p w14:paraId="29A00018" w14:textId="77777777" w:rsidR="005B7144" w:rsidRPr="00CA53F9" w:rsidRDefault="005B7144" w:rsidP="00017E9A">
            <w:pPr>
              <w:rPr>
                <w:rFonts w:ascii="Rockwell" w:hAnsi="Rockwell"/>
              </w:rPr>
            </w:pPr>
          </w:p>
        </w:tc>
        <w:tc>
          <w:tcPr>
            <w:tcW w:w="3080" w:type="dxa"/>
          </w:tcPr>
          <w:p w14:paraId="7A305CFA" w14:textId="77777777" w:rsidR="005B7144" w:rsidRPr="00CA53F9" w:rsidRDefault="005B7144" w:rsidP="00017E9A">
            <w:pPr>
              <w:rPr>
                <w:rFonts w:ascii="Rockwell" w:hAnsi="Rockwell"/>
              </w:rPr>
            </w:pPr>
          </w:p>
        </w:tc>
      </w:tr>
    </w:tbl>
    <w:p w14:paraId="3EEBF1CA" w14:textId="77777777" w:rsidR="005B7144" w:rsidRPr="00CA53F9" w:rsidRDefault="005B7144" w:rsidP="005B7144">
      <w:pPr>
        <w:tabs>
          <w:tab w:val="left" w:pos="2475"/>
          <w:tab w:val="left" w:pos="3810"/>
          <w:tab w:val="left" w:pos="5880"/>
          <w:tab w:val="right" w:pos="7949"/>
        </w:tabs>
        <w:rPr>
          <w:rFonts w:ascii="Rockwell" w:hAnsi="Rockwell"/>
        </w:rPr>
      </w:pPr>
    </w:p>
    <w:p w14:paraId="7CA7B5BC" w14:textId="77777777" w:rsidR="005B7144" w:rsidRPr="00CA53F9" w:rsidRDefault="005B7144" w:rsidP="005B7144">
      <w:pPr>
        <w:pStyle w:val="Outline"/>
        <w:tabs>
          <w:tab w:val="left" w:pos="50"/>
          <w:tab w:val="left" w:pos="5670"/>
        </w:tabs>
        <w:spacing w:before="0"/>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48F3E7F4" w14:textId="77777777" w:rsidR="005B7144" w:rsidRPr="00CA53F9" w:rsidRDefault="005B7144" w:rsidP="005B7144">
      <w:pPr>
        <w:tabs>
          <w:tab w:val="left" w:pos="50"/>
          <w:tab w:val="left" w:pos="570"/>
          <w:tab w:val="left" w:leader="dot" w:pos="945"/>
          <w:tab w:val="left" w:leader="dot" w:pos="1110"/>
          <w:tab w:val="left" w:leader="dot" w:pos="1905"/>
          <w:tab w:val="right" w:pos="2369"/>
        </w:tabs>
        <w:rPr>
          <w:rFonts w:ascii="Rockwell" w:hAnsi="Rockwell"/>
        </w:rPr>
      </w:pPr>
    </w:p>
    <w:p w14:paraId="501662D1" w14:textId="77777777" w:rsidR="00806CBB" w:rsidRPr="00CA53F9" w:rsidRDefault="00806CBB" w:rsidP="00806CBB">
      <w:pPr>
        <w:rPr>
          <w:rFonts w:ascii="Rockwell" w:hAnsi="Rockwell"/>
        </w:rPr>
      </w:pPr>
      <w:r w:rsidRPr="00CA53F9">
        <w:rPr>
          <w:rFonts w:ascii="Rockwell" w:hAnsi="Rockwell"/>
        </w:rPr>
        <w:t>NB : Joindre obligatoirement les copies légalisées des diplômes et les CV rédigés conformément au modèle joint et dûment signés par les intéressés.</w:t>
      </w:r>
    </w:p>
    <w:p w14:paraId="05D9CA57" w14:textId="77777777" w:rsidR="005B7144" w:rsidRPr="00CA53F9" w:rsidRDefault="005B7144" w:rsidP="005B7144">
      <w:pPr>
        <w:tabs>
          <w:tab w:val="left" w:pos="50"/>
          <w:tab w:val="left" w:pos="570"/>
          <w:tab w:val="left" w:leader="dot" w:pos="945"/>
          <w:tab w:val="left" w:leader="dot" w:pos="1110"/>
          <w:tab w:val="left" w:leader="dot" w:pos="1905"/>
          <w:tab w:val="right" w:pos="2369"/>
        </w:tabs>
        <w:rPr>
          <w:rFonts w:ascii="Rockwell" w:hAnsi="Rockwell"/>
        </w:rPr>
      </w:pPr>
    </w:p>
    <w:p w14:paraId="0F3419FD" w14:textId="77777777" w:rsidR="00B8260A" w:rsidRPr="00CA53F9" w:rsidRDefault="00B8260A" w:rsidP="005B7144">
      <w:pPr>
        <w:tabs>
          <w:tab w:val="left" w:pos="50"/>
          <w:tab w:val="left" w:pos="570"/>
          <w:tab w:val="left" w:leader="dot" w:pos="945"/>
          <w:tab w:val="left" w:leader="dot" w:pos="1110"/>
          <w:tab w:val="left" w:leader="dot" w:pos="1905"/>
          <w:tab w:val="right" w:pos="2369"/>
        </w:tabs>
        <w:rPr>
          <w:rFonts w:ascii="Rockwell" w:hAnsi="Rockwell"/>
        </w:rPr>
      </w:pPr>
    </w:p>
    <w:p w14:paraId="5CD5C318" w14:textId="77777777" w:rsidR="00B8260A" w:rsidRPr="00CA53F9" w:rsidRDefault="00B8260A" w:rsidP="005B7144">
      <w:pPr>
        <w:tabs>
          <w:tab w:val="left" w:pos="50"/>
          <w:tab w:val="left" w:pos="570"/>
          <w:tab w:val="left" w:leader="dot" w:pos="945"/>
          <w:tab w:val="left" w:leader="dot" w:pos="1110"/>
          <w:tab w:val="left" w:leader="dot" w:pos="1905"/>
          <w:tab w:val="right" w:pos="2369"/>
        </w:tabs>
        <w:rPr>
          <w:rFonts w:ascii="Rockwell" w:hAnsi="Rockwell"/>
        </w:rPr>
      </w:pPr>
    </w:p>
    <w:p w14:paraId="0FAA54CD" w14:textId="77777777" w:rsidR="00B8260A" w:rsidRPr="00CA53F9" w:rsidRDefault="00B8260A" w:rsidP="005B7144">
      <w:pPr>
        <w:tabs>
          <w:tab w:val="left" w:pos="50"/>
          <w:tab w:val="left" w:pos="570"/>
          <w:tab w:val="left" w:leader="dot" w:pos="945"/>
          <w:tab w:val="left" w:leader="dot" w:pos="1110"/>
          <w:tab w:val="left" w:leader="dot" w:pos="1905"/>
          <w:tab w:val="right" w:pos="2369"/>
        </w:tabs>
        <w:rPr>
          <w:rFonts w:ascii="Rockwell" w:hAnsi="Rockwell"/>
        </w:rPr>
      </w:pPr>
    </w:p>
    <w:p w14:paraId="1483F13A" w14:textId="77777777" w:rsidR="00B8260A" w:rsidRPr="00CA53F9" w:rsidRDefault="00B8260A" w:rsidP="005B7144">
      <w:pPr>
        <w:tabs>
          <w:tab w:val="left" w:pos="50"/>
          <w:tab w:val="left" w:pos="570"/>
          <w:tab w:val="left" w:leader="dot" w:pos="945"/>
          <w:tab w:val="left" w:leader="dot" w:pos="1110"/>
          <w:tab w:val="left" w:leader="dot" w:pos="1905"/>
          <w:tab w:val="right" w:pos="2369"/>
        </w:tabs>
        <w:rPr>
          <w:rFonts w:ascii="Rockwell" w:hAnsi="Rockwell"/>
        </w:rPr>
      </w:pPr>
    </w:p>
    <w:p w14:paraId="24C9ECC1" w14:textId="7ABE3192" w:rsidR="00D32D5D" w:rsidRPr="00CA53F9" w:rsidRDefault="00D32D5D">
      <w:pPr>
        <w:suppressAutoHyphens w:val="0"/>
        <w:overflowPunct/>
        <w:autoSpaceDE/>
        <w:autoSpaceDN/>
        <w:adjustRightInd/>
        <w:spacing w:after="200" w:line="276" w:lineRule="auto"/>
        <w:jc w:val="left"/>
        <w:textAlignment w:val="auto"/>
        <w:rPr>
          <w:rFonts w:ascii="Rockwell" w:hAnsi="Rockwell"/>
        </w:rPr>
      </w:pPr>
      <w:r w:rsidRPr="00CA53F9">
        <w:rPr>
          <w:rFonts w:ascii="Rockwell" w:hAnsi="Rockwell"/>
        </w:rPr>
        <w:br w:type="page"/>
      </w:r>
    </w:p>
    <w:p w14:paraId="718C61CE" w14:textId="77777777" w:rsidR="00B8260A" w:rsidRPr="00CA53F9" w:rsidRDefault="00B8260A" w:rsidP="005B7144">
      <w:pPr>
        <w:tabs>
          <w:tab w:val="left" w:pos="50"/>
          <w:tab w:val="left" w:pos="570"/>
          <w:tab w:val="left" w:leader="dot" w:pos="945"/>
          <w:tab w:val="left" w:leader="dot" w:pos="1110"/>
          <w:tab w:val="left" w:leader="dot" w:pos="1905"/>
          <w:tab w:val="right" w:pos="2369"/>
        </w:tabs>
        <w:rPr>
          <w:rFonts w:ascii="Rockwell" w:hAnsi="Rockwell"/>
        </w:rPr>
      </w:pPr>
    </w:p>
    <w:p w14:paraId="0954F688" w14:textId="77777777" w:rsidR="00666AC9" w:rsidRPr="00CA53F9" w:rsidRDefault="00666AC9" w:rsidP="00666AC9">
      <w:pPr>
        <w:pStyle w:val="Subtitle2"/>
        <w:numPr>
          <w:ilvl w:val="12"/>
          <w:numId w:val="0"/>
        </w:numPr>
        <w:rPr>
          <w:rFonts w:ascii="Rockwell" w:hAnsi="Rockwell"/>
        </w:rPr>
      </w:pPr>
      <w:bookmarkStart w:id="164" w:name="_Toc188499985"/>
      <w:bookmarkStart w:id="165" w:name="_Toc82587974"/>
      <w:bookmarkStart w:id="166" w:name="_Toc498847215"/>
      <w:bookmarkStart w:id="167" w:name="_Toc498850087"/>
      <w:bookmarkStart w:id="168" w:name="_Toc498851692"/>
      <w:bookmarkStart w:id="169" w:name="_Toc499021794"/>
      <w:bookmarkStart w:id="170" w:name="_Toc499023477"/>
      <w:bookmarkStart w:id="171" w:name="_Toc501529959"/>
      <w:bookmarkStart w:id="172" w:name="_Toc25474901"/>
      <w:r w:rsidRPr="00CA53F9">
        <w:rPr>
          <w:rFonts w:ascii="Rockwell" w:hAnsi="Rockwell"/>
        </w:rPr>
        <w:t>Formulaire de renseignements sur le Candidat</w:t>
      </w:r>
      <w:bookmarkEnd w:id="164"/>
    </w:p>
    <w:p w14:paraId="1B8284DF" w14:textId="77777777" w:rsidR="00666AC9" w:rsidRPr="00CA53F9" w:rsidRDefault="00666AC9" w:rsidP="00666AC9">
      <w:pPr>
        <w:pStyle w:val="SectionVHeader"/>
        <w:rPr>
          <w:rFonts w:ascii="Rockwell" w:hAnsi="Rockwell"/>
          <w:lang w:val="fr-FR"/>
        </w:rPr>
      </w:pPr>
    </w:p>
    <w:p w14:paraId="793011BA" w14:textId="77777777" w:rsidR="00666AC9" w:rsidRPr="00CA53F9" w:rsidRDefault="00666AC9" w:rsidP="00666AC9">
      <w:pPr>
        <w:rPr>
          <w:rFonts w:ascii="Rockwell" w:hAnsi="Rockwell"/>
          <w:i/>
          <w:iCs/>
        </w:rPr>
      </w:pPr>
      <w:bookmarkStart w:id="173" w:name="_Toc77404716"/>
      <w:r w:rsidRPr="00CA53F9">
        <w:rPr>
          <w:rFonts w:ascii="Rockwell" w:hAnsi="Rockwell"/>
          <w:i/>
          <w:iCs/>
        </w:rPr>
        <w:t xml:space="preserve">[Le </w:t>
      </w:r>
      <w:r w:rsidRPr="00CA53F9">
        <w:rPr>
          <w:rFonts w:ascii="Rockwell" w:hAnsi="Rockwell"/>
          <w:i/>
        </w:rPr>
        <w:t xml:space="preserve">Soumissionnaire </w:t>
      </w:r>
      <w:r w:rsidRPr="00CA53F9">
        <w:rPr>
          <w:rFonts w:ascii="Rockwell" w:hAnsi="Rockwell"/>
          <w:i/>
          <w:iCs/>
        </w:rPr>
        <w:t>remplit le tableau ci-dessous conformément aux instructions entre crochets. Le tableau ne doit pas être modifié. Aucune substitution ne sera admise.]</w:t>
      </w:r>
      <w:bookmarkEnd w:id="173"/>
    </w:p>
    <w:p w14:paraId="4424FC67" w14:textId="77777777" w:rsidR="00666AC9" w:rsidRPr="00CA53F9" w:rsidRDefault="00666AC9" w:rsidP="00666AC9">
      <w:pPr>
        <w:jc w:val="center"/>
        <w:rPr>
          <w:rFonts w:ascii="Rockwell" w:hAnsi="Rockwell"/>
        </w:rPr>
      </w:pPr>
    </w:p>
    <w:p w14:paraId="59F3C5F8" w14:textId="77777777" w:rsidR="00666AC9" w:rsidRPr="00CA53F9" w:rsidRDefault="00666AC9" w:rsidP="00666AC9">
      <w:pPr>
        <w:jc w:val="center"/>
        <w:rPr>
          <w:rFonts w:ascii="Rockwell" w:hAnsi="Rockwell"/>
        </w:rPr>
      </w:pPr>
    </w:p>
    <w:p w14:paraId="77FEB107" w14:textId="77777777" w:rsidR="00666AC9" w:rsidRPr="00CA53F9" w:rsidRDefault="00666AC9" w:rsidP="00666AC9">
      <w:pPr>
        <w:jc w:val="right"/>
        <w:rPr>
          <w:rFonts w:ascii="Rockwell" w:hAnsi="Rockwell"/>
        </w:rPr>
      </w:pPr>
      <w:r w:rsidRPr="00CA53F9">
        <w:rPr>
          <w:rFonts w:ascii="Rockwell" w:hAnsi="Rockwell"/>
        </w:rPr>
        <w:t xml:space="preserve">Date: </w:t>
      </w:r>
      <w:r w:rsidRPr="00CA53F9">
        <w:rPr>
          <w:rFonts w:ascii="Rockwell" w:hAnsi="Rockwell"/>
          <w:i/>
          <w:iCs/>
        </w:rPr>
        <w:t>[Insérer la date (jour, mois, année) de remise de l’offre]</w:t>
      </w:r>
    </w:p>
    <w:p w14:paraId="00DA5601" w14:textId="564AAE24" w:rsidR="00666AC9" w:rsidRPr="00CA53F9" w:rsidRDefault="00666AC9" w:rsidP="00666AC9">
      <w:pPr>
        <w:ind w:right="72"/>
        <w:jc w:val="right"/>
        <w:rPr>
          <w:rFonts w:ascii="Rockwell" w:hAnsi="Rockwell"/>
        </w:rPr>
      </w:pPr>
      <w:r w:rsidRPr="00CA53F9">
        <w:rPr>
          <w:rFonts w:ascii="Rockwell" w:hAnsi="Rockwell"/>
        </w:rPr>
        <w:t xml:space="preserve">AAO No.: </w:t>
      </w:r>
      <w:r w:rsidRPr="00CA53F9">
        <w:rPr>
          <w:rFonts w:ascii="Rockwell" w:hAnsi="Rockwell"/>
          <w:i/>
          <w:iCs/>
        </w:rPr>
        <w:t>[Insérer l’o</w:t>
      </w:r>
      <w:r w:rsidR="00501E62">
        <w:rPr>
          <w:rFonts w:ascii="Rockwell" w:hAnsi="Rockwell"/>
          <w:i/>
          <w:iCs/>
        </w:rPr>
        <w:t>bjet  de l’Avis de Demande de prix</w:t>
      </w:r>
      <w:r w:rsidRPr="00CA53F9">
        <w:rPr>
          <w:rFonts w:ascii="Rockwell" w:hAnsi="Rockwell"/>
          <w:i/>
          <w:iCs/>
        </w:rPr>
        <w:t>]</w:t>
      </w:r>
    </w:p>
    <w:p w14:paraId="53220C99" w14:textId="77777777" w:rsidR="00666AC9" w:rsidRPr="00CA53F9" w:rsidRDefault="00666AC9" w:rsidP="00666AC9">
      <w:pPr>
        <w:ind w:right="72"/>
        <w:jc w:val="right"/>
        <w:rPr>
          <w:rFonts w:ascii="Rockwell" w:hAnsi="Rockwell"/>
        </w:rPr>
      </w:pPr>
    </w:p>
    <w:p w14:paraId="5C4A382D" w14:textId="77777777" w:rsidR="00666AC9" w:rsidRPr="00CA53F9" w:rsidRDefault="00666AC9" w:rsidP="00666AC9">
      <w:pPr>
        <w:rPr>
          <w:rFonts w:ascii="Rockwell" w:hAnsi="Rockwell"/>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666AC9" w:rsidRPr="00CA53F9" w14:paraId="4AF85E26" w14:textId="77777777" w:rsidTr="00083AD9">
        <w:trPr>
          <w:cantSplit/>
          <w:trHeight w:val="440"/>
        </w:trPr>
        <w:tc>
          <w:tcPr>
            <w:tcW w:w="9588" w:type="dxa"/>
            <w:tcBorders>
              <w:bottom w:val="nil"/>
            </w:tcBorders>
          </w:tcPr>
          <w:p w14:paraId="2659FF8D" w14:textId="77777777" w:rsidR="00666AC9" w:rsidRPr="00CA53F9" w:rsidRDefault="00666AC9" w:rsidP="00083AD9">
            <w:pPr>
              <w:spacing w:before="40" w:after="40"/>
              <w:ind w:left="360" w:hanging="360"/>
              <w:rPr>
                <w:rFonts w:ascii="Rockwell" w:hAnsi="Rockwell"/>
                <w:bCs/>
                <w:i/>
                <w:iCs/>
              </w:rPr>
            </w:pPr>
            <w:r w:rsidRPr="00CA53F9">
              <w:rPr>
                <w:rFonts w:ascii="Rockwell" w:hAnsi="Rockwell"/>
                <w:spacing w:val="-2"/>
              </w:rPr>
              <w:t xml:space="preserve">1. Nom du </w:t>
            </w:r>
            <w:r w:rsidRPr="00CA53F9">
              <w:rPr>
                <w:rFonts w:ascii="Rockwell" w:hAnsi="Rockwell"/>
              </w:rPr>
              <w:t xml:space="preserve">Soumissionnaire: </w:t>
            </w:r>
            <w:r w:rsidRPr="00CA53F9">
              <w:rPr>
                <w:rFonts w:ascii="Rockwell" w:hAnsi="Rockwell"/>
                <w:bCs/>
                <w:i/>
                <w:iCs/>
              </w:rPr>
              <w:t xml:space="preserve">[Insérer le nom du </w:t>
            </w:r>
            <w:r w:rsidRPr="00CA53F9">
              <w:rPr>
                <w:rFonts w:ascii="Rockwell" w:hAnsi="Rockwell"/>
                <w:i/>
              </w:rPr>
              <w:t>Soumissionnaire</w:t>
            </w:r>
            <w:r w:rsidRPr="00CA53F9">
              <w:rPr>
                <w:rFonts w:ascii="Rockwell" w:hAnsi="Rockwell"/>
                <w:bCs/>
                <w:i/>
                <w:iCs/>
              </w:rPr>
              <w:t>]</w:t>
            </w:r>
          </w:p>
          <w:p w14:paraId="65AD7898" w14:textId="77777777" w:rsidR="00666AC9" w:rsidRPr="00CA53F9" w:rsidRDefault="00666AC9" w:rsidP="00083AD9">
            <w:pPr>
              <w:spacing w:before="40" w:after="40"/>
              <w:rPr>
                <w:rFonts w:ascii="Rockwell" w:hAnsi="Rockwell"/>
              </w:rPr>
            </w:pPr>
          </w:p>
        </w:tc>
      </w:tr>
      <w:tr w:rsidR="00666AC9" w:rsidRPr="00CA53F9" w14:paraId="55862543" w14:textId="77777777" w:rsidTr="00083AD9">
        <w:trPr>
          <w:cantSplit/>
          <w:trHeight w:val="674"/>
        </w:trPr>
        <w:tc>
          <w:tcPr>
            <w:tcW w:w="9588" w:type="dxa"/>
            <w:tcBorders>
              <w:left w:val="single" w:sz="4" w:space="0" w:color="auto"/>
            </w:tcBorders>
          </w:tcPr>
          <w:p w14:paraId="3540A61B" w14:textId="77777777" w:rsidR="00666AC9" w:rsidRPr="00CA53F9" w:rsidRDefault="00666AC9" w:rsidP="00083AD9">
            <w:pPr>
              <w:spacing w:before="40" w:after="40"/>
              <w:ind w:left="360" w:hanging="360"/>
              <w:rPr>
                <w:rFonts w:ascii="Rockwell" w:hAnsi="Rockwell"/>
                <w:bCs/>
                <w:i/>
                <w:iCs/>
                <w:spacing w:val="-2"/>
              </w:rPr>
            </w:pPr>
            <w:r w:rsidRPr="00CA53F9">
              <w:rPr>
                <w:rFonts w:ascii="Rockwell" w:hAnsi="Rockwell"/>
                <w:spacing w:val="-2"/>
              </w:rPr>
              <w:t xml:space="preserve">2. En cas de groupement, noms de tous les membres : </w:t>
            </w:r>
            <w:r w:rsidRPr="00CA53F9">
              <w:rPr>
                <w:rFonts w:ascii="Rockwell" w:hAnsi="Rockwell"/>
                <w:bCs/>
                <w:i/>
                <w:iCs/>
              </w:rPr>
              <w:t>[Insérer le nom de chaque membre du groupement]</w:t>
            </w:r>
          </w:p>
          <w:p w14:paraId="0C312C88" w14:textId="77777777" w:rsidR="00666AC9" w:rsidRPr="00CA53F9" w:rsidRDefault="00666AC9" w:rsidP="00083AD9">
            <w:pPr>
              <w:spacing w:before="40" w:after="40"/>
              <w:rPr>
                <w:rFonts w:ascii="Rockwell" w:hAnsi="Rockwell"/>
                <w:spacing w:val="-2"/>
              </w:rPr>
            </w:pPr>
          </w:p>
        </w:tc>
      </w:tr>
      <w:tr w:rsidR="00666AC9" w:rsidRPr="00CA53F9" w14:paraId="23FD2A95" w14:textId="77777777" w:rsidTr="00083AD9">
        <w:trPr>
          <w:cantSplit/>
          <w:trHeight w:val="674"/>
        </w:trPr>
        <w:tc>
          <w:tcPr>
            <w:tcW w:w="9588" w:type="dxa"/>
            <w:tcBorders>
              <w:left w:val="single" w:sz="4" w:space="0" w:color="auto"/>
            </w:tcBorders>
          </w:tcPr>
          <w:p w14:paraId="16505C9A" w14:textId="77777777" w:rsidR="00666AC9" w:rsidRPr="00CA53F9" w:rsidRDefault="00666AC9" w:rsidP="00083AD9">
            <w:pPr>
              <w:spacing w:before="40" w:after="40"/>
              <w:rPr>
                <w:rFonts w:ascii="Rockwell" w:hAnsi="Rockwell"/>
              </w:rPr>
            </w:pPr>
            <w:r w:rsidRPr="00CA53F9">
              <w:rPr>
                <w:rFonts w:ascii="Rockwell" w:hAnsi="Rockwell"/>
              </w:rPr>
              <w:t>3. Pays où le Soumissionnaire est, ou sera légalement enregistré</w:t>
            </w:r>
            <w:r w:rsidRPr="00CA53F9">
              <w:rPr>
                <w:rFonts w:ascii="Rockwell" w:hAnsi="Rockwell"/>
                <w:spacing w:val="-2"/>
              </w:rPr>
              <w:t>:</w:t>
            </w:r>
            <w:r w:rsidRPr="00CA53F9">
              <w:rPr>
                <w:rFonts w:ascii="Rockwell" w:hAnsi="Rockwell"/>
                <w:bCs/>
                <w:i/>
                <w:iCs/>
              </w:rPr>
              <w:t>[Insérer le nom du pays de base fixe ou d’établissement stable ou d’inscription au registre du commerce]</w:t>
            </w:r>
          </w:p>
        </w:tc>
      </w:tr>
      <w:tr w:rsidR="00666AC9" w:rsidRPr="00CA53F9" w14:paraId="2BB7D993" w14:textId="77777777" w:rsidTr="00083AD9">
        <w:trPr>
          <w:cantSplit/>
          <w:trHeight w:val="674"/>
        </w:trPr>
        <w:tc>
          <w:tcPr>
            <w:tcW w:w="9588" w:type="dxa"/>
            <w:tcBorders>
              <w:left w:val="single" w:sz="4" w:space="0" w:color="auto"/>
            </w:tcBorders>
          </w:tcPr>
          <w:p w14:paraId="4257572B" w14:textId="77777777" w:rsidR="00666AC9" w:rsidRPr="00CA53F9" w:rsidRDefault="00666AC9" w:rsidP="00083AD9">
            <w:pPr>
              <w:spacing w:before="40" w:after="40"/>
              <w:rPr>
                <w:rFonts w:ascii="Rockwell" w:hAnsi="Rockwell"/>
                <w:spacing w:val="-2"/>
              </w:rPr>
            </w:pPr>
            <w:r w:rsidRPr="00CA53F9">
              <w:rPr>
                <w:rFonts w:ascii="Rockwell" w:hAnsi="Rockwell"/>
                <w:spacing w:val="-2"/>
              </w:rPr>
              <w:t xml:space="preserve">4. Année d’enregistrement du </w:t>
            </w:r>
            <w:r w:rsidRPr="00CA53F9">
              <w:rPr>
                <w:rFonts w:ascii="Rockwell" w:hAnsi="Rockwell"/>
              </w:rPr>
              <w:t>Soumissionnaire</w:t>
            </w:r>
            <w:r w:rsidRPr="00CA53F9">
              <w:rPr>
                <w:rFonts w:ascii="Rockwell" w:hAnsi="Rockwell"/>
                <w:spacing w:val="-2"/>
              </w:rPr>
              <w:t xml:space="preserve">: </w:t>
            </w:r>
            <w:r w:rsidRPr="00CA53F9">
              <w:rPr>
                <w:rFonts w:ascii="Rockwell" w:hAnsi="Rockwell"/>
                <w:bCs/>
                <w:i/>
                <w:iCs/>
              </w:rPr>
              <w:t>[Insérer l’année d’enregistrement]</w:t>
            </w:r>
          </w:p>
        </w:tc>
      </w:tr>
      <w:tr w:rsidR="00666AC9" w:rsidRPr="00CA53F9" w14:paraId="20CD0908" w14:textId="77777777" w:rsidTr="00083AD9">
        <w:trPr>
          <w:cantSplit/>
        </w:trPr>
        <w:tc>
          <w:tcPr>
            <w:tcW w:w="9588" w:type="dxa"/>
            <w:tcBorders>
              <w:left w:val="single" w:sz="4" w:space="0" w:color="auto"/>
            </w:tcBorders>
          </w:tcPr>
          <w:p w14:paraId="4722A4C8" w14:textId="77777777" w:rsidR="00666AC9" w:rsidRPr="00CA53F9" w:rsidRDefault="00666AC9" w:rsidP="00083AD9">
            <w:pPr>
              <w:spacing w:before="40" w:after="40"/>
              <w:rPr>
                <w:rFonts w:ascii="Rockwell" w:hAnsi="Rockwell"/>
                <w:bCs/>
                <w:i/>
                <w:iCs/>
                <w:spacing w:val="-2"/>
              </w:rPr>
            </w:pPr>
            <w:r w:rsidRPr="00CA53F9">
              <w:rPr>
                <w:rFonts w:ascii="Rockwell" w:hAnsi="Rockwell"/>
                <w:spacing w:val="-2"/>
              </w:rPr>
              <w:t xml:space="preserve">5. Adresse officielle du </w:t>
            </w:r>
            <w:r w:rsidRPr="00CA53F9">
              <w:rPr>
                <w:rFonts w:ascii="Rockwell" w:hAnsi="Rockwell"/>
              </w:rPr>
              <w:t xml:space="preserve">Soumissionnaire </w:t>
            </w:r>
            <w:r w:rsidRPr="00CA53F9">
              <w:rPr>
                <w:rFonts w:ascii="Rockwell" w:hAnsi="Rockwell"/>
                <w:spacing w:val="-2"/>
              </w:rPr>
              <w:t xml:space="preserve">dans le pays d’enregistrement : </w:t>
            </w:r>
            <w:r w:rsidRPr="00CA53F9">
              <w:rPr>
                <w:rFonts w:ascii="Rockwell" w:hAnsi="Rockwell"/>
                <w:bCs/>
                <w:i/>
                <w:iCs/>
              </w:rPr>
              <w:t xml:space="preserve">[Insérer l’adresse légale du </w:t>
            </w:r>
            <w:r w:rsidRPr="00CA53F9">
              <w:rPr>
                <w:rFonts w:ascii="Rockwell" w:hAnsi="Rockwell"/>
                <w:i/>
              </w:rPr>
              <w:t xml:space="preserve">Soumissionnaire </w:t>
            </w:r>
            <w:r w:rsidRPr="00CA53F9">
              <w:rPr>
                <w:rFonts w:ascii="Rockwell" w:hAnsi="Rockwell"/>
                <w:bCs/>
                <w:i/>
                <w:iCs/>
              </w:rPr>
              <w:t>dans le pays d’enregistrement]</w:t>
            </w:r>
          </w:p>
          <w:p w14:paraId="17187855" w14:textId="77777777" w:rsidR="00666AC9" w:rsidRPr="00CA53F9" w:rsidRDefault="00666AC9" w:rsidP="00083AD9">
            <w:pPr>
              <w:spacing w:before="40" w:after="40"/>
              <w:rPr>
                <w:rFonts w:ascii="Rockwell" w:hAnsi="Rockwell"/>
                <w:spacing w:val="-2"/>
              </w:rPr>
            </w:pPr>
          </w:p>
        </w:tc>
      </w:tr>
      <w:tr w:rsidR="00666AC9" w:rsidRPr="00CA53F9" w14:paraId="2C42EAAC" w14:textId="77777777" w:rsidTr="00083AD9">
        <w:trPr>
          <w:cantSplit/>
        </w:trPr>
        <w:tc>
          <w:tcPr>
            <w:tcW w:w="9588" w:type="dxa"/>
          </w:tcPr>
          <w:p w14:paraId="74E03B90" w14:textId="77777777" w:rsidR="00666AC9" w:rsidRPr="00CA53F9" w:rsidRDefault="00666AC9" w:rsidP="00083AD9">
            <w:pPr>
              <w:pStyle w:val="Outline"/>
              <w:suppressAutoHyphens/>
              <w:spacing w:before="120" w:after="40"/>
              <w:rPr>
                <w:rFonts w:ascii="Rockwell" w:hAnsi="Rockwell"/>
                <w:spacing w:val="-2"/>
                <w:kern w:val="0"/>
              </w:rPr>
            </w:pPr>
            <w:r w:rsidRPr="00CA53F9">
              <w:rPr>
                <w:rFonts w:ascii="Rockwell" w:hAnsi="Rockwell"/>
                <w:spacing w:val="-2"/>
                <w:kern w:val="0"/>
              </w:rPr>
              <w:t xml:space="preserve">6. Renseignement sur le représentant dûment habilité du </w:t>
            </w:r>
            <w:r w:rsidRPr="00CA53F9">
              <w:rPr>
                <w:rFonts w:ascii="Rockwell" w:hAnsi="Rockwell"/>
              </w:rPr>
              <w:t>Soumissionnaire</w:t>
            </w:r>
            <w:r w:rsidRPr="00CA53F9">
              <w:rPr>
                <w:rFonts w:ascii="Rockwell" w:hAnsi="Rockwell"/>
                <w:spacing w:val="-2"/>
                <w:kern w:val="0"/>
              </w:rPr>
              <w:t xml:space="preserve">: </w:t>
            </w:r>
          </w:p>
          <w:p w14:paraId="595A0456" w14:textId="77777777" w:rsidR="00666AC9" w:rsidRPr="00CA53F9" w:rsidRDefault="00666AC9" w:rsidP="00083AD9">
            <w:pPr>
              <w:pStyle w:val="Outline1"/>
              <w:keepNext w:val="0"/>
              <w:suppressAutoHyphens/>
              <w:spacing w:before="120" w:after="40"/>
              <w:ind w:left="360" w:hanging="360"/>
              <w:rPr>
                <w:rFonts w:ascii="Rockwell" w:hAnsi="Rockwell"/>
                <w:spacing w:val="-2"/>
                <w:kern w:val="0"/>
              </w:rPr>
            </w:pPr>
            <w:r w:rsidRPr="00CA53F9">
              <w:rPr>
                <w:rFonts w:ascii="Rockwell" w:hAnsi="Rockwell"/>
                <w:spacing w:val="-2"/>
                <w:kern w:val="0"/>
              </w:rPr>
              <w:t xml:space="preserve">   Nom:</w:t>
            </w:r>
            <w:r w:rsidRPr="00CA53F9">
              <w:rPr>
                <w:rFonts w:ascii="Rockwell" w:hAnsi="Rockwell"/>
                <w:bCs/>
                <w:i/>
                <w:iCs/>
              </w:rPr>
              <w:t xml:space="preserve">[Insérer le nom du représentant du </w:t>
            </w:r>
            <w:r w:rsidRPr="00CA53F9">
              <w:rPr>
                <w:rFonts w:ascii="Rockwell" w:hAnsi="Rockwell"/>
                <w:i/>
              </w:rPr>
              <w:t>Soumissionnaire</w:t>
            </w:r>
            <w:r w:rsidRPr="00CA53F9">
              <w:rPr>
                <w:rFonts w:ascii="Rockwell" w:hAnsi="Rockwell"/>
                <w:bCs/>
                <w:i/>
                <w:iCs/>
              </w:rPr>
              <w:t>]</w:t>
            </w:r>
          </w:p>
          <w:p w14:paraId="6D654F5A" w14:textId="77777777" w:rsidR="00666AC9" w:rsidRPr="00CA53F9" w:rsidRDefault="00666AC9" w:rsidP="00083AD9">
            <w:pPr>
              <w:spacing w:before="120" w:after="40"/>
              <w:rPr>
                <w:rFonts w:ascii="Rockwell" w:hAnsi="Rockwell"/>
                <w:spacing w:val="-2"/>
              </w:rPr>
            </w:pPr>
            <w:r w:rsidRPr="00CA53F9">
              <w:rPr>
                <w:rFonts w:ascii="Rockwell" w:hAnsi="Rockwell"/>
                <w:spacing w:val="-2"/>
              </w:rPr>
              <w:t xml:space="preserve">   Adresse:</w:t>
            </w:r>
            <w:r w:rsidRPr="00CA53F9">
              <w:rPr>
                <w:rFonts w:ascii="Rockwell" w:hAnsi="Rockwell"/>
                <w:bCs/>
                <w:i/>
                <w:iCs/>
              </w:rPr>
              <w:t xml:space="preserve">[Insérer l’adresse du </w:t>
            </w:r>
            <w:r w:rsidRPr="00CA53F9">
              <w:rPr>
                <w:rFonts w:ascii="Rockwell" w:hAnsi="Rockwell"/>
                <w:bCs/>
                <w:i/>
                <w:iCs/>
                <w:kern w:val="28"/>
              </w:rPr>
              <w:t xml:space="preserve">représentant </w:t>
            </w:r>
            <w:r w:rsidRPr="00CA53F9">
              <w:rPr>
                <w:rFonts w:ascii="Rockwell" w:hAnsi="Rockwell"/>
                <w:bCs/>
                <w:i/>
                <w:iCs/>
              </w:rPr>
              <w:t xml:space="preserve">du </w:t>
            </w:r>
            <w:r w:rsidRPr="00CA53F9">
              <w:rPr>
                <w:rFonts w:ascii="Rockwell" w:hAnsi="Rockwell"/>
                <w:i/>
              </w:rPr>
              <w:t>Soumissionnaire</w:t>
            </w:r>
            <w:r w:rsidRPr="00CA53F9">
              <w:rPr>
                <w:rFonts w:ascii="Rockwell" w:hAnsi="Rockwell"/>
                <w:bCs/>
                <w:i/>
                <w:iCs/>
              </w:rPr>
              <w:t>]</w:t>
            </w:r>
          </w:p>
          <w:p w14:paraId="62A2100D" w14:textId="77777777" w:rsidR="00666AC9" w:rsidRPr="00CA53F9" w:rsidRDefault="00666AC9" w:rsidP="00083AD9">
            <w:pPr>
              <w:spacing w:before="120" w:after="40"/>
              <w:rPr>
                <w:rFonts w:ascii="Rockwell" w:hAnsi="Rockwell"/>
                <w:bCs/>
                <w:i/>
                <w:iCs/>
                <w:spacing w:val="-2"/>
              </w:rPr>
            </w:pPr>
            <w:r w:rsidRPr="00CA53F9">
              <w:rPr>
                <w:rFonts w:ascii="Rockwell" w:hAnsi="Rockwell"/>
                <w:spacing w:val="-2"/>
              </w:rPr>
              <w:t xml:space="preserve">   Téléphone/Fax : </w:t>
            </w:r>
            <w:r w:rsidRPr="00CA53F9">
              <w:rPr>
                <w:rFonts w:ascii="Rockwell" w:hAnsi="Rockwell"/>
                <w:bCs/>
                <w:i/>
                <w:iCs/>
              </w:rPr>
              <w:t xml:space="preserve">[Insérer le mode téléphone/fax du </w:t>
            </w:r>
            <w:r w:rsidRPr="00CA53F9">
              <w:rPr>
                <w:rFonts w:ascii="Rockwell" w:hAnsi="Rockwell"/>
                <w:bCs/>
                <w:i/>
                <w:iCs/>
                <w:kern w:val="28"/>
              </w:rPr>
              <w:t xml:space="preserve">représentant </w:t>
            </w:r>
            <w:r w:rsidRPr="00CA53F9">
              <w:rPr>
                <w:rFonts w:ascii="Rockwell" w:hAnsi="Rockwell"/>
                <w:bCs/>
                <w:i/>
                <w:iCs/>
              </w:rPr>
              <w:t xml:space="preserve">du </w:t>
            </w:r>
            <w:r w:rsidRPr="00CA53F9">
              <w:rPr>
                <w:rFonts w:ascii="Rockwell" w:hAnsi="Rockwell"/>
                <w:i/>
              </w:rPr>
              <w:t>Soumissionnaire</w:t>
            </w:r>
            <w:r w:rsidRPr="00CA53F9">
              <w:rPr>
                <w:rFonts w:ascii="Rockwell" w:hAnsi="Rockwell"/>
                <w:bCs/>
                <w:i/>
                <w:iCs/>
              </w:rPr>
              <w:t>]</w:t>
            </w:r>
          </w:p>
          <w:p w14:paraId="7E4EB356" w14:textId="77777777" w:rsidR="00666AC9" w:rsidRPr="00CA53F9" w:rsidRDefault="00666AC9" w:rsidP="00083AD9">
            <w:pPr>
              <w:spacing w:before="120" w:after="40"/>
              <w:rPr>
                <w:rFonts w:ascii="Rockwell" w:hAnsi="Rockwell"/>
                <w:spacing w:val="-2"/>
              </w:rPr>
            </w:pPr>
            <w:r w:rsidRPr="00CA53F9">
              <w:rPr>
                <w:rFonts w:ascii="Rockwell" w:hAnsi="Rockwell"/>
                <w:spacing w:val="-2"/>
              </w:rPr>
              <w:t xml:space="preserve">   Adresse électronique:</w:t>
            </w:r>
            <w:r w:rsidRPr="00CA53F9">
              <w:rPr>
                <w:rFonts w:ascii="Rockwell" w:hAnsi="Rockwell"/>
                <w:bCs/>
                <w:i/>
                <w:iCs/>
              </w:rPr>
              <w:t xml:space="preserve">[Insérer l’adresse électronique du </w:t>
            </w:r>
            <w:r w:rsidRPr="00CA53F9">
              <w:rPr>
                <w:rFonts w:ascii="Rockwell" w:hAnsi="Rockwell"/>
                <w:bCs/>
                <w:i/>
                <w:iCs/>
                <w:kern w:val="28"/>
              </w:rPr>
              <w:t xml:space="preserve">représentant </w:t>
            </w:r>
            <w:r w:rsidRPr="00CA53F9">
              <w:rPr>
                <w:rFonts w:ascii="Rockwell" w:hAnsi="Rockwell"/>
                <w:bCs/>
                <w:i/>
                <w:iCs/>
              </w:rPr>
              <w:t xml:space="preserve">du </w:t>
            </w:r>
            <w:r w:rsidRPr="00CA53F9">
              <w:rPr>
                <w:rFonts w:ascii="Rockwell" w:hAnsi="Rockwell"/>
                <w:i/>
              </w:rPr>
              <w:t>Soumissionnaire</w:t>
            </w:r>
            <w:r w:rsidRPr="00CA53F9">
              <w:rPr>
                <w:rFonts w:ascii="Rockwell" w:hAnsi="Rockwell"/>
                <w:bCs/>
                <w:i/>
                <w:iCs/>
              </w:rPr>
              <w:t>]</w:t>
            </w:r>
          </w:p>
        </w:tc>
      </w:tr>
      <w:tr w:rsidR="00666AC9" w:rsidRPr="00CA53F9" w14:paraId="0104BA5C" w14:textId="77777777" w:rsidTr="00083AD9">
        <w:trPr>
          <w:cantSplit/>
        </w:trPr>
        <w:tc>
          <w:tcPr>
            <w:tcW w:w="9588" w:type="dxa"/>
          </w:tcPr>
          <w:p w14:paraId="1E3188DA" w14:textId="77777777" w:rsidR="00666AC9" w:rsidRPr="00CA53F9" w:rsidRDefault="00666AC9" w:rsidP="00083AD9">
            <w:pPr>
              <w:ind w:left="342" w:hanging="342"/>
              <w:rPr>
                <w:rFonts w:ascii="Rockwell" w:hAnsi="Rockwell"/>
                <w:bCs/>
                <w:i/>
                <w:iCs/>
              </w:rPr>
            </w:pPr>
            <w:r w:rsidRPr="00CA53F9">
              <w:rPr>
                <w:rFonts w:ascii="Rockwell" w:hAnsi="Rockwell"/>
              </w:rPr>
              <w:t xml:space="preserve">7. </w:t>
            </w:r>
            <w:r w:rsidRPr="00CA53F9">
              <w:rPr>
                <w:rFonts w:ascii="Rockwell" w:hAnsi="Rockwell"/>
              </w:rPr>
              <w:tab/>
              <w:t xml:space="preserve">Ci-joint copie des originaux des documents ci-après: </w:t>
            </w:r>
            <w:r w:rsidRPr="00CA53F9">
              <w:rPr>
                <w:rFonts w:ascii="Rockwell" w:hAnsi="Rockwell"/>
                <w:bCs/>
                <w:i/>
                <w:iCs/>
              </w:rPr>
              <w:t>[Cocher la (les) case(s) correspondant aux documents originaux joints]</w:t>
            </w:r>
          </w:p>
          <w:p w14:paraId="14ACBADE" w14:textId="53BA5B1C" w:rsidR="0098705B" w:rsidRPr="00CA53F9" w:rsidRDefault="0098705B" w:rsidP="00083AD9">
            <w:pPr>
              <w:ind w:left="342" w:hanging="342"/>
              <w:rPr>
                <w:rFonts w:ascii="Rockwell" w:hAnsi="Rockwell"/>
                <w:bCs/>
                <w:i/>
                <w:iCs/>
              </w:rPr>
            </w:pPr>
            <w:r w:rsidRPr="00CA53F9">
              <w:rPr>
                <w:rFonts w:ascii="Rockwell" w:hAnsi="Rockwell"/>
              </w:rPr>
              <w:t xml:space="preserve">Procuration du signataire de l’offre s’il y a lieu </w:t>
            </w:r>
          </w:p>
          <w:p w14:paraId="6D5BC7CB" w14:textId="77777777" w:rsidR="00666AC9" w:rsidRPr="00CA53F9" w:rsidRDefault="00666AC9" w:rsidP="00083AD9">
            <w:pPr>
              <w:ind w:left="342" w:hanging="342"/>
              <w:rPr>
                <w:rFonts w:ascii="Rockwell" w:hAnsi="Rockwell"/>
                <w:spacing w:val="-2"/>
              </w:rPr>
            </w:pPr>
            <w:r w:rsidRPr="00CA53F9">
              <w:rPr>
                <w:rFonts w:ascii="Rockwell" w:hAnsi="Rockwell"/>
                <w:spacing w:val="-2"/>
                <w:sz w:val="32"/>
              </w:rPr>
              <w:sym w:font="Symbol" w:char="F0F0"/>
            </w:r>
            <w:r w:rsidRPr="00CA53F9">
              <w:rPr>
                <w:rFonts w:ascii="Rockwell" w:hAnsi="Rockwell"/>
                <w:spacing w:val="-2"/>
                <w:sz w:val="32"/>
              </w:rPr>
              <w:tab/>
            </w:r>
            <w:r w:rsidRPr="00CA53F9">
              <w:rPr>
                <w:rFonts w:ascii="Rockwell" w:hAnsi="Rockwell"/>
              </w:rPr>
              <w:t>Document d’enregistrement, d’inscription ou de constitution de la firme nommée au point 1 ci-dessus, en conformité avec la clause 4.1 des IC</w:t>
            </w:r>
          </w:p>
          <w:p w14:paraId="750CA437" w14:textId="77777777" w:rsidR="00666AC9" w:rsidRPr="00CA53F9" w:rsidRDefault="00666AC9" w:rsidP="00F6023D">
            <w:pPr>
              <w:numPr>
                <w:ilvl w:val="0"/>
                <w:numId w:val="13"/>
              </w:numPr>
              <w:overflowPunct/>
              <w:autoSpaceDE/>
              <w:autoSpaceDN/>
              <w:adjustRightInd/>
              <w:jc w:val="left"/>
              <w:textAlignment w:val="auto"/>
              <w:rPr>
                <w:rFonts w:ascii="Rockwell" w:hAnsi="Rockwell"/>
                <w:spacing w:val="-2"/>
              </w:rPr>
            </w:pPr>
            <w:r w:rsidRPr="00CA53F9">
              <w:rPr>
                <w:rFonts w:ascii="Rockwell" w:hAnsi="Rockwell"/>
              </w:rPr>
              <w:t>En cas de groupement, lettre d’intention de constituer un groupement, ou convention de groupement, en conformité avec la clause 4.1 des IC</w:t>
            </w:r>
            <w:r w:rsidRPr="00CA53F9">
              <w:rPr>
                <w:rFonts w:ascii="Rockwell" w:hAnsi="Rockwell"/>
                <w:spacing w:val="-2"/>
              </w:rPr>
              <w:t>.</w:t>
            </w:r>
          </w:p>
        </w:tc>
      </w:tr>
    </w:tbl>
    <w:p w14:paraId="2D6E0FF3" w14:textId="73B09320" w:rsidR="00666AC9" w:rsidRPr="00CA53F9" w:rsidRDefault="00666AC9" w:rsidP="00666AC9">
      <w:pPr>
        <w:pStyle w:val="Subtitle2"/>
        <w:numPr>
          <w:ilvl w:val="12"/>
          <w:numId w:val="0"/>
        </w:numPr>
        <w:rPr>
          <w:rFonts w:ascii="Rockwell" w:hAnsi="Rockwell"/>
        </w:rPr>
      </w:pPr>
      <w:r w:rsidRPr="00CA53F9">
        <w:rPr>
          <w:rFonts w:ascii="Rockwell" w:hAnsi="Rockwell"/>
          <w:b w:val="0"/>
          <w:sz w:val="28"/>
          <w:szCs w:val="28"/>
        </w:rPr>
        <w:br w:type="page"/>
      </w:r>
    </w:p>
    <w:p w14:paraId="72669D6A" w14:textId="77777777" w:rsidR="00666AC9" w:rsidRPr="00CA53F9" w:rsidRDefault="00666AC9" w:rsidP="00666AC9">
      <w:pPr>
        <w:rPr>
          <w:rFonts w:ascii="Rockwell" w:hAnsi="Rockwell"/>
          <w:b/>
          <w:sz w:val="28"/>
          <w:szCs w:val="28"/>
        </w:rPr>
      </w:pPr>
    </w:p>
    <w:p w14:paraId="65B1E36E" w14:textId="77777777" w:rsidR="00666AC9" w:rsidRPr="00CA53F9" w:rsidRDefault="00666AC9" w:rsidP="00666AC9">
      <w:pPr>
        <w:pStyle w:val="Subtitle2"/>
        <w:numPr>
          <w:ilvl w:val="12"/>
          <w:numId w:val="0"/>
        </w:numPr>
        <w:rPr>
          <w:rFonts w:ascii="Rockwell" w:hAnsi="Rockwell"/>
        </w:rPr>
      </w:pPr>
      <w:bookmarkStart w:id="174" w:name="_Toc188499986"/>
      <w:r w:rsidRPr="00CA53F9">
        <w:rPr>
          <w:rFonts w:ascii="Rockwell" w:hAnsi="Rockwell"/>
        </w:rPr>
        <w:t>Formulaire de renseignements sur les membres de groupement</w:t>
      </w:r>
      <w:bookmarkEnd w:id="174"/>
    </w:p>
    <w:p w14:paraId="746ED530" w14:textId="77777777" w:rsidR="00666AC9" w:rsidRPr="00CA53F9" w:rsidRDefault="00666AC9" w:rsidP="00666AC9">
      <w:pPr>
        <w:pStyle w:val="Subtitle2"/>
        <w:numPr>
          <w:ilvl w:val="12"/>
          <w:numId w:val="0"/>
        </w:numPr>
        <w:rPr>
          <w:rFonts w:ascii="Rockwell" w:hAnsi="Rockwell"/>
        </w:rPr>
      </w:pPr>
    </w:p>
    <w:p w14:paraId="5AF597A9" w14:textId="77777777" w:rsidR="00666AC9" w:rsidRPr="00CA53F9" w:rsidRDefault="00666AC9" w:rsidP="00666AC9">
      <w:pPr>
        <w:jc w:val="center"/>
        <w:rPr>
          <w:rFonts w:ascii="Rockwell" w:hAnsi="Rockwell"/>
          <w:i/>
          <w:iCs/>
        </w:rPr>
      </w:pPr>
      <w:r w:rsidRPr="00CA53F9">
        <w:rPr>
          <w:rFonts w:ascii="Rockwell" w:hAnsi="Rockwell"/>
          <w:i/>
          <w:iCs/>
        </w:rPr>
        <w:t xml:space="preserve">[Le </w:t>
      </w:r>
      <w:r w:rsidRPr="00CA53F9">
        <w:rPr>
          <w:rFonts w:ascii="Rockwell" w:hAnsi="Rockwell"/>
          <w:i/>
        </w:rPr>
        <w:t xml:space="preserve">Soumissionnaire </w:t>
      </w:r>
      <w:r w:rsidRPr="00CA53F9">
        <w:rPr>
          <w:rFonts w:ascii="Rockwell" w:hAnsi="Rockwell"/>
          <w:i/>
          <w:iCs/>
        </w:rPr>
        <w:t>remplit le tableau ci-dessous conformément aux instructions entre crochets. Le tableau ne doit pas être modifié. Aucune substitution ne sera admise.]</w:t>
      </w:r>
    </w:p>
    <w:p w14:paraId="1AC806BD" w14:textId="77777777" w:rsidR="00666AC9" w:rsidRPr="00CA53F9" w:rsidRDefault="00666AC9" w:rsidP="00666AC9">
      <w:pPr>
        <w:jc w:val="right"/>
        <w:rPr>
          <w:rFonts w:ascii="Rockwell" w:hAnsi="Rockwell"/>
        </w:rPr>
      </w:pPr>
    </w:p>
    <w:p w14:paraId="06B73A0F" w14:textId="77777777" w:rsidR="00666AC9" w:rsidRPr="00CA53F9" w:rsidRDefault="00666AC9" w:rsidP="00666AC9">
      <w:pPr>
        <w:jc w:val="right"/>
        <w:rPr>
          <w:rFonts w:ascii="Rockwell" w:hAnsi="Rockwell"/>
        </w:rPr>
      </w:pPr>
      <w:r w:rsidRPr="00CA53F9">
        <w:rPr>
          <w:rFonts w:ascii="Rockwell" w:hAnsi="Rockwell"/>
        </w:rPr>
        <w:t xml:space="preserve">Date: </w:t>
      </w:r>
      <w:r w:rsidRPr="00CA53F9">
        <w:rPr>
          <w:rFonts w:ascii="Rockwell" w:hAnsi="Rockwell"/>
          <w:i/>
          <w:iCs/>
        </w:rPr>
        <w:t>[Insérer la date (jour, mois, année) de remise de l’offre]</w:t>
      </w:r>
    </w:p>
    <w:p w14:paraId="3E3B0A2C" w14:textId="7ACFE7A6" w:rsidR="00666AC9" w:rsidRPr="00CA53F9" w:rsidRDefault="00666AC9" w:rsidP="00666AC9">
      <w:pPr>
        <w:ind w:right="72"/>
        <w:jc w:val="right"/>
        <w:rPr>
          <w:rFonts w:ascii="Rockwell" w:hAnsi="Rockwell"/>
        </w:rPr>
      </w:pPr>
      <w:r w:rsidRPr="00CA53F9">
        <w:rPr>
          <w:rFonts w:ascii="Rockwell" w:hAnsi="Rockwell"/>
        </w:rPr>
        <w:t xml:space="preserve">AAO No.: </w:t>
      </w:r>
      <w:r w:rsidRPr="00CA53F9">
        <w:rPr>
          <w:rFonts w:ascii="Rockwell" w:hAnsi="Rockwell"/>
          <w:bCs/>
          <w:i/>
          <w:iCs/>
        </w:rPr>
        <w:t>[Insérer le nom de</w:t>
      </w:r>
      <w:r w:rsidR="00501E62">
        <w:rPr>
          <w:rFonts w:ascii="Rockwell" w:hAnsi="Rockwell"/>
          <w:bCs/>
          <w:i/>
          <w:iCs/>
        </w:rPr>
        <w:t xml:space="preserve"> l’Avis de Demande de prix</w:t>
      </w:r>
      <w:r w:rsidRPr="00CA53F9">
        <w:rPr>
          <w:rFonts w:ascii="Rockwell" w:hAnsi="Rockwell"/>
          <w:bCs/>
          <w:i/>
          <w:iCs/>
        </w:rPr>
        <w:t>]</w:t>
      </w:r>
    </w:p>
    <w:p w14:paraId="7A0200B7" w14:textId="77777777" w:rsidR="00666AC9" w:rsidRPr="00CA53F9" w:rsidRDefault="00666AC9" w:rsidP="00666AC9">
      <w:pPr>
        <w:ind w:right="72"/>
        <w:jc w:val="right"/>
        <w:rPr>
          <w:rFonts w:ascii="Rockwell" w:hAnsi="Rockwell"/>
          <w:bCs/>
          <w:i/>
          <w:iCs/>
        </w:rPr>
      </w:pPr>
    </w:p>
    <w:p w14:paraId="39E2584E" w14:textId="77777777" w:rsidR="00666AC9" w:rsidRPr="00CA53F9" w:rsidRDefault="00666AC9" w:rsidP="00666AC9">
      <w:pPr>
        <w:rPr>
          <w:rFonts w:ascii="Rockwell" w:hAnsi="Rockwell"/>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666AC9" w:rsidRPr="00CA53F9" w14:paraId="11F045C2" w14:textId="77777777" w:rsidTr="00083AD9">
        <w:trPr>
          <w:cantSplit/>
          <w:trHeight w:val="440"/>
        </w:trPr>
        <w:tc>
          <w:tcPr>
            <w:tcW w:w="9588" w:type="dxa"/>
            <w:tcBorders>
              <w:bottom w:val="nil"/>
            </w:tcBorders>
          </w:tcPr>
          <w:p w14:paraId="3B626A80" w14:textId="77777777" w:rsidR="00666AC9" w:rsidRPr="00CA53F9" w:rsidRDefault="00666AC9" w:rsidP="00083AD9">
            <w:pPr>
              <w:spacing w:before="40" w:after="40"/>
              <w:ind w:left="360" w:hanging="360"/>
              <w:rPr>
                <w:rFonts w:ascii="Rockwell" w:hAnsi="Rockwell"/>
                <w:bCs/>
                <w:i/>
                <w:iCs/>
              </w:rPr>
            </w:pPr>
            <w:r w:rsidRPr="00CA53F9">
              <w:rPr>
                <w:rFonts w:ascii="Rockwell" w:hAnsi="Rockwell"/>
                <w:spacing w:val="-2"/>
              </w:rPr>
              <w:t xml:space="preserve">1. Nom du </w:t>
            </w:r>
            <w:r w:rsidRPr="00CA53F9">
              <w:rPr>
                <w:rFonts w:ascii="Rockwell" w:hAnsi="Rockwell"/>
              </w:rPr>
              <w:t>Soumissionnaire</w:t>
            </w:r>
            <w:r w:rsidRPr="00CA53F9">
              <w:rPr>
                <w:rFonts w:ascii="Rockwell" w:hAnsi="Rockwell"/>
                <w:spacing w:val="-2"/>
              </w:rPr>
              <w:t>:</w:t>
            </w:r>
            <w:r w:rsidRPr="00CA53F9">
              <w:rPr>
                <w:rFonts w:ascii="Rockwell" w:hAnsi="Rockwell"/>
                <w:bCs/>
                <w:i/>
                <w:iCs/>
              </w:rPr>
              <w:t xml:space="preserve">[Insérer le nom du </w:t>
            </w:r>
            <w:r w:rsidRPr="00CA53F9">
              <w:rPr>
                <w:rFonts w:ascii="Rockwell" w:hAnsi="Rockwell"/>
                <w:i/>
              </w:rPr>
              <w:t>Soumissionnaire</w:t>
            </w:r>
            <w:r w:rsidRPr="00CA53F9">
              <w:rPr>
                <w:rFonts w:ascii="Rockwell" w:hAnsi="Rockwell"/>
                <w:bCs/>
                <w:i/>
                <w:iCs/>
              </w:rPr>
              <w:t>]</w:t>
            </w:r>
          </w:p>
          <w:p w14:paraId="499C72E3" w14:textId="77777777" w:rsidR="00666AC9" w:rsidRPr="00CA53F9" w:rsidRDefault="00666AC9" w:rsidP="00083AD9">
            <w:pPr>
              <w:spacing w:before="40" w:after="40"/>
              <w:rPr>
                <w:rFonts w:ascii="Rockwell" w:hAnsi="Rockwell"/>
              </w:rPr>
            </w:pPr>
          </w:p>
        </w:tc>
      </w:tr>
      <w:tr w:rsidR="00666AC9" w:rsidRPr="00CA53F9" w14:paraId="3882EE3B" w14:textId="77777777" w:rsidTr="00083AD9">
        <w:trPr>
          <w:cantSplit/>
          <w:trHeight w:val="674"/>
        </w:trPr>
        <w:tc>
          <w:tcPr>
            <w:tcW w:w="9588" w:type="dxa"/>
            <w:tcBorders>
              <w:left w:val="single" w:sz="4" w:space="0" w:color="auto"/>
            </w:tcBorders>
          </w:tcPr>
          <w:p w14:paraId="49B0EE68" w14:textId="77777777" w:rsidR="00666AC9" w:rsidRPr="00CA53F9" w:rsidRDefault="00666AC9" w:rsidP="00083AD9">
            <w:pPr>
              <w:spacing w:before="40" w:after="40"/>
              <w:ind w:left="360" w:hanging="360"/>
              <w:rPr>
                <w:rFonts w:ascii="Rockwell" w:hAnsi="Rockwell"/>
                <w:bCs/>
                <w:i/>
                <w:iCs/>
                <w:spacing w:val="-2"/>
              </w:rPr>
            </w:pPr>
            <w:r w:rsidRPr="00CA53F9">
              <w:rPr>
                <w:rFonts w:ascii="Rockwell" w:hAnsi="Rockwell"/>
                <w:spacing w:val="-2"/>
              </w:rPr>
              <w:t xml:space="preserve">2. Nom du membre du groupement : </w:t>
            </w:r>
            <w:r w:rsidRPr="00CA53F9">
              <w:rPr>
                <w:rFonts w:ascii="Rockwell" w:hAnsi="Rockwell"/>
                <w:bCs/>
                <w:i/>
                <w:iCs/>
              </w:rPr>
              <w:t>[Insérer le nom du membre du groupement]</w:t>
            </w:r>
          </w:p>
          <w:p w14:paraId="23B6D7D6" w14:textId="77777777" w:rsidR="00666AC9" w:rsidRPr="00CA53F9" w:rsidRDefault="00666AC9" w:rsidP="00083AD9">
            <w:pPr>
              <w:spacing w:before="40" w:after="40"/>
              <w:rPr>
                <w:rFonts w:ascii="Rockwell" w:hAnsi="Rockwell"/>
                <w:spacing w:val="-2"/>
              </w:rPr>
            </w:pPr>
          </w:p>
        </w:tc>
      </w:tr>
      <w:tr w:rsidR="00666AC9" w:rsidRPr="00CA53F9" w14:paraId="43574A66" w14:textId="77777777" w:rsidTr="00083AD9">
        <w:trPr>
          <w:cantSplit/>
          <w:trHeight w:val="674"/>
        </w:trPr>
        <w:tc>
          <w:tcPr>
            <w:tcW w:w="9588" w:type="dxa"/>
            <w:tcBorders>
              <w:left w:val="single" w:sz="4" w:space="0" w:color="auto"/>
            </w:tcBorders>
          </w:tcPr>
          <w:p w14:paraId="11FA1DD6" w14:textId="77777777" w:rsidR="00666AC9" w:rsidRPr="00CA53F9" w:rsidRDefault="00666AC9" w:rsidP="00083AD9">
            <w:pPr>
              <w:spacing w:before="40" w:after="40"/>
              <w:rPr>
                <w:rFonts w:ascii="Rockwell" w:hAnsi="Rockwell"/>
              </w:rPr>
            </w:pPr>
            <w:r w:rsidRPr="00CA53F9">
              <w:rPr>
                <w:rFonts w:ascii="Rockwell" w:hAnsi="Rockwell"/>
              </w:rPr>
              <w:t xml:space="preserve">3. Pays où le </w:t>
            </w:r>
            <w:r w:rsidRPr="00CA53F9">
              <w:rPr>
                <w:rFonts w:ascii="Rockwell" w:hAnsi="Rockwell"/>
                <w:spacing w:val="-2"/>
              </w:rPr>
              <w:t>membre du groupement</w:t>
            </w:r>
            <w:r w:rsidRPr="00CA53F9">
              <w:rPr>
                <w:rFonts w:ascii="Rockwell" w:hAnsi="Rockwell"/>
              </w:rPr>
              <w:t xml:space="preserve"> est, ou sera légalement enregistré</w:t>
            </w:r>
            <w:r w:rsidRPr="00CA53F9">
              <w:rPr>
                <w:rFonts w:ascii="Rockwell" w:hAnsi="Rockwell"/>
                <w:spacing w:val="-2"/>
              </w:rPr>
              <w:t xml:space="preserve">: </w:t>
            </w:r>
            <w:r w:rsidRPr="00CA53F9">
              <w:rPr>
                <w:rFonts w:ascii="Rockwell" w:hAnsi="Rockwell"/>
                <w:bCs/>
                <w:i/>
                <w:iCs/>
              </w:rPr>
              <w:t>[Insérer le nom du pays d’enregistrement du membre du groupement]</w:t>
            </w:r>
          </w:p>
        </w:tc>
      </w:tr>
      <w:tr w:rsidR="00666AC9" w:rsidRPr="00CA53F9" w14:paraId="25E1366C" w14:textId="77777777" w:rsidTr="00083AD9">
        <w:trPr>
          <w:cantSplit/>
          <w:trHeight w:val="674"/>
        </w:trPr>
        <w:tc>
          <w:tcPr>
            <w:tcW w:w="9588" w:type="dxa"/>
            <w:tcBorders>
              <w:left w:val="single" w:sz="4" w:space="0" w:color="auto"/>
            </w:tcBorders>
          </w:tcPr>
          <w:p w14:paraId="06CDF29D" w14:textId="77777777" w:rsidR="00666AC9" w:rsidRPr="00CA53F9" w:rsidRDefault="00666AC9" w:rsidP="00083AD9">
            <w:pPr>
              <w:spacing w:before="40" w:after="40"/>
              <w:rPr>
                <w:rFonts w:ascii="Rockwell" w:hAnsi="Rockwell"/>
                <w:spacing w:val="-2"/>
              </w:rPr>
            </w:pPr>
            <w:r w:rsidRPr="00CA53F9">
              <w:rPr>
                <w:rFonts w:ascii="Rockwell" w:hAnsi="Rockwell"/>
                <w:spacing w:val="-2"/>
              </w:rPr>
              <w:t xml:space="preserve">4. Année d’enregistrement du membre du groupement: </w:t>
            </w:r>
            <w:r w:rsidRPr="00CA53F9">
              <w:rPr>
                <w:rFonts w:ascii="Rockwell" w:hAnsi="Rockwell"/>
                <w:bCs/>
                <w:i/>
                <w:iCs/>
              </w:rPr>
              <w:t>[Insérer l’année d’enregistrement du membre du groupement]</w:t>
            </w:r>
          </w:p>
        </w:tc>
      </w:tr>
      <w:tr w:rsidR="00666AC9" w:rsidRPr="00CA53F9" w14:paraId="0C08CA9A" w14:textId="77777777" w:rsidTr="00083AD9">
        <w:trPr>
          <w:cantSplit/>
        </w:trPr>
        <w:tc>
          <w:tcPr>
            <w:tcW w:w="9588" w:type="dxa"/>
            <w:tcBorders>
              <w:left w:val="single" w:sz="4" w:space="0" w:color="auto"/>
            </w:tcBorders>
          </w:tcPr>
          <w:p w14:paraId="4BF1885A" w14:textId="77777777" w:rsidR="00666AC9" w:rsidRPr="00CA53F9" w:rsidRDefault="00666AC9" w:rsidP="00083AD9">
            <w:pPr>
              <w:spacing w:before="40" w:after="40"/>
              <w:rPr>
                <w:rFonts w:ascii="Rockwell" w:hAnsi="Rockwell"/>
                <w:spacing w:val="-2"/>
              </w:rPr>
            </w:pPr>
            <w:r w:rsidRPr="00CA53F9">
              <w:rPr>
                <w:rFonts w:ascii="Rockwell" w:hAnsi="Rockwell"/>
                <w:spacing w:val="-2"/>
              </w:rPr>
              <w:t xml:space="preserve">5. Adresse officielle du membre du groupement dans le pays d’enregistrement: </w:t>
            </w:r>
            <w:r w:rsidRPr="00CA53F9">
              <w:rPr>
                <w:rFonts w:ascii="Rockwell" w:hAnsi="Rockwell"/>
                <w:bCs/>
                <w:i/>
                <w:iCs/>
              </w:rPr>
              <w:t>[Insérer l’adresse légale du membre du groupement dans le pays d’enregistrement]</w:t>
            </w:r>
          </w:p>
        </w:tc>
      </w:tr>
      <w:tr w:rsidR="00666AC9" w:rsidRPr="00CA53F9" w14:paraId="6562905B" w14:textId="77777777" w:rsidTr="00083AD9">
        <w:trPr>
          <w:cantSplit/>
        </w:trPr>
        <w:tc>
          <w:tcPr>
            <w:tcW w:w="9588" w:type="dxa"/>
          </w:tcPr>
          <w:p w14:paraId="48512A9F" w14:textId="77777777" w:rsidR="00666AC9" w:rsidRPr="00CA53F9" w:rsidRDefault="00666AC9" w:rsidP="00083AD9">
            <w:pPr>
              <w:pStyle w:val="Outline"/>
              <w:suppressAutoHyphens/>
              <w:spacing w:before="120" w:after="40"/>
              <w:rPr>
                <w:rFonts w:ascii="Rockwell" w:hAnsi="Rockwell"/>
                <w:spacing w:val="-2"/>
                <w:kern w:val="0"/>
              </w:rPr>
            </w:pPr>
            <w:r w:rsidRPr="00CA53F9">
              <w:rPr>
                <w:rFonts w:ascii="Rockwell" w:hAnsi="Rockwell"/>
                <w:spacing w:val="-2"/>
                <w:kern w:val="0"/>
              </w:rPr>
              <w:t xml:space="preserve">6. Renseignement sur le représentant dûment habilité du </w:t>
            </w:r>
            <w:r w:rsidRPr="00CA53F9">
              <w:rPr>
                <w:rFonts w:ascii="Rockwell" w:hAnsi="Rockwell"/>
                <w:spacing w:val="-2"/>
              </w:rPr>
              <w:t>membre du groupement</w:t>
            </w:r>
            <w:r w:rsidRPr="00CA53F9">
              <w:rPr>
                <w:rFonts w:ascii="Rockwell" w:hAnsi="Rockwell"/>
                <w:spacing w:val="-2"/>
                <w:kern w:val="0"/>
              </w:rPr>
              <w:t xml:space="preserve">: </w:t>
            </w:r>
          </w:p>
          <w:p w14:paraId="6CDCE3D6" w14:textId="77777777" w:rsidR="00666AC9" w:rsidRPr="00CA53F9" w:rsidRDefault="00666AC9" w:rsidP="00083AD9">
            <w:pPr>
              <w:pStyle w:val="Outline1"/>
              <w:keepNext w:val="0"/>
              <w:suppressAutoHyphens/>
              <w:spacing w:before="120" w:after="40"/>
              <w:ind w:left="360" w:hanging="360"/>
              <w:rPr>
                <w:rFonts w:ascii="Rockwell" w:hAnsi="Rockwell"/>
                <w:spacing w:val="-2"/>
                <w:kern w:val="0"/>
              </w:rPr>
            </w:pPr>
            <w:r w:rsidRPr="00CA53F9">
              <w:rPr>
                <w:rFonts w:ascii="Rockwell" w:hAnsi="Rockwell"/>
                <w:spacing w:val="-2"/>
                <w:kern w:val="0"/>
              </w:rPr>
              <w:t xml:space="preserve">   Nom:</w:t>
            </w:r>
            <w:r w:rsidRPr="00CA53F9">
              <w:rPr>
                <w:rFonts w:ascii="Rockwell" w:hAnsi="Rockwell"/>
                <w:bCs/>
                <w:i/>
                <w:iCs/>
              </w:rPr>
              <w:t>[Insérer le nom du représentant du membre du groupement]</w:t>
            </w:r>
          </w:p>
          <w:p w14:paraId="711D6CEB" w14:textId="77777777" w:rsidR="00666AC9" w:rsidRPr="00CA53F9" w:rsidRDefault="00666AC9" w:rsidP="00083AD9">
            <w:pPr>
              <w:spacing w:before="120" w:after="40"/>
              <w:rPr>
                <w:rFonts w:ascii="Rockwell" w:hAnsi="Rockwell"/>
                <w:spacing w:val="-2"/>
              </w:rPr>
            </w:pPr>
            <w:r w:rsidRPr="00CA53F9">
              <w:rPr>
                <w:rFonts w:ascii="Rockwell" w:hAnsi="Rockwell"/>
                <w:spacing w:val="-2"/>
              </w:rPr>
              <w:t xml:space="preserve">   Adresse:</w:t>
            </w:r>
            <w:r w:rsidRPr="00CA53F9">
              <w:rPr>
                <w:rFonts w:ascii="Rockwell" w:hAnsi="Rockwell"/>
                <w:bCs/>
                <w:i/>
                <w:iCs/>
              </w:rPr>
              <w:t xml:space="preserve">[Insérer l’adresse du </w:t>
            </w:r>
            <w:r w:rsidRPr="00CA53F9">
              <w:rPr>
                <w:rFonts w:ascii="Rockwell" w:hAnsi="Rockwell"/>
                <w:bCs/>
                <w:i/>
                <w:iCs/>
                <w:kern w:val="28"/>
              </w:rPr>
              <w:t xml:space="preserve">représentant </w:t>
            </w:r>
            <w:r w:rsidRPr="00CA53F9">
              <w:rPr>
                <w:rFonts w:ascii="Rockwell" w:hAnsi="Rockwell"/>
                <w:bCs/>
                <w:i/>
                <w:iCs/>
              </w:rPr>
              <w:t>du membre du groupement]</w:t>
            </w:r>
          </w:p>
          <w:p w14:paraId="10E86E08" w14:textId="77777777" w:rsidR="00666AC9" w:rsidRPr="00CA53F9" w:rsidRDefault="00666AC9" w:rsidP="00083AD9">
            <w:pPr>
              <w:spacing w:before="120" w:after="40"/>
              <w:rPr>
                <w:rFonts w:ascii="Rockwell" w:hAnsi="Rockwell"/>
                <w:bCs/>
                <w:i/>
                <w:iCs/>
                <w:spacing w:val="-2"/>
              </w:rPr>
            </w:pPr>
            <w:r w:rsidRPr="00CA53F9">
              <w:rPr>
                <w:rFonts w:ascii="Rockwell" w:hAnsi="Rockwell"/>
                <w:spacing w:val="-2"/>
              </w:rPr>
              <w:t xml:space="preserve">   Téléphone/Fac-similé: </w:t>
            </w:r>
            <w:r w:rsidRPr="00CA53F9">
              <w:rPr>
                <w:rFonts w:ascii="Rockwell" w:hAnsi="Rockwell"/>
                <w:bCs/>
                <w:i/>
                <w:iCs/>
              </w:rPr>
              <w:t xml:space="preserve">[Insérer le node téléphone/fac-similé du </w:t>
            </w:r>
            <w:r w:rsidRPr="00CA53F9">
              <w:rPr>
                <w:rFonts w:ascii="Rockwell" w:hAnsi="Rockwell"/>
                <w:bCs/>
                <w:i/>
                <w:iCs/>
                <w:kern w:val="28"/>
              </w:rPr>
              <w:t xml:space="preserve">représentant </w:t>
            </w:r>
            <w:r w:rsidRPr="00CA53F9">
              <w:rPr>
                <w:rFonts w:ascii="Rockwell" w:hAnsi="Rockwell"/>
                <w:bCs/>
                <w:i/>
                <w:iCs/>
              </w:rPr>
              <w:t>du membre du groupement]</w:t>
            </w:r>
          </w:p>
          <w:p w14:paraId="3FD1E9B8" w14:textId="77777777" w:rsidR="00666AC9" w:rsidRPr="00CA53F9" w:rsidRDefault="00666AC9" w:rsidP="00083AD9">
            <w:pPr>
              <w:spacing w:before="120" w:after="40"/>
              <w:rPr>
                <w:rFonts w:ascii="Rockwell" w:hAnsi="Rockwell"/>
                <w:bCs/>
                <w:i/>
                <w:iCs/>
                <w:spacing w:val="-2"/>
              </w:rPr>
            </w:pPr>
            <w:r w:rsidRPr="00CA53F9">
              <w:rPr>
                <w:rFonts w:ascii="Rockwell" w:hAnsi="Rockwell"/>
                <w:spacing w:val="-2"/>
              </w:rPr>
              <w:t xml:space="preserve">   Adresse électronique:</w:t>
            </w:r>
            <w:r w:rsidRPr="00CA53F9">
              <w:rPr>
                <w:rFonts w:ascii="Rockwell" w:hAnsi="Rockwell"/>
                <w:bCs/>
                <w:i/>
                <w:iCs/>
              </w:rPr>
              <w:t xml:space="preserve">[Insérer l’adresse électronique du </w:t>
            </w:r>
            <w:r w:rsidRPr="00CA53F9">
              <w:rPr>
                <w:rFonts w:ascii="Rockwell" w:hAnsi="Rockwell"/>
                <w:bCs/>
                <w:i/>
                <w:iCs/>
                <w:kern w:val="28"/>
              </w:rPr>
              <w:t xml:space="preserve">représentant </w:t>
            </w:r>
            <w:r w:rsidRPr="00CA53F9">
              <w:rPr>
                <w:rFonts w:ascii="Rockwell" w:hAnsi="Rockwell"/>
                <w:bCs/>
                <w:i/>
                <w:iCs/>
              </w:rPr>
              <w:t>du membre du groupement]</w:t>
            </w:r>
          </w:p>
          <w:p w14:paraId="73001640" w14:textId="77777777" w:rsidR="00666AC9" w:rsidRPr="00CA53F9" w:rsidRDefault="00666AC9" w:rsidP="00083AD9">
            <w:pPr>
              <w:spacing w:before="120" w:after="40"/>
              <w:rPr>
                <w:rFonts w:ascii="Rockwell" w:hAnsi="Rockwell"/>
                <w:spacing w:val="-2"/>
              </w:rPr>
            </w:pPr>
          </w:p>
        </w:tc>
      </w:tr>
      <w:tr w:rsidR="00666AC9" w:rsidRPr="00CA53F9" w14:paraId="0279E2F9" w14:textId="77777777" w:rsidTr="00083AD9">
        <w:trPr>
          <w:cantSplit/>
        </w:trPr>
        <w:tc>
          <w:tcPr>
            <w:tcW w:w="9588" w:type="dxa"/>
          </w:tcPr>
          <w:p w14:paraId="1148DDAF" w14:textId="77777777" w:rsidR="00666AC9" w:rsidRPr="00CA53F9" w:rsidRDefault="00666AC9" w:rsidP="00083AD9">
            <w:pPr>
              <w:ind w:left="342" w:hanging="342"/>
              <w:rPr>
                <w:rFonts w:ascii="Rockwell" w:hAnsi="Rockwell"/>
                <w:bCs/>
                <w:i/>
                <w:iCs/>
              </w:rPr>
            </w:pPr>
            <w:r w:rsidRPr="00CA53F9">
              <w:rPr>
                <w:rFonts w:ascii="Rockwell" w:hAnsi="Rockwell"/>
              </w:rPr>
              <w:t xml:space="preserve">7. </w:t>
            </w:r>
            <w:r w:rsidRPr="00CA53F9">
              <w:rPr>
                <w:rFonts w:ascii="Rockwell" w:hAnsi="Rockwell"/>
              </w:rPr>
              <w:tab/>
              <w:t xml:space="preserve">Ci-joint copie des originaux des documents ci-après: </w:t>
            </w:r>
            <w:r w:rsidRPr="00CA53F9">
              <w:rPr>
                <w:rFonts w:ascii="Rockwell" w:hAnsi="Rockwell"/>
                <w:bCs/>
                <w:i/>
                <w:iCs/>
              </w:rPr>
              <w:t>[Cocher la (les) case(s) correspondant aux documents originaux joints]</w:t>
            </w:r>
          </w:p>
          <w:p w14:paraId="336D4842" w14:textId="77777777" w:rsidR="00666AC9" w:rsidRPr="00CA53F9" w:rsidRDefault="00666AC9" w:rsidP="00083AD9">
            <w:pPr>
              <w:tabs>
                <w:tab w:val="left" w:pos="432"/>
              </w:tabs>
              <w:ind w:left="432" w:hanging="432"/>
              <w:rPr>
                <w:rFonts w:ascii="Rockwell" w:hAnsi="Rockwell"/>
                <w:spacing w:val="-2"/>
              </w:rPr>
            </w:pPr>
            <w:r w:rsidRPr="00CA53F9">
              <w:rPr>
                <w:rFonts w:ascii="Rockwell" w:hAnsi="Rockwell"/>
                <w:spacing w:val="-2"/>
                <w:sz w:val="32"/>
              </w:rPr>
              <w:sym w:font="Symbol" w:char="F0F0"/>
            </w:r>
            <w:r w:rsidRPr="00CA53F9">
              <w:rPr>
                <w:rFonts w:ascii="Rockwell" w:hAnsi="Rockwell"/>
                <w:spacing w:val="-2"/>
                <w:sz w:val="32"/>
              </w:rPr>
              <w:tab/>
            </w:r>
            <w:r w:rsidRPr="00CA53F9">
              <w:rPr>
                <w:rFonts w:ascii="Rockwell" w:hAnsi="Rockwell"/>
              </w:rPr>
              <w:t>Document d’enregistrement, d’inscription ou de constitution de la firme nommée en 2 ci-dessus, en conformité avec la clause 4.1 des IC</w:t>
            </w:r>
          </w:p>
        </w:tc>
      </w:tr>
    </w:tbl>
    <w:p w14:paraId="319116CB" w14:textId="5996BB30" w:rsidR="00083AD9" w:rsidRPr="00CA53F9" w:rsidRDefault="00083AD9">
      <w:pPr>
        <w:suppressAutoHyphens w:val="0"/>
        <w:overflowPunct/>
        <w:autoSpaceDE/>
        <w:autoSpaceDN/>
        <w:adjustRightInd/>
        <w:spacing w:after="200" w:line="276" w:lineRule="auto"/>
        <w:jc w:val="left"/>
        <w:textAlignment w:val="auto"/>
        <w:rPr>
          <w:rFonts w:ascii="Rockwell" w:hAnsi="Rockwell"/>
        </w:rPr>
      </w:pPr>
    </w:p>
    <w:p w14:paraId="120360D5" w14:textId="72B1096A" w:rsidR="00083AD9" w:rsidRPr="003B12BA" w:rsidRDefault="00722596" w:rsidP="00083AD9">
      <w:pPr>
        <w:pStyle w:val="Head2"/>
        <w:widowControl/>
        <w:rPr>
          <w:rFonts w:ascii="Rockwell" w:hAnsi="Rockwell"/>
          <w:b/>
          <w:i/>
          <w:sz w:val="24"/>
          <w:lang w:val="fr-FR"/>
        </w:rPr>
      </w:pPr>
      <w:r w:rsidRPr="003B12BA">
        <w:rPr>
          <w:rFonts w:ascii="Rockwell" w:hAnsi="Rockwell"/>
          <w:b/>
          <w:i/>
          <w:sz w:val="24"/>
          <w:lang w:val="fr-FR"/>
        </w:rPr>
        <w:t>NB</w:t>
      </w:r>
      <w:r w:rsidR="00083AD9" w:rsidRPr="003B12BA">
        <w:rPr>
          <w:rFonts w:ascii="Rockwell" w:hAnsi="Rockwell"/>
          <w:b/>
          <w:i/>
          <w:sz w:val="24"/>
          <w:lang w:val="fr-FR"/>
        </w:rPr>
        <w:t>: le formulaire doit être renseigné pour chaque membre du groupement</w:t>
      </w:r>
    </w:p>
    <w:p w14:paraId="06980D03" w14:textId="35355C68" w:rsidR="00083AD9" w:rsidRPr="00CA53F9" w:rsidRDefault="00083AD9">
      <w:pPr>
        <w:suppressAutoHyphens w:val="0"/>
        <w:overflowPunct/>
        <w:autoSpaceDE/>
        <w:autoSpaceDN/>
        <w:adjustRightInd/>
        <w:spacing w:after="200" w:line="276" w:lineRule="auto"/>
        <w:jc w:val="left"/>
        <w:textAlignment w:val="auto"/>
        <w:rPr>
          <w:rFonts w:ascii="Rockwell" w:hAnsi="Rockwell"/>
        </w:rPr>
      </w:pPr>
    </w:p>
    <w:p w14:paraId="358C85EA" w14:textId="3A7D09AA" w:rsidR="00B8260A" w:rsidRPr="00CA53F9" w:rsidRDefault="00666AC9">
      <w:pPr>
        <w:suppressAutoHyphens w:val="0"/>
        <w:overflowPunct/>
        <w:autoSpaceDE/>
        <w:autoSpaceDN/>
        <w:adjustRightInd/>
        <w:spacing w:after="200" w:line="276" w:lineRule="auto"/>
        <w:jc w:val="left"/>
        <w:textAlignment w:val="auto"/>
        <w:rPr>
          <w:rFonts w:ascii="Rockwell" w:hAnsi="Rockwell"/>
        </w:rPr>
      </w:pPr>
      <w:r w:rsidRPr="00CA53F9">
        <w:rPr>
          <w:rFonts w:ascii="Rockwell" w:hAnsi="Rockwell"/>
        </w:rPr>
        <w:br w:type="page"/>
      </w:r>
      <w:bookmarkEnd w:id="165"/>
      <w:bookmarkEnd w:id="166"/>
      <w:bookmarkEnd w:id="167"/>
      <w:bookmarkEnd w:id="168"/>
      <w:bookmarkEnd w:id="169"/>
      <w:bookmarkEnd w:id="170"/>
      <w:bookmarkEnd w:id="171"/>
      <w:bookmarkEnd w:id="172"/>
    </w:p>
    <w:p w14:paraId="2624466F" w14:textId="18FEEBE9" w:rsidR="00B8260A" w:rsidRPr="00CA53F9" w:rsidRDefault="00B8260A" w:rsidP="00F6023D">
      <w:pPr>
        <w:pStyle w:val="Head2"/>
        <w:widowControl/>
        <w:numPr>
          <w:ilvl w:val="0"/>
          <w:numId w:val="23"/>
        </w:numPr>
        <w:jc w:val="center"/>
        <w:rPr>
          <w:rFonts w:ascii="Rockwell" w:hAnsi="Rockwell"/>
          <w:b/>
          <w:sz w:val="28"/>
          <w:lang w:val="fr-FR"/>
        </w:rPr>
      </w:pPr>
      <w:r w:rsidRPr="00CA53F9">
        <w:rPr>
          <w:rFonts w:ascii="Rockwell" w:hAnsi="Rockwell"/>
          <w:b/>
          <w:lang w:val="fr-FR"/>
        </w:rPr>
        <w:lastRenderedPageBreak/>
        <w:t>Modèle de Curriculum vitae du Personnel proposé</w:t>
      </w:r>
    </w:p>
    <w:p w14:paraId="58AEDE40" w14:textId="77777777" w:rsidR="00B8260A" w:rsidRPr="00CA53F9" w:rsidRDefault="00B8260A" w:rsidP="00B8260A">
      <w:pPr>
        <w:pStyle w:val="Head2"/>
        <w:widowControl/>
        <w:jc w:val="center"/>
        <w:rPr>
          <w:rStyle w:val="Table"/>
          <w:rFonts w:ascii="Rockwell" w:hAnsi="Rockwell"/>
          <w:b/>
          <w:spacing w:val="-2"/>
          <w:lang w:val="fr-FR"/>
        </w:rPr>
      </w:pPr>
    </w:p>
    <w:p w14:paraId="4791137E" w14:textId="77777777" w:rsidR="00B8260A" w:rsidRPr="00CA53F9" w:rsidRDefault="00B8260A" w:rsidP="00B8260A">
      <w:pPr>
        <w:pStyle w:val="Head2"/>
        <w:widowControl/>
        <w:rPr>
          <w:rStyle w:val="Table"/>
          <w:rFonts w:ascii="Rockwell" w:hAnsi="Rockwell"/>
          <w:spacing w:val="-2"/>
          <w:lang w:val="fr-FR"/>
        </w:rPr>
      </w:pPr>
    </w:p>
    <w:p w14:paraId="23A5A53D" w14:textId="77777777" w:rsidR="00B8260A" w:rsidRPr="00CA53F9" w:rsidRDefault="00B8260A" w:rsidP="00B8260A">
      <w:pPr>
        <w:rPr>
          <w:rStyle w:val="Table"/>
          <w:rFonts w:ascii="Rockwell" w:hAnsi="Rockwell"/>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360"/>
      </w:tblGrid>
      <w:tr w:rsidR="00B8260A" w:rsidRPr="00CA53F9" w14:paraId="13B29D52" w14:textId="77777777" w:rsidTr="00B8260A">
        <w:trPr>
          <w:cantSplit/>
        </w:trPr>
        <w:tc>
          <w:tcPr>
            <w:tcW w:w="9360" w:type="dxa"/>
            <w:tcBorders>
              <w:top w:val="single" w:sz="6" w:space="0" w:color="auto"/>
              <w:left w:val="single" w:sz="6" w:space="0" w:color="auto"/>
              <w:bottom w:val="single" w:sz="6" w:space="0" w:color="auto"/>
              <w:right w:val="single" w:sz="6" w:space="0" w:color="auto"/>
            </w:tcBorders>
          </w:tcPr>
          <w:p w14:paraId="24C0CE2F"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 xml:space="preserve">Nom du </w:t>
            </w:r>
            <w:r w:rsidRPr="00CA53F9">
              <w:rPr>
                <w:rFonts w:ascii="Rockwell" w:hAnsi="Rockwell"/>
              </w:rPr>
              <w:t>Soumissionnaire</w:t>
            </w:r>
          </w:p>
        </w:tc>
      </w:tr>
    </w:tbl>
    <w:p w14:paraId="464A07C3" w14:textId="77777777" w:rsidR="00B8260A" w:rsidRPr="00CA53F9" w:rsidRDefault="00B8260A" w:rsidP="00B8260A">
      <w:pPr>
        <w:rPr>
          <w:rStyle w:val="Table"/>
          <w:rFonts w:ascii="Rockwell" w:hAnsi="Rockwell"/>
          <w:b/>
          <w:spacing w:val="-2"/>
          <w:sz w:val="22"/>
          <w:szCs w:val="2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60"/>
      </w:tblGrid>
      <w:tr w:rsidR="00B8260A" w:rsidRPr="00CA53F9" w14:paraId="2686BEFC" w14:textId="77777777" w:rsidTr="00B8260A">
        <w:trPr>
          <w:cantSplit/>
        </w:trPr>
        <w:tc>
          <w:tcPr>
            <w:tcW w:w="9360" w:type="dxa"/>
            <w:gridSpan w:val="3"/>
            <w:tcBorders>
              <w:top w:val="single" w:sz="6" w:space="0" w:color="auto"/>
              <w:left w:val="single" w:sz="6" w:space="0" w:color="auto"/>
              <w:bottom w:val="nil"/>
              <w:right w:val="single" w:sz="6" w:space="0" w:color="auto"/>
            </w:tcBorders>
          </w:tcPr>
          <w:p w14:paraId="2118ADCA"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Poste</w:t>
            </w:r>
          </w:p>
          <w:p w14:paraId="4ACFF214" w14:textId="77777777" w:rsidR="00B8260A" w:rsidRPr="00CA53F9" w:rsidRDefault="00B8260A" w:rsidP="00B8260A">
            <w:pPr>
              <w:tabs>
                <w:tab w:val="left" w:pos="1638"/>
                <w:tab w:val="left" w:pos="1998"/>
              </w:tabs>
              <w:spacing w:after="71"/>
              <w:ind w:left="378" w:hanging="378"/>
              <w:rPr>
                <w:rStyle w:val="Table"/>
                <w:rFonts w:ascii="Rockwell" w:hAnsi="Rockwell"/>
                <w:b/>
                <w:spacing w:val="-2"/>
                <w:sz w:val="22"/>
              </w:rPr>
            </w:pPr>
          </w:p>
        </w:tc>
      </w:tr>
      <w:tr w:rsidR="00B8260A" w:rsidRPr="00CA53F9" w14:paraId="68CAE904" w14:textId="77777777" w:rsidTr="00B8260A">
        <w:trPr>
          <w:cantSplit/>
        </w:trPr>
        <w:tc>
          <w:tcPr>
            <w:tcW w:w="1710" w:type="dxa"/>
            <w:tcBorders>
              <w:top w:val="single" w:sz="6" w:space="0" w:color="auto"/>
              <w:left w:val="single" w:sz="6" w:space="0" w:color="auto"/>
              <w:bottom w:val="nil"/>
              <w:right w:val="nil"/>
            </w:tcBorders>
          </w:tcPr>
          <w:p w14:paraId="1A599B99"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 xml:space="preserve">Renseignements personnels </w:t>
            </w:r>
          </w:p>
        </w:tc>
        <w:tc>
          <w:tcPr>
            <w:tcW w:w="3690" w:type="dxa"/>
            <w:tcBorders>
              <w:top w:val="single" w:sz="6" w:space="0" w:color="auto"/>
              <w:left w:val="single" w:sz="6" w:space="0" w:color="auto"/>
              <w:bottom w:val="nil"/>
              <w:right w:val="nil"/>
            </w:tcBorders>
          </w:tcPr>
          <w:p w14:paraId="7AB2EC15"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Nom</w:t>
            </w:r>
          </w:p>
          <w:p w14:paraId="3D17E7FA" w14:textId="77777777" w:rsidR="00B8260A" w:rsidRPr="00CA53F9" w:rsidRDefault="00B8260A" w:rsidP="00B8260A">
            <w:pPr>
              <w:spacing w:after="71"/>
              <w:rPr>
                <w:rStyle w:val="Table"/>
                <w:rFonts w:ascii="Rockwell" w:hAnsi="Rockwell"/>
                <w:b/>
                <w:spacing w:val="-2"/>
                <w:sz w:val="22"/>
              </w:rPr>
            </w:pPr>
          </w:p>
        </w:tc>
        <w:tc>
          <w:tcPr>
            <w:tcW w:w="3960" w:type="dxa"/>
            <w:tcBorders>
              <w:top w:val="single" w:sz="6" w:space="0" w:color="auto"/>
              <w:left w:val="single" w:sz="6" w:space="0" w:color="auto"/>
              <w:bottom w:val="nil"/>
              <w:right w:val="single" w:sz="6" w:space="0" w:color="auto"/>
            </w:tcBorders>
          </w:tcPr>
          <w:p w14:paraId="592B2F85"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Date de naissance</w:t>
            </w:r>
          </w:p>
        </w:tc>
      </w:tr>
      <w:tr w:rsidR="00B8260A" w:rsidRPr="00CA53F9" w14:paraId="4F59F59E" w14:textId="77777777" w:rsidTr="00B8260A">
        <w:trPr>
          <w:cantSplit/>
        </w:trPr>
        <w:tc>
          <w:tcPr>
            <w:tcW w:w="1710" w:type="dxa"/>
            <w:tcBorders>
              <w:top w:val="nil"/>
              <w:left w:val="single" w:sz="6" w:space="0" w:color="auto"/>
              <w:bottom w:val="nil"/>
              <w:right w:val="nil"/>
            </w:tcBorders>
          </w:tcPr>
          <w:p w14:paraId="4B5A2747" w14:textId="77777777" w:rsidR="00B8260A" w:rsidRPr="00CA53F9" w:rsidRDefault="00B8260A" w:rsidP="00B8260A">
            <w:pPr>
              <w:spacing w:after="71"/>
              <w:rPr>
                <w:rStyle w:val="Table"/>
                <w:rFonts w:ascii="Rockwell" w:hAnsi="Rockwell"/>
                <w:b/>
                <w:spacing w:val="-2"/>
                <w:sz w:val="22"/>
              </w:rPr>
            </w:pPr>
          </w:p>
        </w:tc>
        <w:tc>
          <w:tcPr>
            <w:tcW w:w="7650" w:type="dxa"/>
            <w:gridSpan w:val="2"/>
            <w:tcBorders>
              <w:top w:val="single" w:sz="6" w:space="0" w:color="auto"/>
              <w:left w:val="single" w:sz="6" w:space="0" w:color="auto"/>
              <w:bottom w:val="nil"/>
              <w:right w:val="single" w:sz="6" w:space="0" w:color="auto"/>
            </w:tcBorders>
          </w:tcPr>
          <w:p w14:paraId="5CA1AD0D"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 xml:space="preserve">Qualifications professionnelles </w:t>
            </w:r>
          </w:p>
          <w:p w14:paraId="4178B8E5" w14:textId="77777777" w:rsidR="00B8260A" w:rsidRPr="00CA53F9" w:rsidRDefault="00B8260A" w:rsidP="00B8260A">
            <w:pPr>
              <w:spacing w:before="60" w:after="120"/>
              <w:rPr>
                <w:rStyle w:val="Table"/>
                <w:rFonts w:ascii="Rockwell" w:hAnsi="Rockwell"/>
                <w:b/>
                <w:spacing w:val="-2"/>
                <w:sz w:val="22"/>
              </w:rPr>
            </w:pPr>
          </w:p>
        </w:tc>
      </w:tr>
      <w:tr w:rsidR="00B8260A" w:rsidRPr="00CA53F9" w14:paraId="2292692E" w14:textId="77777777" w:rsidTr="00B8260A">
        <w:trPr>
          <w:cantSplit/>
        </w:trPr>
        <w:tc>
          <w:tcPr>
            <w:tcW w:w="1710" w:type="dxa"/>
            <w:tcBorders>
              <w:top w:val="single" w:sz="6" w:space="0" w:color="auto"/>
              <w:left w:val="single" w:sz="6" w:space="0" w:color="auto"/>
              <w:bottom w:val="nil"/>
              <w:right w:val="nil"/>
            </w:tcBorders>
          </w:tcPr>
          <w:p w14:paraId="493092BA"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Employeur actuel</w:t>
            </w:r>
          </w:p>
        </w:tc>
        <w:tc>
          <w:tcPr>
            <w:tcW w:w="7650" w:type="dxa"/>
            <w:gridSpan w:val="2"/>
            <w:tcBorders>
              <w:top w:val="single" w:sz="6" w:space="0" w:color="auto"/>
              <w:left w:val="single" w:sz="6" w:space="0" w:color="auto"/>
              <w:bottom w:val="nil"/>
              <w:right w:val="single" w:sz="6" w:space="0" w:color="auto"/>
            </w:tcBorders>
          </w:tcPr>
          <w:p w14:paraId="6779CBB9"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Nom de l’employeur</w:t>
            </w:r>
          </w:p>
          <w:p w14:paraId="46897676" w14:textId="77777777" w:rsidR="00B8260A" w:rsidRPr="00CA53F9" w:rsidRDefault="00B8260A" w:rsidP="00B8260A">
            <w:pPr>
              <w:spacing w:after="71"/>
              <w:rPr>
                <w:rStyle w:val="Table"/>
                <w:rFonts w:ascii="Rockwell" w:hAnsi="Rockwell"/>
                <w:b/>
                <w:spacing w:val="-2"/>
                <w:sz w:val="22"/>
              </w:rPr>
            </w:pPr>
          </w:p>
        </w:tc>
      </w:tr>
      <w:tr w:rsidR="00B8260A" w:rsidRPr="00CA53F9" w14:paraId="4508BEB8" w14:textId="77777777" w:rsidTr="00B8260A">
        <w:trPr>
          <w:cantSplit/>
        </w:trPr>
        <w:tc>
          <w:tcPr>
            <w:tcW w:w="1710" w:type="dxa"/>
            <w:tcBorders>
              <w:top w:val="nil"/>
              <w:left w:val="single" w:sz="6" w:space="0" w:color="auto"/>
              <w:bottom w:val="nil"/>
              <w:right w:val="nil"/>
            </w:tcBorders>
          </w:tcPr>
          <w:p w14:paraId="65D9DB28" w14:textId="77777777" w:rsidR="00B8260A" w:rsidRPr="00CA53F9" w:rsidRDefault="00B8260A" w:rsidP="00B8260A">
            <w:pPr>
              <w:spacing w:after="71"/>
              <w:rPr>
                <w:rStyle w:val="Table"/>
                <w:rFonts w:ascii="Rockwell" w:hAnsi="Rockwell"/>
                <w:b/>
                <w:spacing w:val="-2"/>
                <w:sz w:val="22"/>
              </w:rPr>
            </w:pPr>
          </w:p>
        </w:tc>
        <w:tc>
          <w:tcPr>
            <w:tcW w:w="7650" w:type="dxa"/>
            <w:gridSpan w:val="2"/>
            <w:tcBorders>
              <w:top w:val="single" w:sz="6" w:space="0" w:color="auto"/>
              <w:left w:val="single" w:sz="6" w:space="0" w:color="auto"/>
              <w:bottom w:val="nil"/>
              <w:right w:val="single" w:sz="6" w:space="0" w:color="auto"/>
            </w:tcBorders>
          </w:tcPr>
          <w:p w14:paraId="71B97860"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Adresse de l’employeur</w:t>
            </w:r>
          </w:p>
          <w:p w14:paraId="734BFBD3" w14:textId="77777777" w:rsidR="00B8260A" w:rsidRPr="00CA53F9" w:rsidRDefault="00B8260A" w:rsidP="00B8260A">
            <w:pPr>
              <w:spacing w:before="60" w:after="120"/>
              <w:rPr>
                <w:rStyle w:val="Table"/>
                <w:rFonts w:ascii="Rockwell" w:hAnsi="Rockwell"/>
                <w:b/>
                <w:spacing w:val="-2"/>
                <w:sz w:val="22"/>
              </w:rPr>
            </w:pPr>
          </w:p>
        </w:tc>
      </w:tr>
      <w:tr w:rsidR="00B8260A" w:rsidRPr="00CA53F9" w14:paraId="29796905" w14:textId="77777777" w:rsidTr="00B8260A">
        <w:trPr>
          <w:cantSplit/>
        </w:trPr>
        <w:tc>
          <w:tcPr>
            <w:tcW w:w="1710" w:type="dxa"/>
            <w:tcBorders>
              <w:top w:val="nil"/>
              <w:left w:val="single" w:sz="6" w:space="0" w:color="auto"/>
              <w:bottom w:val="nil"/>
              <w:right w:val="nil"/>
            </w:tcBorders>
          </w:tcPr>
          <w:p w14:paraId="7B89766D" w14:textId="77777777" w:rsidR="00B8260A" w:rsidRPr="00CA53F9" w:rsidRDefault="00B8260A" w:rsidP="00B8260A">
            <w:pPr>
              <w:spacing w:after="71"/>
              <w:rPr>
                <w:rStyle w:val="Table"/>
                <w:rFonts w:ascii="Rockwell" w:hAnsi="Rockwell"/>
                <w:b/>
                <w:spacing w:val="-2"/>
                <w:sz w:val="22"/>
              </w:rPr>
            </w:pPr>
          </w:p>
        </w:tc>
        <w:tc>
          <w:tcPr>
            <w:tcW w:w="3690" w:type="dxa"/>
            <w:tcBorders>
              <w:top w:val="single" w:sz="6" w:space="0" w:color="auto"/>
              <w:left w:val="single" w:sz="6" w:space="0" w:color="auto"/>
              <w:bottom w:val="nil"/>
              <w:right w:val="nil"/>
            </w:tcBorders>
          </w:tcPr>
          <w:p w14:paraId="63912EC7"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Téléphone</w:t>
            </w:r>
          </w:p>
          <w:p w14:paraId="53BC79CF" w14:textId="77777777" w:rsidR="00B8260A" w:rsidRPr="00CA53F9" w:rsidRDefault="00B8260A" w:rsidP="00B8260A">
            <w:pPr>
              <w:spacing w:before="60" w:after="120"/>
              <w:rPr>
                <w:rStyle w:val="Table"/>
                <w:rFonts w:ascii="Rockwell" w:hAnsi="Rockwell"/>
                <w:b/>
                <w:spacing w:val="-2"/>
                <w:sz w:val="22"/>
              </w:rPr>
            </w:pPr>
          </w:p>
        </w:tc>
        <w:tc>
          <w:tcPr>
            <w:tcW w:w="3960" w:type="dxa"/>
            <w:tcBorders>
              <w:top w:val="single" w:sz="6" w:space="0" w:color="auto"/>
              <w:left w:val="single" w:sz="6" w:space="0" w:color="auto"/>
              <w:bottom w:val="nil"/>
              <w:right w:val="single" w:sz="6" w:space="0" w:color="auto"/>
            </w:tcBorders>
          </w:tcPr>
          <w:p w14:paraId="0099DB29" w14:textId="77777777" w:rsidR="00B8260A" w:rsidRPr="00CA53F9" w:rsidRDefault="00B8260A" w:rsidP="00B8260A">
            <w:pPr>
              <w:spacing w:before="60" w:after="120"/>
              <w:jc w:val="left"/>
              <w:rPr>
                <w:rStyle w:val="Table"/>
                <w:rFonts w:ascii="Rockwell" w:hAnsi="Rockwell"/>
                <w:b/>
                <w:spacing w:val="-2"/>
                <w:sz w:val="22"/>
              </w:rPr>
            </w:pPr>
            <w:r w:rsidRPr="00CA53F9">
              <w:rPr>
                <w:rStyle w:val="Table"/>
                <w:rFonts w:ascii="Rockwell" w:hAnsi="Rockwell"/>
                <w:b/>
                <w:spacing w:val="-2"/>
                <w:sz w:val="22"/>
                <w:szCs w:val="22"/>
              </w:rPr>
              <w:t>Contact (responsable / chargé du personnel)</w:t>
            </w:r>
          </w:p>
        </w:tc>
      </w:tr>
      <w:tr w:rsidR="00B8260A" w:rsidRPr="00CA53F9" w14:paraId="3F49B308" w14:textId="77777777" w:rsidTr="00B8260A">
        <w:trPr>
          <w:cantSplit/>
        </w:trPr>
        <w:tc>
          <w:tcPr>
            <w:tcW w:w="1710" w:type="dxa"/>
            <w:tcBorders>
              <w:top w:val="nil"/>
              <w:left w:val="single" w:sz="6" w:space="0" w:color="auto"/>
              <w:bottom w:val="nil"/>
              <w:right w:val="nil"/>
            </w:tcBorders>
          </w:tcPr>
          <w:p w14:paraId="31BEB657" w14:textId="77777777" w:rsidR="00B8260A" w:rsidRPr="00CA53F9" w:rsidRDefault="00B8260A" w:rsidP="00B8260A">
            <w:pPr>
              <w:spacing w:after="71"/>
              <w:rPr>
                <w:rStyle w:val="Table"/>
                <w:rFonts w:ascii="Rockwell" w:hAnsi="Rockwell"/>
                <w:b/>
                <w:spacing w:val="-2"/>
                <w:sz w:val="22"/>
              </w:rPr>
            </w:pPr>
          </w:p>
        </w:tc>
        <w:tc>
          <w:tcPr>
            <w:tcW w:w="3690" w:type="dxa"/>
            <w:tcBorders>
              <w:top w:val="single" w:sz="6" w:space="0" w:color="auto"/>
              <w:left w:val="single" w:sz="6" w:space="0" w:color="auto"/>
              <w:bottom w:val="nil"/>
              <w:right w:val="nil"/>
            </w:tcBorders>
          </w:tcPr>
          <w:p w14:paraId="7C65FE8E"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Télécopie</w:t>
            </w:r>
          </w:p>
          <w:p w14:paraId="6FE39910" w14:textId="77777777" w:rsidR="00B8260A" w:rsidRPr="00CA53F9" w:rsidRDefault="00B8260A" w:rsidP="00B8260A">
            <w:pPr>
              <w:spacing w:before="60" w:after="120"/>
              <w:rPr>
                <w:rStyle w:val="Table"/>
                <w:rFonts w:ascii="Rockwell" w:hAnsi="Rockwell"/>
                <w:b/>
                <w:spacing w:val="-2"/>
                <w:sz w:val="22"/>
              </w:rPr>
            </w:pPr>
          </w:p>
        </w:tc>
        <w:tc>
          <w:tcPr>
            <w:tcW w:w="3960" w:type="dxa"/>
            <w:tcBorders>
              <w:top w:val="single" w:sz="6" w:space="0" w:color="auto"/>
              <w:left w:val="single" w:sz="6" w:space="0" w:color="auto"/>
              <w:bottom w:val="nil"/>
              <w:right w:val="single" w:sz="6" w:space="0" w:color="auto"/>
            </w:tcBorders>
          </w:tcPr>
          <w:p w14:paraId="0973ECA2"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E-mail</w:t>
            </w:r>
          </w:p>
        </w:tc>
      </w:tr>
      <w:tr w:rsidR="00B8260A" w:rsidRPr="00CA53F9" w14:paraId="6603F0E3" w14:textId="77777777" w:rsidTr="00B8260A">
        <w:trPr>
          <w:cantSplit/>
        </w:trPr>
        <w:tc>
          <w:tcPr>
            <w:tcW w:w="1710" w:type="dxa"/>
            <w:tcBorders>
              <w:top w:val="nil"/>
              <w:left w:val="single" w:sz="6" w:space="0" w:color="auto"/>
              <w:bottom w:val="single" w:sz="6" w:space="0" w:color="auto"/>
              <w:right w:val="nil"/>
            </w:tcBorders>
          </w:tcPr>
          <w:p w14:paraId="09660BE2" w14:textId="77777777" w:rsidR="00B8260A" w:rsidRPr="00CA53F9" w:rsidRDefault="00B8260A" w:rsidP="00B8260A">
            <w:pPr>
              <w:spacing w:after="71"/>
              <w:rPr>
                <w:rStyle w:val="Table"/>
                <w:rFonts w:ascii="Rockwell" w:hAnsi="Rockwell"/>
                <w:b/>
                <w:spacing w:val="-2"/>
                <w:sz w:val="22"/>
              </w:rPr>
            </w:pPr>
          </w:p>
        </w:tc>
        <w:tc>
          <w:tcPr>
            <w:tcW w:w="3690" w:type="dxa"/>
            <w:tcBorders>
              <w:top w:val="single" w:sz="6" w:space="0" w:color="auto"/>
              <w:left w:val="single" w:sz="6" w:space="0" w:color="auto"/>
              <w:bottom w:val="single" w:sz="6" w:space="0" w:color="auto"/>
              <w:right w:val="nil"/>
            </w:tcBorders>
          </w:tcPr>
          <w:p w14:paraId="2AE285A4" w14:textId="77777777" w:rsidR="00B8260A" w:rsidRPr="00CA53F9" w:rsidRDefault="00B8260A" w:rsidP="00B8260A">
            <w:pPr>
              <w:spacing w:before="60" w:after="120"/>
              <w:rPr>
                <w:rStyle w:val="Table"/>
                <w:rFonts w:ascii="Rockwell" w:hAnsi="Rockwell"/>
                <w:b/>
                <w:spacing w:val="-2"/>
                <w:sz w:val="22"/>
              </w:rPr>
            </w:pPr>
            <w:r w:rsidRPr="00CA53F9">
              <w:rPr>
                <w:rStyle w:val="Table"/>
                <w:rFonts w:ascii="Rockwell" w:hAnsi="Rockwell"/>
                <w:b/>
                <w:spacing w:val="-2"/>
                <w:sz w:val="22"/>
                <w:szCs w:val="22"/>
              </w:rPr>
              <w:t>Emploi tenu</w:t>
            </w:r>
          </w:p>
          <w:p w14:paraId="4F2DA252" w14:textId="77777777" w:rsidR="00B8260A" w:rsidRPr="00CA53F9" w:rsidRDefault="00B8260A" w:rsidP="00B8260A">
            <w:pPr>
              <w:spacing w:before="60" w:after="120"/>
              <w:rPr>
                <w:rStyle w:val="Table"/>
                <w:rFonts w:ascii="Rockwell" w:hAnsi="Rockwell"/>
                <w:b/>
                <w:spacing w:val="-2"/>
                <w:sz w:val="22"/>
              </w:rPr>
            </w:pPr>
          </w:p>
        </w:tc>
        <w:tc>
          <w:tcPr>
            <w:tcW w:w="3960" w:type="dxa"/>
            <w:tcBorders>
              <w:top w:val="single" w:sz="6" w:space="0" w:color="auto"/>
              <w:left w:val="single" w:sz="6" w:space="0" w:color="auto"/>
              <w:bottom w:val="single" w:sz="6" w:space="0" w:color="auto"/>
              <w:right w:val="single" w:sz="6" w:space="0" w:color="auto"/>
            </w:tcBorders>
          </w:tcPr>
          <w:p w14:paraId="24B8F10B" w14:textId="77777777" w:rsidR="00B8260A" w:rsidRPr="00CA53F9" w:rsidRDefault="00B8260A" w:rsidP="00B8260A">
            <w:pPr>
              <w:spacing w:before="60" w:after="120"/>
              <w:jc w:val="left"/>
              <w:rPr>
                <w:rStyle w:val="Table"/>
                <w:rFonts w:ascii="Rockwell" w:hAnsi="Rockwell"/>
                <w:b/>
                <w:spacing w:val="-2"/>
                <w:sz w:val="22"/>
              </w:rPr>
            </w:pPr>
            <w:r w:rsidRPr="00CA53F9">
              <w:rPr>
                <w:rStyle w:val="Table"/>
                <w:rFonts w:ascii="Rockwell" w:hAnsi="Rockwell"/>
                <w:b/>
                <w:spacing w:val="-2"/>
                <w:sz w:val="22"/>
                <w:szCs w:val="22"/>
              </w:rPr>
              <w:t>Nombre d’années avec le présent employeur</w:t>
            </w:r>
          </w:p>
        </w:tc>
      </w:tr>
    </w:tbl>
    <w:p w14:paraId="403D0FA7" w14:textId="77777777" w:rsidR="00B8260A" w:rsidRPr="00CA53F9" w:rsidRDefault="00B8260A" w:rsidP="00B8260A">
      <w:pPr>
        <w:rPr>
          <w:rStyle w:val="Table"/>
          <w:rFonts w:ascii="Rockwell" w:hAnsi="Rockwell"/>
          <w:i/>
          <w:spacing w:val="-2"/>
          <w:sz w:val="22"/>
          <w:szCs w:val="22"/>
        </w:rPr>
      </w:pPr>
    </w:p>
    <w:p w14:paraId="2F462F8B" w14:textId="252C70E1" w:rsidR="0098705B" w:rsidRPr="00CA53F9" w:rsidRDefault="0098705B" w:rsidP="00B8260A">
      <w:pPr>
        <w:rPr>
          <w:rStyle w:val="Table"/>
          <w:rFonts w:ascii="Rockwell" w:hAnsi="Rockwell"/>
          <w:spacing w:val="-2"/>
          <w:sz w:val="22"/>
          <w:szCs w:val="22"/>
        </w:rPr>
      </w:pPr>
      <w:r w:rsidRPr="00CA53F9">
        <w:rPr>
          <w:rStyle w:val="Table"/>
          <w:rFonts w:ascii="Rockwell" w:hAnsi="Rockwell"/>
          <w:spacing w:val="-2"/>
          <w:sz w:val="22"/>
          <w:szCs w:val="22"/>
        </w:rPr>
        <w:t>NB : les CV actualisés et signés par les titulaires doivent être accompagnés des copies légalisées des diplômes requis ou attestations.</w:t>
      </w:r>
    </w:p>
    <w:p w14:paraId="018E55AF" w14:textId="77777777" w:rsidR="00B8260A" w:rsidRPr="00CA53F9" w:rsidRDefault="00B8260A" w:rsidP="00B8260A">
      <w:pPr>
        <w:rPr>
          <w:rStyle w:val="Table"/>
          <w:rFonts w:ascii="Rockwell" w:hAnsi="Rockwell"/>
          <w:spacing w:val="-2"/>
          <w:sz w:val="22"/>
          <w:szCs w:val="22"/>
        </w:rPr>
      </w:pPr>
      <w:r w:rsidRPr="00CA53F9">
        <w:rPr>
          <w:rStyle w:val="Table"/>
          <w:rFonts w:ascii="Rockwell" w:hAnsi="Rockwell"/>
          <w:spacing w:val="-2"/>
          <w:sz w:val="22"/>
          <w:szCs w:val="22"/>
        </w:rPr>
        <w:t>Résumer l’expérience professionnelle en ordre chronologique inverse. Indiquer l’expérience technique et de gestionnaire pertinente pour le projet.</w:t>
      </w:r>
    </w:p>
    <w:p w14:paraId="4C79D026" w14:textId="77777777" w:rsidR="00B8260A" w:rsidRPr="00CA53F9" w:rsidRDefault="00B8260A" w:rsidP="00B8260A">
      <w:pPr>
        <w:rPr>
          <w:rStyle w:val="Table"/>
          <w:rFonts w:ascii="Rockwell" w:hAnsi="Rockwell"/>
          <w:i/>
          <w:spacing w:val="-2"/>
          <w:sz w:val="22"/>
          <w:szCs w:val="22"/>
        </w:rPr>
      </w:pPr>
    </w:p>
    <w:tbl>
      <w:tblPr>
        <w:tblW w:w="9360" w:type="dxa"/>
        <w:tblInd w:w="72" w:type="dxa"/>
        <w:tblLayout w:type="fixed"/>
        <w:tblCellMar>
          <w:left w:w="72" w:type="dxa"/>
          <w:right w:w="72" w:type="dxa"/>
        </w:tblCellMar>
        <w:tblLook w:val="0000" w:firstRow="0" w:lastRow="0" w:firstColumn="0" w:lastColumn="0" w:noHBand="0" w:noVBand="0"/>
      </w:tblPr>
      <w:tblGrid>
        <w:gridCol w:w="1080"/>
        <w:gridCol w:w="1080"/>
        <w:gridCol w:w="7200"/>
      </w:tblGrid>
      <w:tr w:rsidR="00B8260A" w:rsidRPr="00CA53F9" w14:paraId="337F59A8" w14:textId="77777777" w:rsidTr="00B8260A">
        <w:trPr>
          <w:cantSplit/>
        </w:trPr>
        <w:tc>
          <w:tcPr>
            <w:tcW w:w="1080" w:type="dxa"/>
            <w:tcBorders>
              <w:top w:val="single" w:sz="6" w:space="0" w:color="auto"/>
              <w:left w:val="single" w:sz="6" w:space="0" w:color="auto"/>
              <w:bottom w:val="single" w:sz="4" w:space="0" w:color="auto"/>
              <w:right w:val="nil"/>
            </w:tcBorders>
          </w:tcPr>
          <w:p w14:paraId="783316C5" w14:textId="77777777" w:rsidR="00B8260A" w:rsidRPr="00CA53F9" w:rsidRDefault="00B8260A" w:rsidP="00B8260A">
            <w:pPr>
              <w:spacing w:before="60" w:after="60"/>
              <w:jc w:val="center"/>
              <w:rPr>
                <w:rStyle w:val="Table"/>
                <w:rFonts w:ascii="Rockwell" w:hAnsi="Rockwell"/>
                <w:b/>
                <w:spacing w:val="-2"/>
                <w:sz w:val="22"/>
              </w:rPr>
            </w:pPr>
            <w:r w:rsidRPr="00CA53F9">
              <w:rPr>
                <w:rStyle w:val="Table"/>
                <w:rFonts w:ascii="Rockwell" w:hAnsi="Rockwell"/>
                <w:b/>
                <w:spacing w:val="-2"/>
                <w:sz w:val="22"/>
                <w:szCs w:val="22"/>
              </w:rPr>
              <w:t>De</w:t>
            </w:r>
          </w:p>
        </w:tc>
        <w:tc>
          <w:tcPr>
            <w:tcW w:w="1080" w:type="dxa"/>
            <w:tcBorders>
              <w:top w:val="single" w:sz="6" w:space="0" w:color="auto"/>
              <w:left w:val="single" w:sz="6" w:space="0" w:color="auto"/>
              <w:bottom w:val="single" w:sz="4" w:space="0" w:color="auto"/>
              <w:right w:val="nil"/>
            </w:tcBorders>
          </w:tcPr>
          <w:p w14:paraId="5AFD8E7B" w14:textId="77777777" w:rsidR="00B8260A" w:rsidRPr="00CA53F9" w:rsidRDefault="00B8260A" w:rsidP="00B8260A">
            <w:pPr>
              <w:spacing w:before="60" w:after="60"/>
              <w:jc w:val="center"/>
              <w:rPr>
                <w:rStyle w:val="Table"/>
                <w:rFonts w:ascii="Rockwell" w:hAnsi="Rockwell"/>
                <w:b/>
                <w:spacing w:val="-2"/>
                <w:sz w:val="22"/>
              </w:rPr>
            </w:pPr>
            <w:r w:rsidRPr="00CA53F9">
              <w:rPr>
                <w:rStyle w:val="Table"/>
                <w:rFonts w:ascii="Rockwell" w:hAnsi="Rockwell"/>
                <w:b/>
                <w:spacing w:val="-2"/>
                <w:sz w:val="22"/>
                <w:szCs w:val="22"/>
              </w:rPr>
              <w:t>À</w:t>
            </w:r>
          </w:p>
        </w:tc>
        <w:tc>
          <w:tcPr>
            <w:tcW w:w="7200" w:type="dxa"/>
            <w:tcBorders>
              <w:top w:val="single" w:sz="6" w:space="0" w:color="auto"/>
              <w:left w:val="single" w:sz="6" w:space="0" w:color="auto"/>
              <w:bottom w:val="single" w:sz="4" w:space="0" w:color="auto"/>
              <w:right w:val="single" w:sz="6" w:space="0" w:color="auto"/>
            </w:tcBorders>
          </w:tcPr>
          <w:p w14:paraId="4C4FFBE5" w14:textId="77777777" w:rsidR="00B8260A" w:rsidRPr="00CA53F9" w:rsidRDefault="00B8260A" w:rsidP="00B8260A">
            <w:pPr>
              <w:spacing w:before="60" w:after="60"/>
              <w:jc w:val="center"/>
              <w:rPr>
                <w:rStyle w:val="Table"/>
                <w:rFonts w:ascii="Rockwell" w:hAnsi="Rockwell"/>
                <w:b/>
                <w:spacing w:val="-2"/>
                <w:sz w:val="22"/>
              </w:rPr>
            </w:pPr>
            <w:r w:rsidRPr="00CA53F9">
              <w:rPr>
                <w:rStyle w:val="Table"/>
                <w:rFonts w:ascii="Rockwell" w:hAnsi="Rockwell"/>
                <w:b/>
                <w:spacing w:val="-2"/>
                <w:sz w:val="22"/>
                <w:szCs w:val="22"/>
              </w:rPr>
              <w:t>Société / Projet / Position / expérience technique et de gestionnaire pertinente</w:t>
            </w:r>
          </w:p>
        </w:tc>
      </w:tr>
      <w:tr w:rsidR="00B8260A" w:rsidRPr="00CA53F9" w14:paraId="4C61D275" w14:textId="77777777" w:rsidTr="00B8260A">
        <w:trPr>
          <w:cantSplit/>
          <w:trHeight w:val="98"/>
        </w:trPr>
        <w:tc>
          <w:tcPr>
            <w:tcW w:w="1080" w:type="dxa"/>
            <w:tcBorders>
              <w:top w:val="single" w:sz="4" w:space="0" w:color="auto"/>
              <w:left w:val="single" w:sz="4" w:space="0" w:color="auto"/>
              <w:bottom w:val="single" w:sz="4" w:space="0" w:color="auto"/>
              <w:right w:val="nil"/>
            </w:tcBorders>
          </w:tcPr>
          <w:p w14:paraId="379F573A" w14:textId="77777777" w:rsidR="00B8260A" w:rsidRPr="00CA53F9" w:rsidRDefault="00B8260A" w:rsidP="00B8260A">
            <w:pPr>
              <w:spacing w:after="71"/>
              <w:rPr>
                <w:rStyle w:val="Table"/>
                <w:rFonts w:ascii="Rockwell" w:hAnsi="Rockwell"/>
                <w:spacing w:val="-2"/>
                <w:sz w:val="22"/>
              </w:rPr>
            </w:pPr>
          </w:p>
        </w:tc>
        <w:tc>
          <w:tcPr>
            <w:tcW w:w="1080" w:type="dxa"/>
            <w:tcBorders>
              <w:top w:val="single" w:sz="4" w:space="0" w:color="auto"/>
              <w:left w:val="single" w:sz="6" w:space="0" w:color="auto"/>
              <w:bottom w:val="single" w:sz="4" w:space="0" w:color="auto"/>
              <w:right w:val="nil"/>
            </w:tcBorders>
          </w:tcPr>
          <w:p w14:paraId="76E213B3" w14:textId="77777777" w:rsidR="00B8260A" w:rsidRPr="00CA53F9" w:rsidRDefault="00B8260A" w:rsidP="00B8260A">
            <w:pPr>
              <w:spacing w:after="71"/>
              <w:rPr>
                <w:rStyle w:val="Table"/>
                <w:rFonts w:ascii="Rockwell" w:hAnsi="Rockwell"/>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5A1AACBE" w14:textId="77777777" w:rsidR="00B8260A" w:rsidRPr="00CA53F9" w:rsidRDefault="00B8260A" w:rsidP="00B8260A">
            <w:pPr>
              <w:spacing w:after="71"/>
              <w:rPr>
                <w:rStyle w:val="Table"/>
                <w:rFonts w:ascii="Rockwell" w:hAnsi="Rockwell"/>
                <w:spacing w:val="-2"/>
                <w:sz w:val="22"/>
              </w:rPr>
            </w:pPr>
          </w:p>
        </w:tc>
      </w:tr>
      <w:tr w:rsidR="00B8260A" w:rsidRPr="00CA53F9" w14:paraId="16B17DD7" w14:textId="77777777" w:rsidTr="00B8260A">
        <w:trPr>
          <w:cantSplit/>
        </w:trPr>
        <w:tc>
          <w:tcPr>
            <w:tcW w:w="1080" w:type="dxa"/>
            <w:tcBorders>
              <w:top w:val="single" w:sz="4" w:space="0" w:color="auto"/>
              <w:left w:val="single" w:sz="4" w:space="0" w:color="auto"/>
              <w:bottom w:val="single" w:sz="4" w:space="0" w:color="auto"/>
              <w:right w:val="nil"/>
            </w:tcBorders>
          </w:tcPr>
          <w:p w14:paraId="5FD3BFBF" w14:textId="77777777" w:rsidR="00B8260A" w:rsidRPr="00CA53F9" w:rsidRDefault="00B8260A" w:rsidP="00B8260A">
            <w:pPr>
              <w:spacing w:after="71"/>
              <w:rPr>
                <w:rStyle w:val="Table"/>
                <w:rFonts w:ascii="Rockwell" w:hAnsi="Rockwell"/>
                <w:spacing w:val="-2"/>
                <w:sz w:val="22"/>
              </w:rPr>
            </w:pPr>
          </w:p>
        </w:tc>
        <w:tc>
          <w:tcPr>
            <w:tcW w:w="1080" w:type="dxa"/>
            <w:tcBorders>
              <w:top w:val="single" w:sz="4" w:space="0" w:color="auto"/>
              <w:left w:val="single" w:sz="6" w:space="0" w:color="auto"/>
              <w:bottom w:val="single" w:sz="4" w:space="0" w:color="auto"/>
              <w:right w:val="nil"/>
            </w:tcBorders>
          </w:tcPr>
          <w:p w14:paraId="596FFC25" w14:textId="77777777" w:rsidR="00B8260A" w:rsidRPr="00CA53F9" w:rsidRDefault="00B8260A" w:rsidP="00B8260A">
            <w:pPr>
              <w:spacing w:after="71"/>
              <w:rPr>
                <w:rStyle w:val="Table"/>
                <w:rFonts w:ascii="Rockwell" w:hAnsi="Rockwell"/>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3828F7A6" w14:textId="77777777" w:rsidR="00B8260A" w:rsidRPr="00CA53F9" w:rsidRDefault="00B8260A" w:rsidP="00B8260A">
            <w:pPr>
              <w:spacing w:after="71"/>
              <w:rPr>
                <w:rStyle w:val="Table"/>
                <w:rFonts w:ascii="Rockwell" w:hAnsi="Rockwell"/>
                <w:spacing w:val="-2"/>
                <w:sz w:val="22"/>
              </w:rPr>
            </w:pPr>
          </w:p>
        </w:tc>
      </w:tr>
      <w:tr w:rsidR="00B8260A" w:rsidRPr="00CA53F9" w14:paraId="3D586BB5" w14:textId="77777777" w:rsidTr="00B8260A">
        <w:trPr>
          <w:cantSplit/>
          <w:trHeight w:val="69"/>
        </w:trPr>
        <w:tc>
          <w:tcPr>
            <w:tcW w:w="1080" w:type="dxa"/>
            <w:tcBorders>
              <w:top w:val="single" w:sz="4" w:space="0" w:color="auto"/>
              <w:left w:val="single" w:sz="6" w:space="0" w:color="auto"/>
              <w:bottom w:val="single" w:sz="6" w:space="0" w:color="auto"/>
              <w:right w:val="nil"/>
            </w:tcBorders>
          </w:tcPr>
          <w:p w14:paraId="32354F1D" w14:textId="77777777" w:rsidR="00B8260A" w:rsidRPr="00CA53F9" w:rsidRDefault="00B8260A" w:rsidP="00B8260A">
            <w:pPr>
              <w:spacing w:after="71"/>
              <w:rPr>
                <w:rStyle w:val="Table"/>
                <w:rFonts w:ascii="Rockwell" w:hAnsi="Rockwell"/>
                <w:spacing w:val="-2"/>
                <w:sz w:val="22"/>
              </w:rPr>
            </w:pPr>
          </w:p>
        </w:tc>
        <w:tc>
          <w:tcPr>
            <w:tcW w:w="1080" w:type="dxa"/>
            <w:tcBorders>
              <w:top w:val="single" w:sz="4" w:space="0" w:color="auto"/>
              <w:left w:val="single" w:sz="6" w:space="0" w:color="auto"/>
              <w:bottom w:val="single" w:sz="6" w:space="0" w:color="auto"/>
              <w:right w:val="nil"/>
            </w:tcBorders>
          </w:tcPr>
          <w:p w14:paraId="4228D33E" w14:textId="77777777" w:rsidR="00B8260A" w:rsidRPr="00CA53F9" w:rsidRDefault="00B8260A" w:rsidP="00B8260A">
            <w:pPr>
              <w:spacing w:after="71"/>
              <w:rPr>
                <w:rStyle w:val="Table"/>
                <w:rFonts w:ascii="Rockwell" w:hAnsi="Rockwell"/>
                <w:spacing w:val="-2"/>
                <w:sz w:val="22"/>
              </w:rPr>
            </w:pPr>
          </w:p>
        </w:tc>
        <w:tc>
          <w:tcPr>
            <w:tcW w:w="7200" w:type="dxa"/>
            <w:tcBorders>
              <w:top w:val="single" w:sz="4" w:space="0" w:color="auto"/>
              <w:left w:val="single" w:sz="6" w:space="0" w:color="auto"/>
              <w:bottom w:val="single" w:sz="6" w:space="0" w:color="auto"/>
              <w:right w:val="single" w:sz="6" w:space="0" w:color="auto"/>
            </w:tcBorders>
          </w:tcPr>
          <w:p w14:paraId="333CC4D8" w14:textId="77777777" w:rsidR="00B8260A" w:rsidRPr="00CA53F9" w:rsidRDefault="00B8260A" w:rsidP="00B8260A">
            <w:pPr>
              <w:spacing w:after="71"/>
              <w:rPr>
                <w:rStyle w:val="Table"/>
                <w:rFonts w:ascii="Rockwell" w:hAnsi="Rockwell"/>
                <w:spacing w:val="-2"/>
                <w:sz w:val="22"/>
              </w:rPr>
            </w:pPr>
          </w:p>
        </w:tc>
      </w:tr>
    </w:tbl>
    <w:p w14:paraId="0428E569" w14:textId="77777777" w:rsidR="00B8260A" w:rsidRPr="00CA53F9" w:rsidRDefault="00B8260A" w:rsidP="00B8260A">
      <w:pPr>
        <w:pStyle w:val="Subtitle2"/>
        <w:numPr>
          <w:ilvl w:val="12"/>
          <w:numId w:val="0"/>
        </w:numPr>
        <w:rPr>
          <w:rFonts w:ascii="Rockwell" w:hAnsi="Rockwell"/>
        </w:rPr>
      </w:pPr>
    </w:p>
    <w:p w14:paraId="2FF59AC7" w14:textId="77777777" w:rsidR="00B8260A" w:rsidRPr="00CA53F9" w:rsidRDefault="00B8260A" w:rsidP="00B8260A">
      <w:pPr>
        <w:tabs>
          <w:tab w:val="left" w:pos="50"/>
          <w:tab w:val="left" w:pos="570"/>
          <w:tab w:val="left" w:leader="dot" w:pos="945"/>
          <w:tab w:val="left" w:leader="dot" w:pos="1110"/>
          <w:tab w:val="left" w:leader="dot" w:pos="1905"/>
          <w:tab w:val="right" w:pos="2369"/>
        </w:tabs>
        <w:rPr>
          <w:rFonts w:ascii="Rockwell" w:hAnsi="Rockwell"/>
        </w:rPr>
      </w:pPr>
    </w:p>
    <w:p w14:paraId="7C3F8F85" w14:textId="77777777" w:rsidR="005B7144" w:rsidRPr="00CA53F9" w:rsidRDefault="005B7144" w:rsidP="005B7144">
      <w:pPr>
        <w:tabs>
          <w:tab w:val="left" w:pos="50"/>
          <w:tab w:val="left" w:pos="570"/>
          <w:tab w:val="left" w:leader="dot" w:pos="945"/>
          <w:tab w:val="left" w:leader="dot" w:pos="1110"/>
          <w:tab w:val="left" w:leader="dot" w:pos="1905"/>
          <w:tab w:val="right" w:pos="2369"/>
        </w:tabs>
        <w:rPr>
          <w:rFonts w:ascii="Rockwell" w:hAnsi="Rockwell"/>
        </w:rPr>
      </w:pPr>
      <w:r w:rsidRPr="00CA53F9">
        <w:rPr>
          <w:rFonts w:ascii="Rockwell" w:hAnsi="Rockwell"/>
        </w:rPr>
        <w:br w:type="page"/>
      </w:r>
    </w:p>
    <w:p w14:paraId="2D71C93E" w14:textId="77777777" w:rsidR="005B7144" w:rsidRPr="00CA53F9" w:rsidRDefault="005B7144" w:rsidP="005B7144">
      <w:pPr>
        <w:pStyle w:val="Head2SectionIII"/>
        <w:rPr>
          <w:rFonts w:ascii="Rockwell" w:hAnsi="Rockwell"/>
          <w:b/>
        </w:rPr>
      </w:pPr>
      <w:bookmarkStart w:id="175" w:name="_Toc318108271"/>
      <w:r w:rsidRPr="00CA53F9">
        <w:rPr>
          <w:rFonts w:ascii="Rockwell" w:hAnsi="Rockwell"/>
          <w:b/>
        </w:rPr>
        <w:lastRenderedPageBreak/>
        <w:t>B.</w:t>
      </w:r>
      <w:r w:rsidRPr="00CA53F9">
        <w:rPr>
          <w:rFonts w:ascii="Rockwell" w:hAnsi="Rockwell"/>
          <w:b/>
        </w:rPr>
        <w:tab/>
        <w:t>Liste et Composition des Equipes sur Chantier</w:t>
      </w:r>
      <w:bookmarkEnd w:id="175"/>
    </w:p>
    <w:p w14:paraId="014226F8" w14:textId="77777777" w:rsidR="005B7144" w:rsidRPr="00CA53F9" w:rsidRDefault="005B7144" w:rsidP="005B7144">
      <w:pPr>
        <w:tabs>
          <w:tab w:val="left" w:pos="660"/>
          <w:tab w:val="right" w:pos="6329"/>
        </w:tabs>
        <w:rPr>
          <w:rFonts w:ascii="Rockwell" w:hAnsi="Rockwell"/>
        </w:rPr>
      </w:pPr>
    </w:p>
    <w:p w14:paraId="61F830D4" w14:textId="77777777" w:rsidR="0022027F" w:rsidRPr="00CA53F9" w:rsidRDefault="0022027F" w:rsidP="005B7144">
      <w:pPr>
        <w:tabs>
          <w:tab w:val="right" w:pos="7709"/>
        </w:tabs>
        <w:rPr>
          <w:rFonts w:ascii="Rockwell" w:hAnsi="Rockwell"/>
        </w:rPr>
      </w:pPr>
    </w:p>
    <w:p w14:paraId="61DDAA98" w14:textId="77777777" w:rsidR="005B7144" w:rsidRPr="00CA53F9" w:rsidRDefault="005B7144" w:rsidP="005B7144">
      <w:pPr>
        <w:tabs>
          <w:tab w:val="right" w:pos="7709"/>
        </w:tabs>
        <w:rPr>
          <w:rFonts w:ascii="Rockwell" w:hAnsi="Rockwell"/>
        </w:rPr>
      </w:pPr>
      <w:r w:rsidRPr="00CA53F9">
        <w:rPr>
          <w:rFonts w:ascii="Rockwell" w:hAnsi="Rockwell"/>
        </w:rPr>
        <w:t>Indiquez l'expérience professionnelle des principaux membres de l'encadrement de l'entreprise.</w:t>
      </w:r>
    </w:p>
    <w:p w14:paraId="0FE67366" w14:textId="77777777" w:rsidR="005B7144" w:rsidRPr="00CA53F9" w:rsidRDefault="005B7144" w:rsidP="005B7144">
      <w:pPr>
        <w:tabs>
          <w:tab w:val="right" w:pos="7709"/>
        </w:tabs>
        <w:jc w:val="center"/>
        <w:rPr>
          <w:rFonts w:ascii="Rockwell" w:hAnsi="Rockwell"/>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3544"/>
        <w:gridCol w:w="4111"/>
      </w:tblGrid>
      <w:tr w:rsidR="005B7144" w:rsidRPr="00CA53F9" w14:paraId="06CC5EF5" w14:textId="77777777" w:rsidTr="00017E9A">
        <w:tc>
          <w:tcPr>
            <w:tcW w:w="1559" w:type="dxa"/>
          </w:tcPr>
          <w:p w14:paraId="16E5B765" w14:textId="77777777" w:rsidR="005B7144" w:rsidRPr="00CA53F9" w:rsidRDefault="005B7144" w:rsidP="00017E9A">
            <w:pPr>
              <w:tabs>
                <w:tab w:val="right" w:pos="7709"/>
              </w:tabs>
              <w:jc w:val="center"/>
              <w:rPr>
                <w:rFonts w:ascii="Rockwell" w:hAnsi="Rockwell"/>
              </w:rPr>
            </w:pPr>
            <w:r w:rsidRPr="00CA53F9">
              <w:rPr>
                <w:rFonts w:ascii="Rockwell" w:hAnsi="Rockwell"/>
              </w:rPr>
              <w:t>No de</w:t>
            </w:r>
          </w:p>
          <w:p w14:paraId="05B95F08" w14:textId="77777777" w:rsidR="005B7144" w:rsidRPr="00CA53F9" w:rsidRDefault="005B7144" w:rsidP="00017E9A">
            <w:pPr>
              <w:tabs>
                <w:tab w:val="right" w:pos="7709"/>
              </w:tabs>
              <w:jc w:val="center"/>
              <w:rPr>
                <w:rFonts w:ascii="Rockwell" w:hAnsi="Rockwell"/>
              </w:rPr>
            </w:pPr>
            <w:r w:rsidRPr="00CA53F9">
              <w:rPr>
                <w:rFonts w:ascii="Rockwell" w:hAnsi="Rockwell"/>
              </w:rPr>
              <w:t>l'équipe</w:t>
            </w:r>
          </w:p>
        </w:tc>
        <w:tc>
          <w:tcPr>
            <w:tcW w:w="3544" w:type="dxa"/>
          </w:tcPr>
          <w:p w14:paraId="337F785E" w14:textId="77777777" w:rsidR="005B7144" w:rsidRPr="00CA53F9" w:rsidRDefault="005B7144" w:rsidP="00017E9A">
            <w:pPr>
              <w:tabs>
                <w:tab w:val="right" w:pos="7709"/>
              </w:tabs>
              <w:jc w:val="center"/>
              <w:rPr>
                <w:rFonts w:ascii="Rockwell" w:hAnsi="Rockwell"/>
              </w:rPr>
            </w:pPr>
            <w:r w:rsidRPr="00CA53F9">
              <w:rPr>
                <w:rFonts w:ascii="Rockwell" w:hAnsi="Rockwell"/>
              </w:rPr>
              <w:t>Tâche attribuée</w:t>
            </w:r>
          </w:p>
        </w:tc>
        <w:tc>
          <w:tcPr>
            <w:tcW w:w="4111" w:type="dxa"/>
          </w:tcPr>
          <w:p w14:paraId="3C398C69" w14:textId="77777777" w:rsidR="005B7144" w:rsidRPr="00CA53F9" w:rsidRDefault="005B7144" w:rsidP="00017E9A">
            <w:pPr>
              <w:tabs>
                <w:tab w:val="right" w:pos="7709"/>
              </w:tabs>
              <w:jc w:val="center"/>
              <w:rPr>
                <w:rFonts w:ascii="Rockwell" w:hAnsi="Rockwell"/>
              </w:rPr>
            </w:pPr>
            <w:r w:rsidRPr="00CA53F9">
              <w:rPr>
                <w:rFonts w:ascii="Rockwell" w:hAnsi="Rockwell"/>
              </w:rPr>
              <w:t>Composition de l'équipe</w:t>
            </w:r>
          </w:p>
        </w:tc>
      </w:tr>
      <w:tr w:rsidR="005B7144" w:rsidRPr="00CA53F9" w14:paraId="26AA3FD7" w14:textId="77777777" w:rsidTr="00017E9A">
        <w:tc>
          <w:tcPr>
            <w:tcW w:w="1559" w:type="dxa"/>
          </w:tcPr>
          <w:p w14:paraId="49CAEA7D" w14:textId="77777777" w:rsidR="008573FC" w:rsidRDefault="008573FC" w:rsidP="00017E9A">
            <w:pPr>
              <w:tabs>
                <w:tab w:val="right" w:pos="7709"/>
              </w:tabs>
              <w:jc w:val="center"/>
              <w:rPr>
                <w:rFonts w:ascii="Rockwell" w:hAnsi="Rockwell"/>
              </w:rPr>
            </w:pPr>
          </w:p>
          <w:p w14:paraId="08928F76" w14:textId="77777777" w:rsidR="008573FC" w:rsidRDefault="008573FC" w:rsidP="00017E9A">
            <w:pPr>
              <w:tabs>
                <w:tab w:val="right" w:pos="7709"/>
              </w:tabs>
              <w:jc w:val="center"/>
              <w:rPr>
                <w:rFonts w:ascii="Rockwell" w:hAnsi="Rockwell"/>
              </w:rPr>
            </w:pPr>
          </w:p>
          <w:p w14:paraId="7996515E" w14:textId="77777777" w:rsidR="008573FC" w:rsidRDefault="008573FC" w:rsidP="00017E9A">
            <w:pPr>
              <w:tabs>
                <w:tab w:val="right" w:pos="7709"/>
              </w:tabs>
              <w:jc w:val="center"/>
              <w:rPr>
                <w:rFonts w:ascii="Rockwell" w:hAnsi="Rockwell"/>
              </w:rPr>
            </w:pPr>
          </w:p>
          <w:p w14:paraId="69638311" w14:textId="77777777" w:rsidR="005B7144" w:rsidRPr="00CA53F9" w:rsidRDefault="005B7144" w:rsidP="00017E9A">
            <w:pPr>
              <w:tabs>
                <w:tab w:val="right" w:pos="7709"/>
              </w:tabs>
              <w:jc w:val="center"/>
              <w:rPr>
                <w:rFonts w:ascii="Rockwell" w:hAnsi="Rockwell"/>
              </w:rPr>
            </w:pPr>
            <w:r w:rsidRPr="00CA53F9">
              <w:rPr>
                <w:rFonts w:ascii="Rockwell" w:hAnsi="Rockwell"/>
              </w:rPr>
              <w:t>1</w:t>
            </w:r>
          </w:p>
        </w:tc>
        <w:tc>
          <w:tcPr>
            <w:tcW w:w="3544" w:type="dxa"/>
          </w:tcPr>
          <w:p w14:paraId="29A80782" w14:textId="77777777" w:rsidR="005B7144" w:rsidRPr="00CA53F9" w:rsidRDefault="005B7144" w:rsidP="00017E9A">
            <w:pPr>
              <w:tabs>
                <w:tab w:val="right" w:pos="7709"/>
              </w:tabs>
              <w:jc w:val="center"/>
              <w:rPr>
                <w:rFonts w:ascii="Rockwell" w:hAnsi="Rockwell"/>
              </w:rPr>
            </w:pPr>
          </w:p>
        </w:tc>
        <w:tc>
          <w:tcPr>
            <w:tcW w:w="4111" w:type="dxa"/>
          </w:tcPr>
          <w:p w14:paraId="2E34C205"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Chef d'équipe</w:t>
            </w:r>
          </w:p>
          <w:p w14:paraId="390411B5"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Conducteurs</w:t>
            </w:r>
          </w:p>
          <w:p w14:paraId="6C282910"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Chauffeurs</w:t>
            </w:r>
          </w:p>
          <w:p w14:paraId="5BBC429F"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Ouvriers qualifiés</w:t>
            </w:r>
          </w:p>
          <w:p w14:paraId="6054B8AF"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Manœuvres</w:t>
            </w:r>
          </w:p>
          <w:p w14:paraId="2D3DF322"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Apprentis</w:t>
            </w:r>
          </w:p>
          <w:p w14:paraId="3CA525DC"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Autres</w:t>
            </w:r>
          </w:p>
        </w:tc>
      </w:tr>
      <w:tr w:rsidR="005B7144" w:rsidRPr="00CA53F9" w14:paraId="7BEC906C" w14:textId="77777777" w:rsidTr="00017E9A">
        <w:tc>
          <w:tcPr>
            <w:tcW w:w="1559" w:type="dxa"/>
          </w:tcPr>
          <w:p w14:paraId="16BC897F" w14:textId="77777777" w:rsidR="008573FC" w:rsidRDefault="008573FC" w:rsidP="00017E9A">
            <w:pPr>
              <w:tabs>
                <w:tab w:val="right" w:pos="7709"/>
              </w:tabs>
              <w:jc w:val="center"/>
              <w:rPr>
                <w:rFonts w:ascii="Rockwell" w:hAnsi="Rockwell"/>
              </w:rPr>
            </w:pPr>
          </w:p>
          <w:p w14:paraId="59F39AD6" w14:textId="77777777" w:rsidR="008573FC" w:rsidRDefault="008573FC" w:rsidP="00017E9A">
            <w:pPr>
              <w:tabs>
                <w:tab w:val="right" w:pos="7709"/>
              </w:tabs>
              <w:jc w:val="center"/>
              <w:rPr>
                <w:rFonts w:ascii="Rockwell" w:hAnsi="Rockwell"/>
              </w:rPr>
            </w:pPr>
          </w:p>
          <w:p w14:paraId="7187EB71" w14:textId="77777777" w:rsidR="008573FC" w:rsidRDefault="008573FC" w:rsidP="00017E9A">
            <w:pPr>
              <w:tabs>
                <w:tab w:val="right" w:pos="7709"/>
              </w:tabs>
              <w:jc w:val="center"/>
              <w:rPr>
                <w:rFonts w:ascii="Rockwell" w:hAnsi="Rockwell"/>
              </w:rPr>
            </w:pPr>
          </w:p>
          <w:p w14:paraId="6C5FE98E" w14:textId="77777777" w:rsidR="005B7144" w:rsidRPr="00CA53F9" w:rsidRDefault="005B7144" w:rsidP="00017E9A">
            <w:pPr>
              <w:tabs>
                <w:tab w:val="right" w:pos="7709"/>
              </w:tabs>
              <w:jc w:val="center"/>
              <w:rPr>
                <w:rFonts w:ascii="Rockwell" w:hAnsi="Rockwell"/>
              </w:rPr>
            </w:pPr>
            <w:r w:rsidRPr="00CA53F9">
              <w:rPr>
                <w:rFonts w:ascii="Rockwell" w:hAnsi="Rockwell"/>
              </w:rPr>
              <w:t>2</w:t>
            </w:r>
          </w:p>
        </w:tc>
        <w:tc>
          <w:tcPr>
            <w:tcW w:w="3544" w:type="dxa"/>
          </w:tcPr>
          <w:p w14:paraId="368FCD3F" w14:textId="77777777" w:rsidR="005B7144" w:rsidRPr="00CA53F9" w:rsidRDefault="005B7144" w:rsidP="00017E9A">
            <w:pPr>
              <w:tabs>
                <w:tab w:val="right" w:pos="7709"/>
              </w:tabs>
              <w:jc w:val="center"/>
              <w:rPr>
                <w:rFonts w:ascii="Rockwell" w:hAnsi="Rockwell"/>
              </w:rPr>
            </w:pPr>
          </w:p>
        </w:tc>
        <w:tc>
          <w:tcPr>
            <w:tcW w:w="4111" w:type="dxa"/>
          </w:tcPr>
          <w:p w14:paraId="45C1A9A7"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Chef d'équipe</w:t>
            </w:r>
          </w:p>
          <w:p w14:paraId="31963540"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Conducteurs</w:t>
            </w:r>
          </w:p>
          <w:p w14:paraId="6A8599F6"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Chauffeurs</w:t>
            </w:r>
          </w:p>
          <w:p w14:paraId="227057AC"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Ouvriers qualifiés</w:t>
            </w:r>
          </w:p>
          <w:p w14:paraId="4AE02B23"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Manœuvres</w:t>
            </w:r>
          </w:p>
          <w:p w14:paraId="14E3CCC3"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Apprentis</w:t>
            </w:r>
          </w:p>
          <w:p w14:paraId="02330FAA" w14:textId="77777777" w:rsidR="005B7144" w:rsidRPr="003B12BA" w:rsidRDefault="005B7144" w:rsidP="00F6023D">
            <w:pPr>
              <w:pStyle w:val="Paragraphedeliste"/>
              <w:numPr>
                <w:ilvl w:val="0"/>
                <w:numId w:val="25"/>
              </w:numPr>
              <w:tabs>
                <w:tab w:val="right" w:pos="7709"/>
              </w:tabs>
              <w:rPr>
                <w:rFonts w:ascii="Rockwell" w:hAnsi="Rockwell"/>
              </w:rPr>
            </w:pPr>
            <w:r w:rsidRPr="003B12BA">
              <w:rPr>
                <w:rFonts w:ascii="Rockwell" w:hAnsi="Rockwell"/>
              </w:rPr>
              <w:t>Autres</w:t>
            </w:r>
          </w:p>
        </w:tc>
      </w:tr>
      <w:tr w:rsidR="005B7144" w:rsidRPr="00CA53F9" w14:paraId="0E5ABD43" w14:textId="77777777" w:rsidTr="00017E9A">
        <w:tc>
          <w:tcPr>
            <w:tcW w:w="1559" w:type="dxa"/>
          </w:tcPr>
          <w:p w14:paraId="3D6D6AC2" w14:textId="77777777" w:rsidR="005B7144" w:rsidRPr="00CA53F9" w:rsidRDefault="005B7144" w:rsidP="00017E9A">
            <w:pPr>
              <w:tabs>
                <w:tab w:val="right" w:pos="7709"/>
              </w:tabs>
              <w:jc w:val="center"/>
              <w:rPr>
                <w:rFonts w:ascii="Rockwell" w:hAnsi="Rockwell"/>
              </w:rPr>
            </w:pPr>
          </w:p>
        </w:tc>
        <w:tc>
          <w:tcPr>
            <w:tcW w:w="3544" w:type="dxa"/>
          </w:tcPr>
          <w:p w14:paraId="29A5780F" w14:textId="77777777" w:rsidR="005B7144" w:rsidRPr="00CA53F9" w:rsidRDefault="005B7144" w:rsidP="00017E9A">
            <w:pPr>
              <w:tabs>
                <w:tab w:val="right" w:pos="7709"/>
              </w:tabs>
              <w:jc w:val="center"/>
              <w:rPr>
                <w:rFonts w:ascii="Rockwell" w:hAnsi="Rockwell"/>
              </w:rPr>
            </w:pPr>
          </w:p>
        </w:tc>
        <w:tc>
          <w:tcPr>
            <w:tcW w:w="4111" w:type="dxa"/>
          </w:tcPr>
          <w:p w14:paraId="4BFB9A49" w14:textId="77777777" w:rsidR="005B7144" w:rsidRPr="00CA53F9" w:rsidRDefault="005B7144" w:rsidP="00017E9A">
            <w:pPr>
              <w:tabs>
                <w:tab w:val="right" w:pos="7709"/>
              </w:tabs>
              <w:jc w:val="center"/>
              <w:rPr>
                <w:rFonts w:ascii="Rockwell" w:hAnsi="Rockwell"/>
              </w:rPr>
            </w:pPr>
          </w:p>
        </w:tc>
      </w:tr>
    </w:tbl>
    <w:p w14:paraId="4A1B658B" w14:textId="77777777" w:rsidR="005B7144" w:rsidRPr="00CA53F9" w:rsidRDefault="005B7144" w:rsidP="005B7144">
      <w:pPr>
        <w:tabs>
          <w:tab w:val="right" w:pos="1889"/>
        </w:tabs>
        <w:jc w:val="center"/>
        <w:rPr>
          <w:rFonts w:ascii="Rockwell" w:hAnsi="Rockwell"/>
        </w:rPr>
      </w:pPr>
    </w:p>
    <w:p w14:paraId="181353CD" w14:textId="77777777" w:rsidR="005B7144" w:rsidRPr="00CA53F9" w:rsidRDefault="005B7144" w:rsidP="005B7144">
      <w:pPr>
        <w:pStyle w:val="Outline"/>
        <w:tabs>
          <w:tab w:val="left" w:pos="50"/>
          <w:tab w:val="left" w:pos="5670"/>
        </w:tabs>
        <w:spacing w:before="0"/>
        <w:jc w:val="center"/>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38828BD5" w14:textId="77777777" w:rsidR="005B7144" w:rsidRPr="00CA53F9" w:rsidRDefault="005B7144" w:rsidP="005B7144">
      <w:pPr>
        <w:tabs>
          <w:tab w:val="right" w:pos="704"/>
        </w:tabs>
        <w:jc w:val="center"/>
        <w:rPr>
          <w:rFonts w:ascii="Rockwell" w:hAnsi="Rockwell"/>
        </w:rPr>
      </w:pPr>
    </w:p>
    <w:p w14:paraId="033B323D" w14:textId="77777777" w:rsidR="005B7144" w:rsidRPr="00CA53F9" w:rsidRDefault="005B7144" w:rsidP="005B7144">
      <w:pPr>
        <w:tabs>
          <w:tab w:val="right" w:pos="1904"/>
        </w:tabs>
        <w:rPr>
          <w:rFonts w:ascii="Rockwell" w:hAnsi="Rockwell"/>
        </w:rPr>
      </w:pPr>
      <w:r w:rsidRPr="00CA53F9">
        <w:rPr>
          <w:rFonts w:ascii="Rockwell" w:hAnsi="Rockwell"/>
        </w:rPr>
        <w:br w:type="page"/>
      </w:r>
    </w:p>
    <w:p w14:paraId="1103090F" w14:textId="77777777" w:rsidR="005B7144" w:rsidRPr="00CA53F9" w:rsidRDefault="005B7144" w:rsidP="005B7144">
      <w:pPr>
        <w:tabs>
          <w:tab w:val="right" w:pos="1904"/>
        </w:tabs>
        <w:rPr>
          <w:rFonts w:ascii="Rockwell" w:hAnsi="Rockwell"/>
        </w:rPr>
      </w:pPr>
    </w:p>
    <w:p w14:paraId="3C7F2F16" w14:textId="77777777" w:rsidR="005B7144" w:rsidRPr="00CA53F9" w:rsidRDefault="005B7144" w:rsidP="005B7144">
      <w:pPr>
        <w:pStyle w:val="Head2SectionIII"/>
        <w:rPr>
          <w:rFonts w:ascii="Rockwell" w:hAnsi="Rockwell"/>
          <w:b/>
        </w:rPr>
      </w:pPr>
      <w:bookmarkStart w:id="176" w:name="_Toc318108272"/>
      <w:r w:rsidRPr="00CA53F9">
        <w:rPr>
          <w:rFonts w:ascii="Rockwell" w:hAnsi="Rockwell"/>
          <w:b/>
        </w:rPr>
        <w:t>C.</w:t>
      </w:r>
      <w:r w:rsidRPr="00CA53F9">
        <w:rPr>
          <w:rFonts w:ascii="Rockwell" w:hAnsi="Rockwell"/>
          <w:b/>
        </w:rPr>
        <w:tab/>
        <w:t>Liste du Matériel et de l'Outillage mis en place sur le Chantier</w:t>
      </w:r>
      <w:bookmarkEnd w:id="176"/>
    </w:p>
    <w:p w14:paraId="763E3708" w14:textId="77777777" w:rsidR="005B7144" w:rsidRPr="00CA53F9" w:rsidRDefault="005B7144" w:rsidP="005B7144">
      <w:pPr>
        <w:tabs>
          <w:tab w:val="left" w:pos="675"/>
          <w:tab w:val="right" w:pos="8594"/>
        </w:tabs>
        <w:rPr>
          <w:rFonts w:ascii="Rockwell" w:hAnsi="Rockwell"/>
        </w:rPr>
      </w:pPr>
    </w:p>
    <w:p w14:paraId="4BD21827" w14:textId="77777777" w:rsidR="005B7144" w:rsidRPr="00CA53F9" w:rsidRDefault="005B7144" w:rsidP="005B7144">
      <w:pPr>
        <w:pStyle w:val="Corpsdetexte"/>
        <w:tabs>
          <w:tab w:val="left" w:pos="75"/>
          <w:tab w:val="left" w:pos="645"/>
          <w:tab w:val="left" w:leader="dot" w:pos="1020"/>
          <w:tab w:val="left" w:leader="dot" w:pos="1185"/>
          <w:tab w:val="left" w:leader="dot" w:pos="1980"/>
          <w:tab w:val="right" w:pos="8924"/>
        </w:tabs>
        <w:rPr>
          <w:rFonts w:ascii="Rockwell" w:hAnsi="Rockwell"/>
        </w:rPr>
      </w:pPr>
      <w:r w:rsidRPr="00CA53F9">
        <w:rPr>
          <w:rFonts w:ascii="Rockwell" w:hAnsi="Rockwell"/>
        </w:rPr>
        <w:t>Le Candidat</w:t>
      </w:r>
      <w:r w:rsidR="00B8260A" w:rsidRPr="00CA53F9">
        <w:rPr>
          <w:rFonts w:ascii="Rockwell" w:hAnsi="Rockwell"/>
        </w:rPr>
        <w:t xml:space="preserve"> </w:t>
      </w:r>
      <w:r w:rsidRPr="00CA53F9">
        <w:rPr>
          <w:rFonts w:ascii="Rockwell" w:hAnsi="Rockwell"/>
        </w:rPr>
        <w:t>donnera la liste du matériel</w:t>
      </w:r>
      <w:r w:rsidR="005B1769" w:rsidRPr="00CA53F9">
        <w:rPr>
          <w:rFonts w:ascii="Rockwell" w:hAnsi="Rockwell"/>
        </w:rPr>
        <w:t xml:space="preserve"> </w:t>
      </w:r>
      <w:r w:rsidRPr="00CA53F9">
        <w:rPr>
          <w:rFonts w:ascii="Rockwell" w:hAnsi="Rockwell"/>
        </w:rPr>
        <w:t>essentiel et de l'outillage</w:t>
      </w:r>
      <w:r w:rsidR="005B1769" w:rsidRPr="00CA53F9">
        <w:rPr>
          <w:rFonts w:ascii="Rockwell" w:hAnsi="Rockwell"/>
        </w:rPr>
        <w:t xml:space="preserve"> </w:t>
      </w:r>
      <w:r w:rsidRPr="00CA53F9">
        <w:rPr>
          <w:rFonts w:ascii="Rockwell" w:hAnsi="Rockwell"/>
        </w:rPr>
        <w:t>qu'il</w:t>
      </w:r>
      <w:r w:rsidR="005B1769" w:rsidRPr="00CA53F9">
        <w:rPr>
          <w:rFonts w:ascii="Rockwell" w:hAnsi="Rockwell"/>
        </w:rPr>
        <w:t xml:space="preserve"> </w:t>
      </w:r>
      <w:r w:rsidRPr="00CA53F9">
        <w:rPr>
          <w:rFonts w:ascii="Rockwell" w:hAnsi="Rockwell"/>
        </w:rPr>
        <w:t>mettra en place pour</w:t>
      </w:r>
      <w:r w:rsidR="005B1769" w:rsidRPr="00CA53F9">
        <w:rPr>
          <w:rFonts w:ascii="Rockwell" w:hAnsi="Rockwell"/>
        </w:rPr>
        <w:t xml:space="preserve"> </w:t>
      </w:r>
      <w:r w:rsidRPr="00CA53F9">
        <w:rPr>
          <w:rFonts w:ascii="Rockwell" w:hAnsi="Rockwell"/>
        </w:rPr>
        <w:t>l'exécution des travaux</w:t>
      </w:r>
      <w:r w:rsidR="005B1769" w:rsidRPr="00CA53F9">
        <w:rPr>
          <w:rFonts w:ascii="Rockwell" w:hAnsi="Rockwell"/>
        </w:rPr>
        <w:t xml:space="preserve"> </w:t>
      </w:r>
      <w:r w:rsidRPr="00CA53F9">
        <w:rPr>
          <w:rFonts w:ascii="Rockwell" w:hAnsi="Rockwell"/>
        </w:rPr>
        <w:t>q</w:t>
      </w:r>
      <w:r w:rsidR="00771635" w:rsidRPr="00CA53F9">
        <w:rPr>
          <w:rFonts w:ascii="Rockwell" w:hAnsi="Rockwell"/>
        </w:rPr>
        <w:t>ui</w:t>
      </w:r>
      <w:r w:rsidR="005B1769" w:rsidRPr="00CA53F9">
        <w:rPr>
          <w:rFonts w:ascii="Rockwell" w:hAnsi="Rockwell"/>
        </w:rPr>
        <w:t xml:space="preserve"> font </w:t>
      </w:r>
      <w:r w:rsidR="00771635" w:rsidRPr="00CA53F9">
        <w:rPr>
          <w:rFonts w:ascii="Rockwell" w:hAnsi="Rockwell"/>
        </w:rPr>
        <w:t>l'objet de ce Dossier de demande de prix</w:t>
      </w:r>
      <w:r w:rsidRPr="00CA53F9">
        <w:rPr>
          <w:rFonts w:ascii="Rockwell" w:hAnsi="Rockwell"/>
        </w:rPr>
        <w:t xml:space="preserve"> en conformité</w:t>
      </w:r>
      <w:r w:rsidR="005B1769" w:rsidRPr="00CA53F9">
        <w:rPr>
          <w:rFonts w:ascii="Rockwell" w:hAnsi="Rockwell"/>
        </w:rPr>
        <w:t xml:space="preserve"> </w:t>
      </w:r>
      <w:r w:rsidRPr="00CA53F9">
        <w:rPr>
          <w:rFonts w:ascii="Rockwell" w:hAnsi="Rockwell"/>
        </w:rPr>
        <w:t>avec le programme</w:t>
      </w:r>
      <w:r w:rsidR="005B1769" w:rsidRPr="00CA53F9">
        <w:rPr>
          <w:rFonts w:ascii="Rockwell" w:hAnsi="Rockwell"/>
        </w:rPr>
        <w:t xml:space="preserve"> </w:t>
      </w:r>
      <w:r w:rsidRPr="00CA53F9">
        <w:rPr>
          <w:rFonts w:ascii="Rockwell" w:hAnsi="Rockwell"/>
        </w:rPr>
        <w:t>d'exécution</w:t>
      </w:r>
      <w:r w:rsidR="005B1769" w:rsidRPr="00CA53F9">
        <w:rPr>
          <w:rFonts w:ascii="Rockwell" w:hAnsi="Rockwell"/>
        </w:rPr>
        <w:t xml:space="preserve"> </w:t>
      </w:r>
      <w:r w:rsidRPr="00CA53F9">
        <w:rPr>
          <w:rFonts w:ascii="Rockwell" w:hAnsi="Rockwell"/>
        </w:rPr>
        <w:t>proposé ci</w:t>
      </w:r>
      <w:r w:rsidRPr="00CA53F9">
        <w:rPr>
          <w:rFonts w:ascii="Rockwell" w:hAnsi="Rockwell"/>
        </w:rPr>
        <w:noBreakHyphen/>
        <w:t>après. Le Candidat</w:t>
      </w:r>
      <w:r w:rsidR="005B1769" w:rsidRPr="00CA53F9">
        <w:rPr>
          <w:rFonts w:ascii="Rockwell" w:hAnsi="Rockwell"/>
        </w:rPr>
        <w:t xml:space="preserve"> </w:t>
      </w:r>
      <w:r w:rsidRPr="00CA53F9">
        <w:rPr>
          <w:rFonts w:ascii="Rockwell" w:hAnsi="Rockwell"/>
        </w:rPr>
        <w:t>peut</w:t>
      </w:r>
      <w:r w:rsidR="005B1769" w:rsidRPr="00CA53F9">
        <w:rPr>
          <w:rFonts w:ascii="Rockwell" w:hAnsi="Rockwell"/>
        </w:rPr>
        <w:t xml:space="preserve"> utilice</w:t>
      </w:r>
      <w:r w:rsidRPr="00CA53F9">
        <w:rPr>
          <w:rFonts w:ascii="Rockwell" w:hAnsi="Rockwell"/>
        </w:rPr>
        <w:t>r</w:t>
      </w:r>
      <w:r w:rsidR="005B1769" w:rsidRPr="00CA53F9">
        <w:rPr>
          <w:rFonts w:ascii="Rockwell" w:hAnsi="Rockwell"/>
        </w:rPr>
        <w:t xml:space="preserve"> </w:t>
      </w:r>
      <w:r w:rsidRPr="00CA53F9">
        <w:rPr>
          <w:rFonts w:ascii="Rockwell" w:hAnsi="Rockwell"/>
        </w:rPr>
        <w:t>autant de feuilles que nécessaire</w:t>
      </w:r>
      <w:r w:rsidR="005B1769" w:rsidRPr="00CA53F9">
        <w:rPr>
          <w:rFonts w:ascii="Rockwell" w:hAnsi="Rockwell"/>
        </w:rPr>
        <w:t xml:space="preserve"> </w:t>
      </w:r>
      <w:r w:rsidRPr="00CA53F9">
        <w:rPr>
          <w:rFonts w:ascii="Rockwell" w:hAnsi="Rockwell"/>
        </w:rPr>
        <w:t>afin de décrire</w:t>
      </w:r>
      <w:r w:rsidR="005B1769" w:rsidRPr="00CA53F9">
        <w:rPr>
          <w:rFonts w:ascii="Rockwell" w:hAnsi="Rockwell"/>
        </w:rPr>
        <w:t xml:space="preserve"> </w:t>
      </w:r>
      <w:r w:rsidRPr="00CA53F9">
        <w:rPr>
          <w:rFonts w:ascii="Rockwell" w:hAnsi="Rockwell"/>
        </w:rPr>
        <w:t>complètement son matériel et son outillage.</w:t>
      </w:r>
    </w:p>
    <w:p w14:paraId="55F57FE3" w14:textId="77777777" w:rsidR="005B7144" w:rsidRPr="00CA53F9" w:rsidRDefault="005B7144" w:rsidP="005B7144">
      <w:pPr>
        <w:tabs>
          <w:tab w:val="left" w:pos="75"/>
          <w:tab w:val="left" w:pos="645"/>
          <w:tab w:val="left" w:leader="dot" w:pos="1020"/>
          <w:tab w:val="left" w:leader="dot" w:pos="1185"/>
          <w:tab w:val="left" w:leader="dot" w:pos="1980"/>
          <w:tab w:val="right" w:pos="8924"/>
        </w:tabs>
        <w:rPr>
          <w:rFonts w:ascii="Rockwell" w:hAnsi="Rockwell"/>
        </w:rPr>
      </w:pPr>
    </w:p>
    <w:tbl>
      <w:tblPr>
        <w:tblW w:w="9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2"/>
        <w:gridCol w:w="2127"/>
        <w:gridCol w:w="1346"/>
        <w:gridCol w:w="1417"/>
        <w:gridCol w:w="2835"/>
      </w:tblGrid>
      <w:tr w:rsidR="005B7144" w:rsidRPr="00172380" w14:paraId="74C88CD9" w14:textId="77777777" w:rsidTr="005576DA">
        <w:trPr>
          <w:jc w:val="center"/>
        </w:trPr>
        <w:tc>
          <w:tcPr>
            <w:tcW w:w="1702" w:type="dxa"/>
          </w:tcPr>
          <w:p w14:paraId="4637FAA3" w14:textId="4FA8708C" w:rsidR="005B7144" w:rsidRPr="00172380" w:rsidRDefault="005B7144" w:rsidP="00172380">
            <w:pPr>
              <w:tabs>
                <w:tab w:val="right" w:pos="464"/>
              </w:tabs>
              <w:jc w:val="center"/>
              <w:rPr>
                <w:rFonts w:ascii="Rockwell" w:hAnsi="Rockwell"/>
                <w:b/>
                <w:sz w:val="22"/>
              </w:rPr>
            </w:pPr>
            <w:r w:rsidRPr="00172380">
              <w:rPr>
                <w:rFonts w:ascii="Rockwell" w:hAnsi="Rockwell"/>
                <w:b/>
                <w:sz w:val="22"/>
              </w:rPr>
              <w:t>N</w:t>
            </w:r>
            <w:r w:rsidR="005576DA">
              <w:rPr>
                <w:rFonts w:ascii="Rockwell" w:hAnsi="Rockwell"/>
                <w:b/>
                <w:sz w:val="22"/>
              </w:rPr>
              <w:t>°</w:t>
            </w:r>
            <w:r w:rsidRPr="00172380">
              <w:rPr>
                <w:rFonts w:ascii="Rockwell" w:hAnsi="Rockwell"/>
                <w:b/>
                <w:sz w:val="22"/>
              </w:rPr>
              <w:t xml:space="preserve"> ou Identification</w:t>
            </w:r>
          </w:p>
        </w:tc>
        <w:tc>
          <w:tcPr>
            <w:tcW w:w="2127" w:type="dxa"/>
          </w:tcPr>
          <w:p w14:paraId="6C970A84" w14:textId="77777777" w:rsidR="005B7144" w:rsidRPr="00172380" w:rsidRDefault="005B7144" w:rsidP="00172380">
            <w:pPr>
              <w:tabs>
                <w:tab w:val="right" w:pos="464"/>
              </w:tabs>
              <w:jc w:val="center"/>
              <w:rPr>
                <w:rFonts w:ascii="Rockwell" w:hAnsi="Rockwell"/>
                <w:b/>
                <w:sz w:val="22"/>
              </w:rPr>
            </w:pPr>
            <w:r w:rsidRPr="00172380">
              <w:rPr>
                <w:rFonts w:ascii="Rockwell" w:hAnsi="Rockwell"/>
                <w:b/>
                <w:sz w:val="22"/>
              </w:rPr>
              <w:t>Description (type, capacité)</w:t>
            </w:r>
          </w:p>
        </w:tc>
        <w:tc>
          <w:tcPr>
            <w:tcW w:w="1346" w:type="dxa"/>
          </w:tcPr>
          <w:p w14:paraId="797B58D8" w14:textId="2F6D2355" w:rsidR="005B7144" w:rsidRPr="00172380" w:rsidRDefault="005B7144" w:rsidP="00172380">
            <w:pPr>
              <w:tabs>
                <w:tab w:val="right" w:pos="464"/>
              </w:tabs>
              <w:jc w:val="center"/>
              <w:rPr>
                <w:rFonts w:ascii="Rockwell" w:hAnsi="Rockwell"/>
                <w:b/>
                <w:sz w:val="22"/>
              </w:rPr>
            </w:pPr>
            <w:r w:rsidRPr="00172380">
              <w:rPr>
                <w:rFonts w:ascii="Rockwell" w:hAnsi="Rockwell"/>
                <w:b/>
                <w:sz w:val="22"/>
              </w:rPr>
              <w:t>Quantité</w:t>
            </w:r>
          </w:p>
        </w:tc>
        <w:tc>
          <w:tcPr>
            <w:tcW w:w="1417" w:type="dxa"/>
          </w:tcPr>
          <w:p w14:paraId="0C0C5015" w14:textId="77777777" w:rsidR="005B7144" w:rsidRPr="00172380" w:rsidRDefault="005B7144" w:rsidP="00172380">
            <w:pPr>
              <w:tabs>
                <w:tab w:val="right" w:pos="464"/>
              </w:tabs>
              <w:jc w:val="center"/>
              <w:rPr>
                <w:rFonts w:ascii="Rockwell" w:hAnsi="Rockwell"/>
                <w:b/>
                <w:sz w:val="22"/>
              </w:rPr>
            </w:pPr>
            <w:r w:rsidRPr="00172380">
              <w:rPr>
                <w:rFonts w:ascii="Rockwell" w:hAnsi="Rockwell"/>
                <w:b/>
                <w:sz w:val="22"/>
              </w:rPr>
              <w:t>Age et état</w:t>
            </w:r>
          </w:p>
        </w:tc>
        <w:tc>
          <w:tcPr>
            <w:tcW w:w="2835" w:type="dxa"/>
          </w:tcPr>
          <w:p w14:paraId="4F68E19C" w14:textId="77777777" w:rsidR="005B7144" w:rsidRPr="00172380" w:rsidRDefault="005B7144" w:rsidP="00172380">
            <w:pPr>
              <w:tabs>
                <w:tab w:val="left" w:pos="1605"/>
                <w:tab w:val="left" w:pos="4470"/>
                <w:tab w:val="left" w:pos="6390"/>
                <w:tab w:val="right" w:pos="7814"/>
              </w:tabs>
              <w:ind w:left="450"/>
              <w:jc w:val="center"/>
              <w:rPr>
                <w:rFonts w:ascii="Rockwell" w:hAnsi="Rockwell"/>
                <w:b/>
                <w:sz w:val="22"/>
              </w:rPr>
            </w:pPr>
            <w:r w:rsidRPr="00172380">
              <w:rPr>
                <w:rFonts w:ascii="Rockwell" w:hAnsi="Rockwell"/>
                <w:b/>
                <w:sz w:val="22"/>
              </w:rPr>
              <w:t>Appartenance</w:t>
            </w:r>
          </w:p>
          <w:p w14:paraId="01F02503" w14:textId="08F14E52" w:rsidR="005B7144" w:rsidRPr="00172380" w:rsidRDefault="00172380" w:rsidP="00172380">
            <w:pPr>
              <w:tabs>
                <w:tab w:val="center" w:pos="6945"/>
                <w:tab w:val="right" w:pos="8174"/>
              </w:tabs>
              <w:ind w:left="150"/>
              <w:jc w:val="center"/>
              <w:rPr>
                <w:rFonts w:ascii="Rockwell" w:hAnsi="Rockwell"/>
                <w:b/>
                <w:sz w:val="22"/>
              </w:rPr>
            </w:pPr>
            <w:r w:rsidRPr="00172380">
              <w:rPr>
                <w:rFonts w:ascii="Rockwell" w:hAnsi="Rockwell"/>
                <w:b/>
                <w:sz w:val="22"/>
              </w:rPr>
              <w:t>(location ou en propriété)</w:t>
            </w:r>
          </w:p>
        </w:tc>
      </w:tr>
      <w:tr w:rsidR="005B7144" w:rsidRPr="00CA53F9" w14:paraId="5CE3C050" w14:textId="77777777" w:rsidTr="005576DA">
        <w:trPr>
          <w:jc w:val="center"/>
        </w:trPr>
        <w:tc>
          <w:tcPr>
            <w:tcW w:w="1702" w:type="dxa"/>
          </w:tcPr>
          <w:p w14:paraId="4CD059D8" w14:textId="77777777" w:rsidR="005B7144" w:rsidRPr="00CA53F9" w:rsidRDefault="005B7144" w:rsidP="00017E9A">
            <w:pPr>
              <w:tabs>
                <w:tab w:val="right" w:pos="464"/>
              </w:tabs>
              <w:rPr>
                <w:rFonts w:ascii="Rockwell" w:hAnsi="Rockwell"/>
              </w:rPr>
            </w:pPr>
          </w:p>
          <w:p w14:paraId="70138B5B" w14:textId="77777777" w:rsidR="005B7144" w:rsidRPr="00CA53F9" w:rsidRDefault="005B7144" w:rsidP="00017E9A">
            <w:pPr>
              <w:tabs>
                <w:tab w:val="right" w:pos="464"/>
              </w:tabs>
              <w:rPr>
                <w:rFonts w:ascii="Rockwell" w:hAnsi="Rockwell"/>
              </w:rPr>
            </w:pPr>
          </w:p>
          <w:p w14:paraId="38D624BC" w14:textId="77777777" w:rsidR="005B7144" w:rsidRPr="00CA53F9" w:rsidRDefault="005B7144" w:rsidP="00017E9A">
            <w:pPr>
              <w:tabs>
                <w:tab w:val="right" w:pos="464"/>
              </w:tabs>
              <w:rPr>
                <w:rFonts w:ascii="Rockwell" w:hAnsi="Rockwell"/>
              </w:rPr>
            </w:pPr>
          </w:p>
          <w:p w14:paraId="0A4C11BF" w14:textId="77777777" w:rsidR="005B7144" w:rsidRPr="00CA53F9" w:rsidRDefault="005B7144" w:rsidP="00017E9A">
            <w:pPr>
              <w:tabs>
                <w:tab w:val="right" w:pos="464"/>
              </w:tabs>
              <w:rPr>
                <w:rFonts w:ascii="Rockwell" w:hAnsi="Rockwell"/>
              </w:rPr>
            </w:pPr>
          </w:p>
          <w:p w14:paraId="235190E0" w14:textId="77777777" w:rsidR="005B7144" w:rsidRPr="00CA53F9" w:rsidRDefault="005B7144" w:rsidP="00017E9A">
            <w:pPr>
              <w:tabs>
                <w:tab w:val="right" w:pos="464"/>
              </w:tabs>
              <w:rPr>
                <w:rFonts w:ascii="Rockwell" w:hAnsi="Rockwell"/>
              </w:rPr>
            </w:pPr>
          </w:p>
          <w:p w14:paraId="0B2F959B" w14:textId="77777777" w:rsidR="005B7144" w:rsidRPr="00CA53F9" w:rsidRDefault="005B7144" w:rsidP="00017E9A">
            <w:pPr>
              <w:tabs>
                <w:tab w:val="right" w:pos="464"/>
              </w:tabs>
              <w:rPr>
                <w:rFonts w:ascii="Rockwell" w:hAnsi="Rockwell"/>
              </w:rPr>
            </w:pPr>
          </w:p>
          <w:p w14:paraId="3B8AFF93" w14:textId="77777777" w:rsidR="005B7144" w:rsidRPr="00CA53F9" w:rsidRDefault="005B7144" w:rsidP="00017E9A">
            <w:pPr>
              <w:tabs>
                <w:tab w:val="right" w:pos="464"/>
              </w:tabs>
              <w:rPr>
                <w:rFonts w:ascii="Rockwell" w:hAnsi="Rockwell"/>
              </w:rPr>
            </w:pPr>
          </w:p>
          <w:p w14:paraId="5E7B80F1" w14:textId="77777777" w:rsidR="005B7144" w:rsidRPr="00CA53F9" w:rsidRDefault="005B7144" w:rsidP="00017E9A">
            <w:pPr>
              <w:tabs>
                <w:tab w:val="right" w:pos="464"/>
              </w:tabs>
              <w:rPr>
                <w:rFonts w:ascii="Rockwell" w:hAnsi="Rockwell"/>
              </w:rPr>
            </w:pPr>
          </w:p>
          <w:p w14:paraId="430E95E3" w14:textId="77777777" w:rsidR="005B7144" w:rsidRPr="00CA53F9" w:rsidRDefault="005B7144" w:rsidP="00017E9A">
            <w:pPr>
              <w:tabs>
                <w:tab w:val="right" w:pos="464"/>
              </w:tabs>
              <w:rPr>
                <w:rFonts w:ascii="Rockwell" w:hAnsi="Rockwell"/>
              </w:rPr>
            </w:pPr>
          </w:p>
          <w:p w14:paraId="2198F45E" w14:textId="77777777" w:rsidR="005B7144" w:rsidRPr="00CA53F9" w:rsidRDefault="005B7144" w:rsidP="00017E9A">
            <w:pPr>
              <w:tabs>
                <w:tab w:val="right" w:pos="464"/>
              </w:tabs>
              <w:rPr>
                <w:rFonts w:ascii="Rockwell" w:hAnsi="Rockwell"/>
              </w:rPr>
            </w:pPr>
          </w:p>
          <w:p w14:paraId="03E377E5" w14:textId="77777777" w:rsidR="005B7144" w:rsidRPr="00CA53F9" w:rsidRDefault="005B7144" w:rsidP="00017E9A">
            <w:pPr>
              <w:tabs>
                <w:tab w:val="right" w:pos="464"/>
              </w:tabs>
              <w:rPr>
                <w:rFonts w:ascii="Rockwell" w:hAnsi="Rockwell"/>
              </w:rPr>
            </w:pPr>
          </w:p>
        </w:tc>
        <w:tc>
          <w:tcPr>
            <w:tcW w:w="2127" w:type="dxa"/>
          </w:tcPr>
          <w:p w14:paraId="487B3314" w14:textId="77777777" w:rsidR="005B7144" w:rsidRPr="00CA53F9" w:rsidRDefault="005B7144" w:rsidP="00017E9A">
            <w:pPr>
              <w:tabs>
                <w:tab w:val="right" w:pos="464"/>
              </w:tabs>
              <w:rPr>
                <w:rFonts w:ascii="Rockwell" w:hAnsi="Rockwell"/>
              </w:rPr>
            </w:pPr>
          </w:p>
        </w:tc>
        <w:tc>
          <w:tcPr>
            <w:tcW w:w="1346" w:type="dxa"/>
          </w:tcPr>
          <w:p w14:paraId="39636A85" w14:textId="77777777" w:rsidR="005B7144" w:rsidRPr="00CA53F9" w:rsidRDefault="005B7144" w:rsidP="00017E9A">
            <w:pPr>
              <w:tabs>
                <w:tab w:val="right" w:pos="464"/>
              </w:tabs>
              <w:rPr>
                <w:rFonts w:ascii="Rockwell" w:hAnsi="Rockwell"/>
              </w:rPr>
            </w:pPr>
          </w:p>
        </w:tc>
        <w:tc>
          <w:tcPr>
            <w:tcW w:w="1417" w:type="dxa"/>
          </w:tcPr>
          <w:p w14:paraId="35FA4B81" w14:textId="77777777" w:rsidR="005B7144" w:rsidRPr="00CA53F9" w:rsidRDefault="005B7144" w:rsidP="00017E9A">
            <w:pPr>
              <w:tabs>
                <w:tab w:val="right" w:pos="464"/>
              </w:tabs>
              <w:rPr>
                <w:rFonts w:ascii="Rockwell" w:hAnsi="Rockwell"/>
              </w:rPr>
            </w:pPr>
          </w:p>
        </w:tc>
        <w:tc>
          <w:tcPr>
            <w:tcW w:w="2835" w:type="dxa"/>
          </w:tcPr>
          <w:p w14:paraId="5E2F6FE0" w14:textId="77777777" w:rsidR="005B7144" w:rsidRPr="00CA53F9" w:rsidRDefault="005B7144" w:rsidP="00017E9A">
            <w:pPr>
              <w:tabs>
                <w:tab w:val="right" w:pos="464"/>
              </w:tabs>
              <w:rPr>
                <w:rFonts w:ascii="Rockwell" w:hAnsi="Rockwell"/>
              </w:rPr>
            </w:pPr>
          </w:p>
        </w:tc>
      </w:tr>
    </w:tbl>
    <w:p w14:paraId="28559208" w14:textId="77777777" w:rsidR="005B7144" w:rsidRPr="00CA53F9" w:rsidRDefault="005B7144" w:rsidP="005B7144">
      <w:pPr>
        <w:tabs>
          <w:tab w:val="right" w:pos="464"/>
        </w:tabs>
        <w:rPr>
          <w:rFonts w:ascii="Rockwell" w:hAnsi="Rockwell"/>
        </w:rPr>
      </w:pPr>
    </w:p>
    <w:p w14:paraId="75D015FE" w14:textId="77777777" w:rsidR="005B7144" w:rsidRPr="00CA53F9" w:rsidRDefault="005B7144" w:rsidP="005B7144">
      <w:pPr>
        <w:tabs>
          <w:tab w:val="right" w:pos="464"/>
        </w:tabs>
        <w:rPr>
          <w:rFonts w:ascii="Rockwell" w:hAnsi="Rockwell"/>
        </w:rPr>
      </w:pPr>
    </w:p>
    <w:p w14:paraId="4AE8B05A" w14:textId="77777777" w:rsidR="005B7144" w:rsidRPr="00CA53F9" w:rsidRDefault="005B7144" w:rsidP="005B7144">
      <w:pPr>
        <w:pStyle w:val="Outline"/>
        <w:tabs>
          <w:tab w:val="left" w:pos="50"/>
          <w:tab w:val="left" w:pos="5670"/>
        </w:tabs>
        <w:spacing w:before="0"/>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5BC248EE" w14:textId="77777777" w:rsidR="005B7144" w:rsidRPr="00CA53F9" w:rsidRDefault="005B7144" w:rsidP="005B7144">
      <w:pPr>
        <w:tabs>
          <w:tab w:val="right" w:pos="1319"/>
        </w:tabs>
        <w:rPr>
          <w:rFonts w:ascii="Rockwell" w:hAnsi="Rockwell"/>
        </w:rPr>
      </w:pPr>
    </w:p>
    <w:p w14:paraId="4774C34E" w14:textId="77777777" w:rsidR="005B7144" w:rsidRPr="00CA53F9" w:rsidRDefault="005B7144" w:rsidP="005B7144">
      <w:pPr>
        <w:tabs>
          <w:tab w:val="right" w:pos="1319"/>
        </w:tabs>
        <w:rPr>
          <w:rFonts w:ascii="Rockwell" w:hAnsi="Rockwell"/>
        </w:rPr>
      </w:pPr>
      <w:r w:rsidRPr="00CA53F9">
        <w:rPr>
          <w:rFonts w:ascii="Rockwell" w:hAnsi="Rockwell"/>
        </w:rPr>
        <w:br w:type="page"/>
      </w:r>
    </w:p>
    <w:p w14:paraId="65754FF1" w14:textId="77777777" w:rsidR="005B7144" w:rsidRPr="00CA53F9" w:rsidRDefault="005B7144" w:rsidP="005B7144">
      <w:pPr>
        <w:pStyle w:val="Head2SectionIII"/>
        <w:rPr>
          <w:rFonts w:ascii="Rockwell" w:hAnsi="Rockwell"/>
          <w:b/>
        </w:rPr>
      </w:pPr>
      <w:bookmarkStart w:id="177" w:name="_Toc318108273"/>
      <w:r w:rsidRPr="00CA53F9">
        <w:rPr>
          <w:rFonts w:ascii="Rockwell" w:hAnsi="Rockwell"/>
          <w:b/>
        </w:rPr>
        <w:lastRenderedPageBreak/>
        <w:t>D.</w:t>
      </w:r>
      <w:r w:rsidRPr="00CA53F9">
        <w:rPr>
          <w:rFonts w:ascii="Rockwell" w:hAnsi="Rockwell"/>
          <w:b/>
        </w:rPr>
        <w:tab/>
        <w:t>Programme d'Exécution des Travaux par Poste de Travaux</w:t>
      </w:r>
      <w:bookmarkEnd w:id="177"/>
    </w:p>
    <w:p w14:paraId="6088AAC3" w14:textId="77777777" w:rsidR="005B7144" w:rsidRPr="00CA53F9" w:rsidRDefault="005B7144" w:rsidP="005B7144">
      <w:pPr>
        <w:tabs>
          <w:tab w:val="left" w:pos="690"/>
          <w:tab w:val="right" w:pos="7814"/>
        </w:tabs>
        <w:rPr>
          <w:rFonts w:ascii="Rockwell" w:hAnsi="Rockwell"/>
        </w:rPr>
      </w:pPr>
    </w:p>
    <w:p w14:paraId="760BEF5A" w14:textId="77777777" w:rsidR="005B7144" w:rsidRPr="00CA53F9" w:rsidRDefault="005B7144" w:rsidP="005B7144">
      <w:pPr>
        <w:pStyle w:val="Corpsdetexte"/>
        <w:tabs>
          <w:tab w:val="right" w:pos="8849"/>
        </w:tabs>
        <w:rPr>
          <w:rFonts w:ascii="Rockwell" w:hAnsi="Rockwell"/>
        </w:rPr>
      </w:pPr>
      <w:r w:rsidRPr="00CA53F9">
        <w:rPr>
          <w:rFonts w:ascii="Rockwell" w:hAnsi="Rockwell"/>
        </w:rPr>
        <w:t>Le Candidat</w:t>
      </w:r>
      <w:r w:rsidR="005B1769" w:rsidRPr="00CA53F9">
        <w:rPr>
          <w:rFonts w:ascii="Rockwell" w:hAnsi="Rockwell"/>
        </w:rPr>
        <w:t xml:space="preserve"> </w:t>
      </w:r>
      <w:r w:rsidRPr="00CA53F9">
        <w:rPr>
          <w:rFonts w:ascii="Rockwell" w:hAnsi="Rockwell"/>
        </w:rPr>
        <w:t>indiquera sur cette</w:t>
      </w:r>
      <w:r w:rsidR="005B1769" w:rsidRPr="00CA53F9">
        <w:rPr>
          <w:rFonts w:ascii="Rockwell" w:hAnsi="Rockwell"/>
        </w:rPr>
        <w:t xml:space="preserve"> </w:t>
      </w:r>
      <w:r w:rsidRPr="00CA53F9">
        <w:rPr>
          <w:rFonts w:ascii="Rockwell" w:hAnsi="Rockwell"/>
        </w:rPr>
        <w:t>feuille les détails du programme de construction</w:t>
      </w:r>
      <w:r w:rsidR="005B1769" w:rsidRPr="00CA53F9">
        <w:rPr>
          <w:rFonts w:ascii="Rockwell" w:hAnsi="Rockwell"/>
        </w:rPr>
        <w:t xml:space="preserve"> </w:t>
      </w:r>
      <w:r w:rsidRPr="00CA53F9">
        <w:rPr>
          <w:rFonts w:ascii="Rockwell" w:hAnsi="Rockwell"/>
        </w:rPr>
        <w:t>proposé, c'est-à-dire des activités principales conformément</w:t>
      </w:r>
      <w:r w:rsidR="005B1769" w:rsidRPr="00CA53F9">
        <w:rPr>
          <w:rFonts w:ascii="Rockwell" w:hAnsi="Rockwell"/>
        </w:rPr>
        <w:t xml:space="preserve"> </w:t>
      </w:r>
      <w:r w:rsidRPr="00CA53F9">
        <w:rPr>
          <w:rFonts w:ascii="Rockwell" w:hAnsi="Rockwell"/>
        </w:rPr>
        <w:t>au</w:t>
      </w:r>
      <w:r w:rsidR="005B1769" w:rsidRPr="00CA53F9">
        <w:rPr>
          <w:rFonts w:ascii="Rockwell" w:hAnsi="Rockwell"/>
        </w:rPr>
        <w:t xml:space="preserve"> </w:t>
      </w:r>
      <w:r w:rsidRPr="00CA53F9">
        <w:rPr>
          <w:rFonts w:ascii="Rockwell" w:hAnsi="Rockwell"/>
        </w:rPr>
        <w:t>délai</w:t>
      </w:r>
      <w:r w:rsidR="005B1769" w:rsidRPr="00CA53F9">
        <w:rPr>
          <w:rFonts w:ascii="Rockwell" w:hAnsi="Rockwell"/>
        </w:rPr>
        <w:t xml:space="preserve"> </w:t>
      </w:r>
      <w:r w:rsidRPr="00CA53F9">
        <w:rPr>
          <w:rFonts w:ascii="Rockwell" w:hAnsi="Rockwell"/>
        </w:rPr>
        <w:t>d'exécution</w:t>
      </w:r>
      <w:r w:rsidR="005B1769" w:rsidRPr="00CA53F9">
        <w:rPr>
          <w:rFonts w:ascii="Rockwell" w:hAnsi="Rockwell"/>
        </w:rPr>
        <w:t xml:space="preserve"> </w:t>
      </w:r>
      <w:r w:rsidRPr="00CA53F9">
        <w:rPr>
          <w:rFonts w:ascii="Rockwell" w:hAnsi="Rockwell"/>
        </w:rPr>
        <w:t>fixé par l’Autorité</w:t>
      </w:r>
      <w:r w:rsidR="005B1769" w:rsidRPr="00CA53F9">
        <w:rPr>
          <w:rFonts w:ascii="Rockwell" w:hAnsi="Rockwell"/>
        </w:rPr>
        <w:t xml:space="preserve"> </w:t>
      </w:r>
      <w:r w:rsidRPr="00CA53F9">
        <w:rPr>
          <w:rFonts w:ascii="Rockwell" w:hAnsi="Rockwell"/>
        </w:rPr>
        <w:t>contractante</w:t>
      </w:r>
      <w:r w:rsidR="005B1769" w:rsidRPr="00CA53F9">
        <w:rPr>
          <w:rFonts w:ascii="Rockwell" w:hAnsi="Rockwell"/>
        </w:rPr>
        <w:t xml:space="preserve"> </w:t>
      </w:r>
      <w:r w:rsidRPr="00CA53F9">
        <w:rPr>
          <w:rFonts w:ascii="Rockwell" w:hAnsi="Rockwell"/>
        </w:rPr>
        <w:t>ou</w:t>
      </w:r>
      <w:r w:rsidR="005B1769" w:rsidRPr="00CA53F9">
        <w:rPr>
          <w:rFonts w:ascii="Rockwell" w:hAnsi="Rockwell"/>
        </w:rPr>
        <w:t xml:space="preserve"> </w:t>
      </w:r>
      <w:r w:rsidRPr="00CA53F9">
        <w:rPr>
          <w:rFonts w:ascii="Rockwell" w:hAnsi="Rockwell"/>
        </w:rPr>
        <w:t>qu'il a lui-même</w:t>
      </w:r>
      <w:r w:rsidR="005B1769" w:rsidRPr="00CA53F9">
        <w:rPr>
          <w:rFonts w:ascii="Rockwell" w:hAnsi="Rockwell"/>
        </w:rPr>
        <w:t xml:space="preserve"> </w:t>
      </w:r>
      <w:r w:rsidRPr="00CA53F9">
        <w:rPr>
          <w:rFonts w:ascii="Rockwell" w:hAnsi="Rockwell"/>
        </w:rPr>
        <w:t>proposé.  Il y a lieu de tenir</w:t>
      </w:r>
      <w:r w:rsidR="005B1769" w:rsidRPr="00CA53F9">
        <w:rPr>
          <w:rFonts w:ascii="Rockwell" w:hAnsi="Rockwell"/>
        </w:rPr>
        <w:t xml:space="preserve"> </w:t>
      </w:r>
      <w:r w:rsidRPr="00CA53F9">
        <w:rPr>
          <w:rFonts w:ascii="Rockwell" w:hAnsi="Rockwell"/>
        </w:rPr>
        <w:t>compte des conditions</w:t>
      </w:r>
      <w:r w:rsidR="005B1769" w:rsidRPr="00CA53F9">
        <w:rPr>
          <w:rFonts w:ascii="Rockwell" w:hAnsi="Rockwell"/>
        </w:rPr>
        <w:t xml:space="preserve"> </w:t>
      </w:r>
      <w:r w:rsidRPr="00CA53F9">
        <w:rPr>
          <w:rFonts w:ascii="Rockwell" w:hAnsi="Rockwell"/>
        </w:rPr>
        <w:t>météorologiques. L'utilisation</w:t>
      </w:r>
      <w:r w:rsidR="005B1769" w:rsidRPr="00CA53F9">
        <w:rPr>
          <w:rFonts w:ascii="Rockwell" w:hAnsi="Rockwell"/>
        </w:rPr>
        <w:t xml:space="preserve"> </w:t>
      </w:r>
      <w:r w:rsidRPr="00CA53F9">
        <w:rPr>
          <w:rFonts w:ascii="Rockwell" w:hAnsi="Rockwell"/>
        </w:rPr>
        <w:t>d'un</w:t>
      </w:r>
      <w:r w:rsidR="005B1769" w:rsidRPr="00CA53F9">
        <w:rPr>
          <w:rFonts w:ascii="Rockwell" w:hAnsi="Rockwell"/>
        </w:rPr>
        <w:t xml:space="preserve"> </w:t>
      </w:r>
      <w:r w:rsidRPr="00CA53F9">
        <w:rPr>
          <w:rFonts w:ascii="Rockwell" w:hAnsi="Rockwell"/>
        </w:rPr>
        <w:t>chronogramme</w:t>
      </w:r>
      <w:r w:rsidR="005B1769" w:rsidRPr="00CA53F9">
        <w:rPr>
          <w:rFonts w:ascii="Rockwell" w:hAnsi="Rockwell"/>
        </w:rPr>
        <w:t xml:space="preserve"> </w:t>
      </w:r>
      <w:r w:rsidRPr="00CA53F9">
        <w:rPr>
          <w:rFonts w:ascii="Rockwell" w:hAnsi="Rockwell"/>
        </w:rPr>
        <w:t>est</w:t>
      </w:r>
      <w:r w:rsidR="005B1769" w:rsidRPr="00CA53F9">
        <w:rPr>
          <w:rFonts w:ascii="Rockwell" w:hAnsi="Rockwell"/>
        </w:rPr>
        <w:t xml:space="preserve"> </w:t>
      </w:r>
      <w:r w:rsidRPr="00CA53F9">
        <w:rPr>
          <w:rFonts w:ascii="Rockwell" w:hAnsi="Rockwell"/>
        </w:rPr>
        <w:t>souhaitable. Le Candidat</w:t>
      </w:r>
      <w:r w:rsidR="005B1769" w:rsidRPr="00CA53F9">
        <w:rPr>
          <w:rFonts w:ascii="Rockwell" w:hAnsi="Rockwell"/>
        </w:rPr>
        <w:t xml:space="preserve"> </w:t>
      </w:r>
      <w:r w:rsidRPr="00CA53F9">
        <w:rPr>
          <w:rFonts w:ascii="Rockwell" w:hAnsi="Rockwell"/>
        </w:rPr>
        <w:t>peut</w:t>
      </w:r>
      <w:r w:rsidR="005B1769" w:rsidRPr="00CA53F9">
        <w:rPr>
          <w:rFonts w:ascii="Rockwell" w:hAnsi="Rockwell"/>
        </w:rPr>
        <w:t xml:space="preserve"> </w:t>
      </w:r>
      <w:r w:rsidRPr="00CA53F9">
        <w:rPr>
          <w:rFonts w:ascii="Rockwell" w:hAnsi="Rockwell"/>
        </w:rPr>
        <w:t>utiliser</w:t>
      </w:r>
      <w:r w:rsidR="005B1769" w:rsidRPr="00CA53F9">
        <w:rPr>
          <w:rFonts w:ascii="Rockwell" w:hAnsi="Rockwell"/>
        </w:rPr>
        <w:t xml:space="preserve"> </w:t>
      </w:r>
      <w:r w:rsidRPr="00CA53F9">
        <w:rPr>
          <w:rFonts w:ascii="Rockwell" w:hAnsi="Rockwell"/>
        </w:rPr>
        <w:t>autant de feuilles que nécessaire.</w:t>
      </w:r>
    </w:p>
    <w:p w14:paraId="42EA3AD8" w14:textId="77777777" w:rsidR="005B7144" w:rsidRPr="00CA53F9" w:rsidRDefault="005B7144" w:rsidP="005B7144">
      <w:pPr>
        <w:tabs>
          <w:tab w:val="right" w:pos="8744"/>
        </w:tabs>
        <w:rPr>
          <w:rFonts w:ascii="Rockwell" w:hAnsi="Rockwell"/>
        </w:rPr>
      </w:pPr>
    </w:p>
    <w:tbl>
      <w:tblPr>
        <w:tblW w:w="965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1"/>
        <w:gridCol w:w="1606"/>
        <w:gridCol w:w="992"/>
        <w:gridCol w:w="1666"/>
        <w:gridCol w:w="1388"/>
        <w:gridCol w:w="3480"/>
      </w:tblGrid>
      <w:tr w:rsidR="005B7144" w:rsidRPr="005576DA" w14:paraId="4E95088D" w14:textId="77777777" w:rsidTr="005576DA">
        <w:trPr>
          <w:trHeight w:val="674"/>
        </w:trPr>
        <w:tc>
          <w:tcPr>
            <w:tcW w:w="521" w:type="dxa"/>
          </w:tcPr>
          <w:p w14:paraId="2EE040B8" w14:textId="389E45D1" w:rsidR="005B7144" w:rsidRPr="005576DA" w:rsidRDefault="005576DA" w:rsidP="005576DA">
            <w:pPr>
              <w:tabs>
                <w:tab w:val="right" w:pos="8744"/>
              </w:tabs>
              <w:jc w:val="center"/>
              <w:rPr>
                <w:rFonts w:ascii="Rockwell" w:hAnsi="Rockwell"/>
                <w:b/>
                <w:sz w:val="22"/>
                <w:szCs w:val="22"/>
              </w:rPr>
            </w:pPr>
            <w:r>
              <w:rPr>
                <w:rFonts w:ascii="Rockwell" w:hAnsi="Rockwell"/>
                <w:b/>
                <w:sz w:val="22"/>
                <w:szCs w:val="22"/>
              </w:rPr>
              <w:t>N°</w:t>
            </w:r>
          </w:p>
        </w:tc>
        <w:tc>
          <w:tcPr>
            <w:tcW w:w="1606" w:type="dxa"/>
          </w:tcPr>
          <w:p w14:paraId="6C1F9AEC" w14:textId="77777777" w:rsidR="005B7144" w:rsidRPr="005576DA" w:rsidRDefault="005B7144" w:rsidP="005576DA">
            <w:pPr>
              <w:tabs>
                <w:tab w:val="right" w:pos="8744"/>
              </w:tabs>
              <w:jc w:val="center"/>
              <w:rPr>
                <w:rFonts w:ascii="Rockwell" w:hAnsi="Rockwell"/>
                <w:b/>
                <w:sz w:val="22"/>
                <w:szCs w:val="22"/>
              </w:rPr>
            </w:pPr>
            <w:r w:rsidRPr="005576DA">
              <w:rPr>
                <w:rFonts w:ascii="Rockwell" w:hAnsi="Rockwell"/>
                <w:b/>
                <w:sz w:val="22"/>
                <w:szCs w:val="22"/>
              </w:rPr>
              <w:t>Description</w:t>
            </w:r>
          </w:p>
        </w:tc>
        <w:tc>
          <w:tcPr>
            <w:tcW w:w="992" w:type="dxa"/>
          </w:tcPr>
          <w:p w14:paraId="138745E6" w14:textId="77777777" w:rsidR="005B7144" w:rsidRPr="005576DA" w:rsidRDefault="005B7144" w:rsidP="005576DA">
            <w:pPr>
              <w:tabs>
                <w:tab w:val="left" w:pos="930"/>
                <w:tab w:val="left" w:pos="2520"/>
                <w:tab w:val="right" w:pos="3119"/>
              </w:tabs>
              <w:jc w:val="center"/>
              <w:rPr>
                <w:rFonts w:ascii="Rockwell" w:hAnsi="Rockwell"/>
                <w:b/>
                <w:sz w:val="22"/>
                <w:szCs w:val="22"/>
              </w:rPr>
            </w:pPr>
            <w:r w:rsidRPr="005576DA">
              <w:rPr>
                <w:rFonts w:ascii="Rockwell" w:hAnsi="Rockwell"/>
                <w:b/>
                <w:sz w:val="22"/>
                <w:szCs w:val="22"/>
              </w:rPr>
              <w:t>Durée</w:t>
            </w:r>
          </w:p>
          <w:p w14:paraId="47914D44" w14:textId="77777777" w:rsidR="005B7144" w:rsidRPr="005576DA" w:rsidRDefault="005B7144" w:rsidP="005576DA">
            <w:pPr>
              <w:tabs>
                <w:tab w:val="right" w:pos="8744"/>
              </w:tabs>
              <w:jc w:val="center"/>
              <w:rPr>
                <w:rFonts w:ascii="Rockwell" w:hAnsi="Rockwell"/>
                <w:b/>
                <w:sz w:val="22"/>
                <w:szCs w:val="22"/>
              </w:rPr>
            </w:pPr>
          </w:p>
        </w:tc>
        <w:tc>
          <w:tcPr>
            <w:tcW w:w="1666" w:type="dxa"/>
          </w:tcPr>
          <w:p w14:paraId="2C4DF2D6" w14:textId="77777777" w:rsidR="005B7144" w:rsidRPr="005576DA" w:rsidRDefault="005B7144" w:rsidP="005576DA">
            <w:pPr>
              <w:tabs>
                <w:tab w:val="right" w:pos="8744"/>
              </w:tabs>
              <w:jc w:val="center"/>
              <w:rPr>
                <w:rFonts w:ascii="Rockwell" w:hAnsi="Rockwell"/>
                <w:b/>
                <w:sz w:val="22"/>
                <w:szCs w:val="22"/>
              </w:rPr>
            </w:pPr>
            <w:r w:rsidRPr="005576DA">
              <w:rPr>
                <w:rFonts w:ascii="Rockwell" w:hAnsi="Rockwell"/>
                <w:b/>
                <w:sz w:val="22"/>
                <w:szCs w:val="22"/>
              </w:rPr>
              <w:t>Date de début</w:t>
            </w:r>
          </w:p>
        </w:tc>
        <w:tc>
          <w:tcPr>
            <w:tcW w:w="1388" w:type="dxa"/>
          </w:tcPr>
          <w:p w14:paraId="4569BA02" w14:textId="77777777" w:rsidR="005B7144" w:rsidRPr="005576DA" w:rsidRDefault="005B7144" w:rsidP="005576DA">
            <w:pPr>
              <w:tabs>
                <w:tab w:val="right" w:pos="524"/>
              </w:tabs>
              <w:jc w:val="center"/>
              <w:rPr>
                <w:rFonts w:ascii="Rockwell" w:hAnsi="Rockwell"/>
                <w:b/>
                <w:sz w:val="22"/>
                <w:szCs w:val="22"/>
              </w:rPr>
            </w:pPr>
            <w:r w:rsidRPr="005576DA">
              <w:rPr>
                <w:rFonts w:ascii="Rockwell" w:hAnsi="Rockwell"/>
                <w:b/>
                <w:sz w:val="22"/>
                <w:szCs w:val="22"/>
              </w:rPr>
              <w:t>Date de fin</w:t>
            </w:r>
          </w:p>
          <w:p w14:paraId="0411B666" w14:textId="77777777" w:rsidR="005B7144" w:rsidRPr="005576DA" w:rsidRDefault="005B7144" w:rsidP="005576DA">
            <w:pPr>
              <w:tabs>
                <w:tab w:val="right" w:pos="8744"/>
              </w:tabs>
              <w:jc w:val="center"/>
              <w:rPr>
                <w:rFonts w:ascii="Rockwell" w:hAnsi="Rockwell"/>
                <w:b/>
                <w:sz w:val="22"/>
                <w:szCs w:val="22"/>
              </w:rPr>
            </w:pPr>
          </w:p>
        </w:tc>
        <w:tc>
          <w:tcPr>
            <w:tcW w:w="3480" w:type="dxa"/>
          </w:tcPr>
          <w:p w14:paraId="368F0819" w14:textId="77777777" w:rsidR="005B7144" w:rsidRPr="005576DA" w:rsidRDefault="005B7144" w:rsidP="005576DA">
            <w:pPr>
              <w:tabs>
                <w:tab w:val="right" w:pos="2219"/>
              </w:tabs>
              <w:jc w:val="center"/>
              <w:rPr>
                <w:rFonts w:ascii="Rockwell" w:hAnsi="Rockwell"/>
                <w:b/>
                <w:sz w:val="22"/>
                <w:szCs w:val="22"/>
              </w:rPr>
            </w:pPr>
            <w:r w:rsidRPr="005576DA">
              <w:rPr>
                <w:rFonts w:ascii="Rockwell" w:hAnsi="Rockwell"/>
                <w:b/>
                <w:sz w:val="22"/>
                <w:szCs w:val="22"/>
              </w:rPr>
              <w:t>Chronogramme à barres</w:t>
            </w:r>
          </w:p>
          <w:p w14:paraId="283684E5" w14:textId="77777777" w:rsidR="005B7144" w:rsidRPr="005576DA" w:rsidRDefault="005B7144" w:rsidP="005576DA">
            <w:pPr>
              <w:tabs>
                <w:tab w:val="right" w:pos="8744"/>
              </w:tabs>
              <w:jc w:val="center"/>
              <w:rPr>
                <w:rFonts w:ascii="Rockwell" w:hAnsi="Rockwell"/>
                <w:b/>
                <w:sz w:val="22"/>
                <w:szCs w:val="22"/>
                <w:u w:val="single"/>
              </w:rPr>
            </w:pPr>
            <w:r w:rsidRPr="005576DA">
              <w:rPr>
                <w:rFonts w:ascii="Rockwell" w:hAnsi="Rockwell"/>
                <w:b/>
                <w:sz w:val="22"/>
                <w:szCs w:val="22"/>
              </w:rPr>
              <w:t>mois 1/ mois 2/ mois 3, etc.</w:t>
            </w:r>
          </w:p>
        </w:tc>
      </w:tr>
      <w:tr w:rsidR="005B7144" w:rsidRPr="00CA53F9" w14:paraId="14A6F606" w14:textId="77777777" w:rsidTr="005576DA">
        <w:tc>
          <w:tcPr>
            <w:tcW w:w="521" w:type="dxa"/>
          </w:tcPr>
          <w:p w14:paraId="4675EE60" w14:textId="77777777" w:rsidR="005B7144" w:rsidRPr="00CA53F9" w:rsidRDefault="005B7144" w:rsidP="00017E9A">
            <w:pPr>
              <w:tabs>
                <w:tab w:val="right" w:pos="8744"/>
              </w:tabs>
              <w:rPr>
                <w:rFonts w:ascii="Rockwell" w:hAnsi="Rockwell"/>
              </w:rPr>
            </w:pPr>
            <w:r w:rsidRPr="00CA53F9">
              <w:rPr>
                <w:rFonts w:ascii="Rockwell" w:hAnsi="Rockwell"/>
              </w:rPr>
              <w:t>1</w:t>
            </w:r>
          </w:p>
        </w:tc>
        <w:tc>
          <w:tcPr>
            <w:tcW w:w="1606" w:type="dxa"/>
          </w:tcPr>
          <w:p w14:paraId="3546BAF5" w14:textId="77777777" w:rsidR="005B7144" w:rsidRPr="00CA53F9" w:rsidRDefault="005B7144" w:rsidP="00017E9A">
            <w:pPr>
              <w:tabs>
                <w:tab w:val="right" w:pos="8744"/>
              </w:tabs>
              <w:rPr>
                <w:rFonts w:ascii="Rockwell" w:hAnsi="Rockwell"/>
              </w:rPr>
            </w:pPr>
          </w:p>
        </w:tc>
        <w:tc>
          <w:tcPr>
            <w:tcW w:w="992" w:type="dxa"/>
          </w:tcPr>
          <w:p w14:paraId="757F19EC" w14:textId="77777777" w:rsidR="005B7144" w:rsidRPr="00CA53F9" w:rsidRDefault="005B7144" w:rsidP="00017E9A">
            <w:pPr>
              <w:tabs>
                <w:tab w:val="right" w:pos="8744"/>
              </w:tabs>
              <w:rPr>
                <w:rFonts w:ascii="Rockwell" w:hAnsi="Rockwell"/>
              </w:rPr>
            </w:pPr>
          </w:p>
        </w:tc>
        <w:tc>
          <w:tcPr>
            <w:tcW w:w="1666" w:type="dxa"/>
          </w:tcPr>
          <w:p w14:paraId="28127988" w14:textId="77777777" w:rsidR="005B7144" w:rsidRPr="00CA53F9" w:rsidRDefault="005B7144" w:rsidP="00017E9A">
            <w:pPr>
              <w:tabs>
                <w:tab w:val="right" w:pos="8744"/>
              </w:tabs>
              <w:rPr>
                <w:rFonts w:ascii="Rockwell" w:hAnsi="Rockwell"/>
              </w:rPr>
            </w:pPr>
          </w:p>
        </w:tc>
        <w:tc>
          <w:tcPr>
            <w:tcW w:w="1388" w:type="dxa"/>
          </w:tcPr>
          <w:p w14:paraId="67CD278D" w14:textId="77777777" w:rsidR="005B7144" w:rsidRPr="00CA53F9" w:rsidRDefault="005B7144" w:rsidP="00017E9A">
            <w:pPr>
              <w:tabs>
                <w:tab w:val="right" w:pos="8744"/>
              </w:tabs>
              <w:rPr>
                <w:rFonts w:ascii="Rockwell" w:hAnsi="Rockwell"/>
              </w:rPr>
            </w:pPr>
          </w:p>
        </w:tc>
        <w:tc>
          <w:tcPr>
            <w:tcW w:w="3480" w:type="dxa"/>
          </w:tcPr>
          <w:p w14:paraId="4473418F" w14:textId="77777777" w:rsidR="005B7144" w:rsidRPr="00CA53F9" w:rsidRDefault="005B7144" w:rsidP="00017E9A">
            <w:pPr>
              <w:tabs>
                <w:tab w:val="right" w:pos="8744"/>
              </w:tabs>
              <w:rPr>
                <w:rFonts w:ascii="Rockwell" w:hAnsi="Rockwell"/>
              </w:rPr>
            </w:pPr>
          </w:p>
        </w:tc>
      </w:tr>
      <w:tr w:rsidR="005B7144" w:rsidRPr="00CA53F9" w14:paraId="41E944B2" w14:textId="77777777" w:rsidTr="005576DA">
        <w:tc>
          <w:tcPr>
            <w:tcW w:w="521" w:type="dxa"/>
          </w:tcPr>
          <w:p w14:paraId="64390D4F" w14:textId="77777777" w:rsidR="005B7144" w:rsidRPr="00CA53F9" w:rsidRDefault="005B7144" w:rsidP="00017E9A">
            <w:pPr>
              <w:tabs>
                <w:tab w:val="right" w:pos="8744"/>
              </w:tabs>
              <w:rPr>
                <w:rFonts w:ascii="Rockwell" w:hAnsi="Rockwell"/>
              </w:rPr>
            </w:pPr>
            <w:r w:rsidRPr="00CA53F9">
              <w:rPr>
                <w:rFonts w:ascii="Rockwell" w:hAnsi="Rockwell"/>
              </w:rPr>
              <w:t>2</w:t>
            </w:r>
          </w:p>
        </w:tc>
        <w:tc>
          <w:tcPr>
            <w:tcW w:w="1606" w:type="dxa"/>
          </w:tcPr>
          <w:p w14:paraId="7BC07453" w14:textId="77777777" w:rsidR="005B7144" w:rsidRPr="00CA53F9" w:rsidRDefault="005B7144" w:rsidP="00017E9A">
            <w:pPr>
              <w:tabs>
                <w:tab w:val="right" w:pos="8744"/>
              </w:tabs>
              <w:rPr>
                <w:rFonts w:ascii="Rockwell" w:hAnsi="Rockwell"/>
              </w:rPr>
            </w:pPr>
          </w:p>
        </w:tc>
        <w:tc>
          <w:tcPr>
            <w:tcW w:w="992" w:type="dxa"/>
          </w:tcPr>
          <w:p w14:paraId="213B922F" w14:textId="77777777" w:rsidR="005B7144" w:rsidRPr="00CA53F9" w:rsidRDefault="005B7144" w:rsidP="00017E9A">
            <w:pPr>
              <w:tabs>
                <w:tab w:val="right" w:pos="8744"/>
              </w:tabs>
              <w:rPr>
                <w:rFonts w:ascii="Rockwell" w:hAnsi="Rockwell"/>
              </w:rPr>
            </w:pPr>
          </w:p>
        </w:tc>
        <w:tc>
          <w:tcPr>
            <w:tcW w:w="1666" w:type="dxa"/>
          </w:tcPr>
          <w:p w14:paraId="0563DCA2" w14:textId="77777777" w:rsidR="005B7144" w:rsidRPr="00CA53F9" w:rsidRDefault="005B7144" w:rsidP="00017E9A">
            <w:pPr>
              <w:tabs>
                <w:tab w:val="right" w:pos="8744"/>
              </w:tabs>
              <w:rPr>
                <w:rFonts w:ascii="Rockwell" w:hAnsi="Rockwell"/>
              </w:rPr>
            </w:pPr>
          </w:p>
        </w:tc>
        <w:tc>
          <w:tcPr>
            <w:tcW w:w="1388" w:type="dxa"/>
          </w:tcPr>
          <w:p w14:paraId="6313F83C" w14:textId="77777777" w:rsidR="005B7144" w:rsidRPr="00CA53F9" w:rsidRDefault="005B7144" w:rsidP="00017E9A">
            <w:pPr>
              <w:tabs>
                <w:tab w:val="right" w:pos="8744"/>
              </w:tabs>
              <w:rPr>
                <w:rFonts w:ascii="Rockwell" w:hAnsi="Rockwell"/>
              </w:rPr>
            </w:pPr>
          </w:p>
        </w:tc>
        <w:tc>
          <w:tcPr>
            <w:tcW w:w="3480" w:type="dxa"/>
          </w:tcPr>
          <w:p w14:paraId="1026F748" w14:textId="77777777" w:rsidR="005B7144" w:rsidRPr="00CA53F9" w:rsidRDefault="005B7144" w:rsidP="00017E9A">
            <w:pPr>
              <w:tabs>
                <w:tab w:val="right" w:pos="8744"/>
              </w:tabs>
              <w:rPr>
                <w:rFonts w:ascii="Rockwell" w:hAnsi="Rockwell"/>
              </w:rPr>
            </w:pPr>
          </w:p>
        </w:tc>
      </w:tr>
      <w:tr w:rsidR="005B7144" w:rsidRPr="00CA53F9" w14:paraId="32679151" w14:textId="77777777" w:rsidTr="005576DA">
        <w:tc>
          <w:tcPr>
            <w:tcW w:w="521" w:type="dxa"/>
          </w:tcPr>
          <w:p w14:paraId="2CFD3BB4" w14:textId="77777777" w:rsidR="005B7144" w:rsidRPr="00CA53F9" w:rsidRDefault="005B7144" w:rsidP="00017E9A">
            <w:pPr>
              <w:tabs>
                <w:tab w:val="right" w:pos="8744"/>
              </w:tabs>
              <w:rPr>
                <w:rFonts w:ascii="Rockwell" w:hAnsi="Rockwell"/>
              </w:rPr>
            </w:pPr>
            <w:r w:rsidRPr="00CA53F9">
              <w:rPr>
                <w:rFonts w:ascii="Rockwell" w:hAnsi="Rockwell"/>
              </w:rPr>
              <w:t>…</w:t>
            </w:r>
          </w:p>
        </w:tc>
        <w:tc>
          <w:tcPr>
            <w:tcW w:w="1606" w:type="dxa"/>
          </w:tcPr>
          <w:p w14:paraId="09E83678" w14:textId="77777777" w:rsidR="005B7144" w:rsidRPr="00CA53F9" w:rsidRDefault="005B7144" w:rsidP="00017E9A">
            <w:pPr>
              <w:tabs>
                <w:tab w:val="right" w:pos="8744"/>
              </w:tabs>
              <w:rPr>
                <w:rFonts w:ascii="Rockwell" w:hAnsi="Rockwell"/>
              </w:rPr>
            </w:pPr>
          </w:p>
        </w:tc>
        <w:tc>
          <w:tcPr>
            <w:tcW w:w="992" w:type="dxa"/>
          </w:tcPr>
          <w:p w14:paraId="2C7E5769" w14:textId="77777777" w:rsidR="005B7144" w:rsidRPr="00CA53F9" w:rsidRDefault="005B7144" w:rsidP="00017E9A">
            <w:pPr>
              <w:tabs>
                <w:tab w:val="right" w:pos="8744"/>
              </w:tabs>
              <w:rPr>
                <w:rFonts w:ascii="Rockwell" w:hAnsi="Rockwell"/>
              </w:rPr>
            </w:pPr>
          </w:p>
        </w:tc>
        <w:tc>
          <w:tcPr>
            <w:tcW w:w="1666" w:type="dxa"/>
          </w:tcPr>
          <w:p w14:paraId="05EC2B5E" w14:textId="77777777" w:rsidR="005B7144" w:rsidRPr="00CA53F9" w:rsidRDefault="005B7144" w:rsidP="00017E9A">
            <w:pPr>
              <w:tabs>
                <w:tab w:val="right" w:pos="8744"/>
              </w:tabs>
              <w:rPr>
                <w:rFonts w:ascii="Rockwell" w:hAnsi="Rockwell"/>
              </w:rPr>
            </w:pPr>
          </w:p>
        </w:tc>
        <w:tc>
          <w:tcPr>
            <w:tcW w:w="1388" w:type="dxa"/>
          </w:tcPr>
          <w:p w14:paraId="50486EEB" w14:textId="77777777" w:rsidR="005B7144" w:rsidRPr="00CA53F9" w:rsidRDefault="005B7144" w:rsidP="00017E9A">
            <w:pPr>
              <w:tabs>
                <w:tab w:val="right" w:pos="8744"/>
              </w:tabs>
              <w:rPr>
                <w:rFonts w:ascii="Rockwell" w:hAnsi="Rockwell"/>
              </w:rPr>
            </w:pPr>
          </w:p>
        </w:tc>
        <w:tc>
          <w:tcPr>
            <w:tcW w:w="3480" w:type="dxa"/>
          </w:tcPr>
          <w:p w14:paraId="05D408F0" w14:textId="77777777" w:rsidR="005B7144" w:rsidRPr="00CA53F9" w:rsidRDefault="005B7144" w:rsidP="00017E9A">
            <w:pPr>
              <w:tabs>
                <w:tab w:val="right" w:pos="8744"/>
              </w:tabs>
              <w:rPr>
                <w:rFonts w:ascii="Rockwell" w:hAnsi="Rockwell"/>
              </w:rPr>
            </w:pPr>
          </w:p>
        </w:tc>
      </w:tr>
    </w:tbl>
    <w:p w14:paraId="4A3E97C2" w14:textId="77777777" w:rsidR="005B7144" w:rsidRPr="00CA53F9" w:rsidRDefault="005B7144" w:rsidP="005B7144">
      <w:pPr>
        <w:tabs>
          <w:tab w:val="right" w:pos="8744"/>
        </w:tabs>
        <w:rPr>
          <w:rFonts w:ascii="Rockwell" w:hAnsi="Rockwell"/>
        </w:rPr>
      </w:pPr>
    </w:p>
    <w:p w14:paraId="5E50C451" w14:textId="77777777" w:rsidR="005B7144" w:rsidRPr="00CA53F9" w:rsidRDefault="005B7144" w:rsidP="005B7144">
      <w:pPr>
        <w:tabs>
          <w:tab w:val="right" w:pos="8744"/>
        </w:tabs>
        <w:rPr>
          <w:rFonts w:ascii="Rockwell" w:hAnsi="Rockwell"/>
        </w:rPr>
      </w:pPr>
    </w:p>
    <w:p w14:paraId="5B884545" w14:textId="77777777" w:rsidR="005B7144" w:rsidRPr="00CA53F9" w:rsidRDefault="005B7144" w:rsidP="005B7144">
      <w:pPr>
        <w:pStyle w:val="Outline"/>
        <w:tabs>
          <w:tab w:val="left" w:pos="50"/>
          <w:tab w:val="left" w:pos="5670"/>
        </w:tabs>
        <w:spacing w:before="0"/>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15D64CD9" w14:textId="77777777" w:rsidR="005B7144" w:rsidRPr="00CA53F9" w:rsidRDefault="005B7144" w:rsidP="005B7144">
      <w:pPr>
        <w:tabs>
          <w:tab w:val="left" w:pos="50"/>
          <w:tab w:val="left" w:leader="dot" w:pos="1965"/>
          <w:tab w:val="right" w:pos="2369"/>
        </w:tabs>
        <w:rPr>
          <w:rFonts w:ascii="Rockwell" w:hAnsi="Rockwell"/>
        </w:rPr>
      </w:pPr>
      <w:r w:rsidRPr="00CA53F9">
        <w:rPr>
          <w:rFonts w:ascii="Rockwell" w:hAnsi="Rockwell"/>
        </w:rPr>
        <w:br w:type="page"/>
      </w:r>
    </w:p>
    <w:p w14:paraId="594EE012" w14:textId="77777777" w:rsidR="005B7144" w:rsidRPr="00CA53F9" w:rsidRDefault="005B7144" w:rsidP="005B7144">
      <w:pPr>
        <w:pStyle w:val="Head2SectionIII"/>
        <w:rPr>
          <w:rFonts w:ascii="Rockwell" w:hAnsi="Rockwell"/>
          <w:b/>
        </w:rPr>
      </w:pPr>
      <w:bookmarkStart w:id="178" w:name="_Toc318108274"/>
      <w:r w:rsidRPr="00CA53F9">
        <w:rPr>
          <w:rFonts w:ascii="Rockwell" w:hAnsi="Rockwell"/>
          <w:b/>
        </w:rPr>
        <w:lastRenderedPageBreak/>
        <w:t>E.</w:t>
      </w:r>
      <w:r w:rsidRPr="00CA53F9">
        <w:rPr>
          <w:rFonts w:ascii="Rockwell" w:hAnsi="Rockwell"/>
          <w:b/>
        </w:rPr>
        <w:tab/>
        <w:t xml:space="preserve">Fiche de Provenance des Matériaux à Mettre en </w:t>
      </w:r>
      <w:bookmarkEnd w:id="178"/>
      <w:r w:rsidRPr="00CA53F9">
        <w:rPr>
          <w:rFonts w:ascii="Rockwell" w:hAnsi="Rockwell"/>
          <w:b/>
        </w:rPr>
        <w:t>Œuvre</w:t>
      </w:r>
    </w:p>
    <w:p w14:paraId="41F6F811" w14:textId="77777777" w:rsidR="005B7144" w:rsidRPr="00CA53F9" w:rsidRDefault="005B7144" w:rsidP="005B7144">
      <w:pPr>
        <w:tabs>
          <w:tab w:val="left" w:pos="675"/>
          <w:tab w:val="right" w:pos="7574"/>
        </w:tabs>
        <w:rPr>
          <w:rFonts w:ascii="Rockwell" w:hAnsi="Rockwell"/>
          <w:b/>
        </w:rPr>
      </w:pPr>
    </w:p>
    <w:p w14:paraId="3A9782BC" w14:textId="77777777" w:rsidR="005B7144" w:rsidRPr="00CA53F9" w:rsidRDefault="005B7144" w:rsidP="005B7144">
      <w:pPr>
        <w:tabs>
          <w:tab w:val="right" w:pos="-1530"/>
        </w:tabs>
        <w:rPr>
          <w:rFonts w:ascii="Rockwell" w:hAnsi="Rockwell"/>
        </w:rPr>
      </w:pPr>
      <w:r w:rsidRPr="00CA53F9">
        <w:rPr>
          <w:rFonts w:ascii="Rockwell" w:hAnsi="Rockwell"/>
        </w:rPr>
        <w:t>Le Candidat indiquera sur cette fiche les détails des provenances des matériaux dont la mise en œuvr</w:t>
      </w:r>
      <w:r w:rsidR="004C2D72" w:rsidRPr="00CA53F9">
        <w:rPr>
          <w:rFonts w:ascii="Rockwell" w:hAnsi="Rockwell"/>
        </w:rPr>
        <w:t>e est imposée dans le dossier de demande de prix</w:t>
      </w:r>
      <w:r w:rsidRPr="00CA53F9">
        <w:rPr>
          <w:rFonts w:ascii="Rockwell" w:hAnsi="Rockwell"/>
        </w:rPr>
        <w:t xml:space="preserve">. Il indiquera également les conditions et lieux dans lesquels ces matériaux ont été (ou seront) stockés avant d'être utilisés sur le chantier. Le Candidat peut utiliser autant de feuilles que nécessaire. </w:t>
      </w:r>
    </w:p>
    <w:p w14:paraId="617F48FA" w14:textId="77777777" w:rsidR="005B7144" w:rsidRPr="00CA53F9" w:rsidRDefault="005B7144" w:rsidP="005B7144">
      <w:pPr>
        <w:tabs>
          <w:tab w:val="right" w:pos="8759"/>
        </w:tabs>
        <w:rPr>
          <w:rFonts w:ascii="Rockwell" w:hAnsi="Rockwe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203"/>
        <w:gridCol w:w="2152"/>
        <w:gridCol w:w="1559"/>
        <w:gridCol w:w="1417"/>
      </w:tblGrid>
      <w:tr w:rsidR="005B7144" w:rsidRPr="005576DA" w14:paraId="2992D17D" w14:textId="77777777" w:rsidTr="00017E9A">
        <w:tc>
          <w:tcPr>
            <w:tcW w:w="2132" w:type="dxa"/>
          </w:tcPr>
          <w:p w14:paraId="6B1F8120" w14:textId="77777777" w:rsidR="005B7144" w:rsidRPr="005576DA" w:rsidRDefault="005B7144" w:rsidP="00017E9A">
            <w:pPr>
              <w:tabs>
                <w:tab w:val="right" w:pos="8759"/>
              </w:tabs>
              <w:jc w:val="center"/>
              <w:rPr>
                <w:rFonts w:ascii="Rockwell" w:hAnsi="Rockwell"/>
                <w:b/>
                <w:sz w:val="22"/>
              </w:rPr>
            </w:pPr>
            <w:r w:rsidRPr="005576DA">
              <w:rPr>
                <w:rFonts w:ascii="Rockwell" w:hAnsi="Rockwell"/>
                <w:b/>
                <w:sz w:val="22"/>
              </w:rPr>
              <w:t>Type de matériaux</w:t>
            </w:r>
          </w:p>
        </w:tc>
        <w:tc>
          <w:tcPr>
            <w:tcW w:w="2203" w:type="dxa"/>
          </w:tcPr>
          <w:p w14:paraId="32A98E74" w14:textId="77777777" w:rsidR="005B7144" w:rsidRPr="005576DA" w:rsidRDefault="005B7144" w:rsidP="00017E9A">
            <w:pPr>
              <w:tabs>
                <w:tab w:val="right" w:pos="8759"/>
              </w:tabs>
              <w:jc w:val="center"/>
              <w:rPr>
                <w:rFonts w:ascii="Rockwell" w:hAnsi="Rockwell"/>
                <w:b/>
                <w:sz w:val="22"/>
              </w:rPr>
            </w:pPr>
            <w:r w:rsidRPr="005576DA">
              <w:rPr>
                <w:rFonts w:ascii="Rockwell" w:hAnsi="Rockwell"/>
                <w:b/>
                <w:sz w:val="22"/>
              </w:rPr>
              <w:t>Origine du matériau</w:t>
            </w:r>
          </w:p>
        </w:tc>
        <w:tc>
          <w:tcPr>
            <w:tcW w:w="2152" w:type="dxa"/>
          </w:tcPr>
          <w:p w14:paraId="2DCACC49" w14:textId="77777777" w:rsidR="005B7144" w:rsidRPr="005576DA" w:rsidRDefault="005B7144" w:rsidP="00017E9A">
            <w:pPr>
              <w:tabs>
                <w:tab w:val="right" w:pos="8759"/>
              </w:tabs>
              <w:jc w:val="center"/>
              <w:rPr>
                <w:rFonts w:ascii="Rockwell" w:hAnsi="Rockwell"/>
                <w:b/>
                <w:sz w:val="22"/>
              </w:rPr>
            </w:pPr>
            <w:r w:rsidRPr="005576DA">
              <w:rPr>
                <w:rFonts w:ascii="Rockwell" w:hAnsi="Rockwell"/>
                <w:b/>
                <w:sz w:val="22"/>
              </w:rPr>
              <w:t>Localisation de l'emprunt ou du stock</w:t>
            </w:r>
          </w:p>
        </w:tc>
        <w:tc>
          <w:tcPr>
            <w:tcW w:w="1559" w:type="dxa"/>
          </w:tcPr>
          <w:p w14:paraId="580BE5AF" w14:textId="77777777" w:rsidR="005B7144" w:rsidRPr="005576DA" w:rsidRDefault="005B7144" w:rsidP="00017E9A">
            <w:pPr>
              <w:tabs>
                <w:tab w:val="left" w:pos="1395"/>
                <w:tab w:val="center" w:pos="3495"/>
                <w:tab w:val="center" w:pos="5160"/>
                <w:tab w:val="right" w:pos="5654"/>
              </w:tabs>
              <w:jc w:val="center"/>
              <w:rPr>
                <w:rFonts w:ascii="Rockwell" w:hAnsi="Rockwell"/>
                <w:b/>
                <w:sz w:val="22"/>
              </w:rPr>
            </w:pPr>
            <w:r w:rsidRPr="005576DA">
              <w:rPr>
                <w:rFonts w:ascii="Rockwell" w:hAnsi="Rockwell"/>
                <w:b/>
                <w:sz w:val="22"/>
              </w:rPr>
              <w:t>Distance du chantier</w:t>
            </w:r>
          </w:p>
          <w:p w14:paraId="5B774A42" w14:textId="77777777" w:rsidR="005B7144" w:rsidRPr="005576DA" w:rsidRDefault="005B7144" w:rsidP="00017E9A">
            <w:pPr>
              <w:tabs>
                <w:tab w:val="left" w:pos="1395"/>
                <w:tab w:val="center" w:pos="3495"/>
                <w:tab w:val="center" w:pos="5160"/>
                <w:tab w:val="right" w:pos="5654"/>
              </w:tabs>
              <w:jc w:val="center"/>
              <w:rPr>
                <w:rFonts w:ascii="Rockwell" w:hAnsi="Rockwell"/>
                <w:b/>
                <w:sz w:val="22"/>
              </w:rPr>
            </w:pPr>
          </w:p>
          <w:p w14:paraId="0A689E19" w14:textId="77777777" w:rsidR="005B7144" w:rsidRPr="005576DA" w:rsidRDefault="005B7144" w:rsidP="00017E9A">
            <w:pPr>
              <w:tabs>
                <w:tab w:val="right" w:pos="8759"/>
              </w:tabs>
              <w:jc w:val="center"/>
              <w:rPr>
                <w:rFonts w:ascii="Rockwell" w:hAnsi="Rockwell"/>
                <w:b/>
                <w:sz w:val="22"/>
              </w:rPr>
            </w:pPr>
          </w:p>
        </w:tc>
        <w:tc>
          <w:tcPr>
            <w:tcW w:w="1417" w:type="dxa"/>
          </w:tcPr>
          <w:p w14:paraId="6A85C992" w14:textId="77777777" w:rsidR="005B7144" w:rsidRPr="005576DA" w:rsidRDefault="005B7144" w:rsidP="00017E9A">
            <w:pPr>
              <w:tabs>
                <w:tab w:val="right" w:pos="8759"/>
              </w:tabs>
              <w:jc w:val="center"/>
              <w:rPr>
                <w:rFonts w:ascii="Rockwell" w:hAnsi="Rockwell"/>
                <w:b/>
                <w:sz w:val="22"/>
              </w:rPr>
            </w:pPr>
            <w:r w:rsidRPr="005576DA">
              <w:rPr>
                <w:rFonts w:ascii="Rockwell" w:hAnsi="Rockwell"/>
                <w:b/>
                <w:sz w:val="22"/>
              </w:rPr>
              <w:t>Conditions de stockage</w:t>
            </w:r>
          </w:p>
        </w:tc>
      </w:tr>
      <w:tr w:rsidR="005B7144" w:rsidRPr="00CA53F9" w14:paraId="0E3877C6" w14:textId="77777777" w:rsidTr="00017E9A">
        <w:tc>
          <w:tcPr>
            <w:tcW w:w="2132" w:type="dxa"/>
          </w:tcPr>
          <w:p w14:paraId="007B6E06" w14:textId="77777777" w:rsidR="005B7144" w:rsidRPr="00CA53F9" w:rsidRDefault="005B7144" w:rsidP="00017E9A">
            <w:pPr>
              <w:tabs>
                <w:tab w:val="right" w:pos="8759"/>
              </w:tabs>
              <w:jc w:val="center"/>
              <w:rPr>
                <w:rFonts w:ascii="Rockwell" w:hAnsi="Rockwell"/>
              </w:rPr>
            </w:pPr>
            <w:r w:rsidRPr="00CA53F9">
              <w:rPr>
                <w:rFonts w:ascii="Rockwell" w:hAnsi="Rockwell"/>
              </w:rPr>
              <w:t>….</w:t>
            </w:r>
          </w:p>
        </w:tc>
        <w:tc>
          <w:tcPr>
            <w:tcW w:w="2203" w:type="dxa"/>
          </w:tcPr>
          <w:p w14:paraId="1A3885D8" w14:textId="77777777" w:rsidR="005B7144" w:rsidRPr="00CA53F9" w:rsidRDefault="005B7144" w:rsidP="00017E9A">
            <w:pPr>
              <w:tabs>
                <w:tab w:val="right" w:pos="8759"/>
              </w:tabs>
              <w:jc w:val="center"/>
              <w:rPr>
                <w:rFonts w:ascii="Rockwell" w:hAnsi="Rockwell"/>
              </w:rPr>
            </w:pPr>
          </w:p>
        </w:tc>
        <w:tc>
          <w:tcPr>
            <w:tcW w:w="2152" w:type="dxa"/>
          </w:tcPr>
          <w:p w14:paraId="057362A6" w14:textId="77777777" w:rsidR="005B7144" w:rsidRPr="00CA53F9" w:rsidRDefault="005B7144" w:rsidP="00017E9A">
            <w:pPr>
              <w:tabs>
                <w:tab w:val="right" w:pos="8759"/>
              </w:tabs>
              <w:jc w:val="center"/>
              <w:rPr>
                <w:rFonts w:ascii="Rockwell" w:hAnsi="Rockwell"/>
              </w:rPr>
            </w:pPr>
          </w:p>
        </w:tc>
        <w:tc>
          <w:tcPr>
            <w:tcW w:w="1559" w:type="dxa"/>
          </w:tcPr>
          <w:p w14:paraId="369C3B9B" w14:textId="77777777" w:rsidR="005B7144" w:rsidRPr="00CA53F9" w:rsidRDefault="005B7144" w:rsidP="00017E9A">
            <w:pPr>
              <w:tabs>
                <w:tab w:val="right" w:pos="8759"/>
              </w:tabs>
              <w:jc w:val="center"/>
              <w:rPr>
                <w:rFonts w:ascii="Rockwell" w:hAnsi="Rockwell"/>
              </w:rPr>
            </w:pPr>
          </w:p>
        </w:tc>
        <w:tc>
          <w:tcPr>
            <w:tcW w:w="1417" w:type="dxa"/>
          </w:tcPr>
          <w:p w14:paraId="22A77B78" w14:textId="77777777" w:rsidR="005B7144" w:rsidRPr="00CA53F9" w:rsidRDefault="005B7144" w:rsidP="00017E9A">
            <w:pPr>
              <w:tabs>
                <w:tab w:val="right" w:pos="8759"/>
              </w:tabs>
              <w:jc w:val="center"/>
              <w:rPr>
                <w:rFonts w:ascii="Rockwell" w:hAnsi="Rockwell"/>
              </w:rPr>
            </w:pPr>
          </w:p>
        </w:tc>
      </w:tr>
      <w:tr w:rsidR="005B7144" w:rsidRPr="00CA53F9" w14:paraId="7BF00CB8" w14:textId="77777777" w:rsidTr="00017E9A">
        <w:tc>
          <w:tcPr>
            <w:tcW w:w="2132" w:type="dxa"/>
          </w:tcPr>
          <w:p w14:paraId="27579DDB" w14:textId="77777777" w:rsidR="005B7144" w:rsidRPr="00CA53F9" w:rsidRDefault="005B7144" w:rsidP="00017E9A">
            <w:pPr>
              <w:tabs>
                <w:tab w:val="right" w:pos="8759"/>
              </w:tabs>
              <w:jc w:val="center"/>
              <w:rPr>
                <w:rFonts w:ascii="Rockwell" w:hAnsi="Rockwell"/>
              </w:rPr>
            </w:pPr>
            <w:r w:rsidRPr="00CA53F9">
              <w:rPr>
                <w:rFonts w:ascii="Rockwell" w:hAnsi="Rockwell"/>
              </w:rPr>
              <w:t>…..</w:t>
            </w:r>
          </w:p>
        </w:tc>
        <w:tc>
          <w:tcPr>
            <w:tcW w:w="2203" w:type="dxa"/>
          </w:tcPr>
          <w:p w14:paraId="674F9381" w14:textId="77777777" w:rsidR="005B7144" w:rsidRPr="00CA53F9" w:rsidRDefault="005B7144" w:rsidP="00017E9A">
            <w:pPr>
              <w:tabs>
                <w:tab w:val="right" w:pos="8759"/>
              </w:tabs>
              <w:jc w:val="center"/>
              <w:rPr>
                <w:rFonts w:ascii="Rockwell" w:hAnsi="Rockwell"/>
              </w:rPr>
            </w:pPr>
          </w:p>
        </w:tc>
        <w:tc>
          <w:tcPr>
            <w:tcW w:w="2152" w:type="dxa"/>
          </w:tcPr>
          <w:p w14:paraId="72DA977F" w14:textId="77777777" w:rsidR="005B7144" w:rsidRPr="00CA53F9" w:rsidRDefault="005B7144" w:rsidP="00017E9A">
            <w:pPr>
              <w:tabs>
                <w:tab w:val="right" w:pos="8759"/>
              </w:tabs>
              <w:jc w:val="center"/>
              <w:rPr>
                <w:rFonts w:ascii="Rockwell" w:hAnsi="Rockwell"/>
              </w:rPr>
            </w:pPr>
          </w:p>
        </w:tc>
        <w:tc>
          <w:tcPr>
            <w:tcW w:w="1559" w:type="dxa"/>
          </w:tcPr>
          <w:p w14:paraId="46F2E8F5" w14:textId="77777777" w:rsidR="005B7144" w:rsidRPr="00CA53F9" w:rsidRDefault="005B7144" w:rsidP="00017E9A">
            <w:pPr>
              <w:tabs>
                <w:tab w:val="right" w:pos="8759"/>
              </w:tabs>
              <w:jc w:val="center"/>
              <w:rPr>
                <w:rFonts w:ascii="Rockwell" w:hAnsi="Rockwell"/>
              </w:rPr>
            </w:pPr>
          </w:p>
        </w:tc>
        <w:tc>
          <w:tcPr>
            <w:tcW w:w="1417" w:type="dxa"/>
          </w:tcPr>
          <w:p w14:paraId="6FDFE8BA" w14:textId="77777777" w:rsidR="005B7144" w:rsidRPr="00CA53F9" w:rsidRDefault="005B7144" w:rsidP="00017E9A">
            <w:pPr>
              <w:tabs>
                <w:tab w:val="right" w:pos="8759"/>
              </w:tabs>
              <w:jc w:val="center"/>
              <w:rPr>
                <w:rFonts w:ascii="Rockwell" w:hAnsi="Rockwell"/>
              </w:rPr>
            </w:pPr>
          </w:p>
        </w:tc>
      </w:tr>
    </w:tbl>
    <w:p w14:paraId="4324F770" w14:textId="77777777" w:rsidR="005B7144" w:rsidRPr="00CA53F9" w:rsidRDefault="005B7144" w:rsidP="005B7144">
      <w:pPr>
        <w:tabs>
          <w:tab w:val="right" w:pos="8759"/>
        </w:tabs>
        <w:rPr>
          <w:rFonts w:ascii="Rockwell" w:hAnsi="Rockwell"/>
        </w:rPr>
      </w:pPr>
    </w:p>
    <w:p w14:paraId="7C35629E" w14:textId="77777777" w:rsidR="005B7144" w:rsidRPr="00CA53F9" w:rsidRDefault="005B7144" w:rsidP="005B7144">
      <w:pPr>
        <w:tabs>
          <w:tab w:val="left" w:pos="1395"/>
          <w:tab w:val="center" w:pos="3495"/>
          <w:tab w:val="center" w:pos="5160"/>
          <w:tab w:val="right" w:pos="5654"/>
        </w:tabs>
        <w:rPr>
          <w:rFonts w:ascii="Rockwell" w:hAnsi="Rockwell"/>
        </w:rPr>
      </w:pPr>
    </w:p>
    <w:p w14:paraId="27154CEC" w14:textId="77777777" w:rsidR="005B7144" w:rsidRPr="00CA53F9" w:rsidRDefault="005B7144" w:rsidP="005B7144">
      <w:pPr>
        <w:pStyle w:val="Outline"/>
        <w:tabs>
          <w:tab w:val="left" w:pos="50"/>
          <w:tab w:val="left" w:pos="5670"/>
        </w:tabs>
        <w:spacing w:before="0"/>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7734C795" w14:textId="77777777" w:rsidR="005B7144" w:rsidRPr="00CA53F9" w:rsidRDefault="005B7144" w:rsidP="005B7144">
      <w:pPr>
        <w:tabs>
          <w:tab w:val="right" w:pos="599"/>
        </w:tabs>
        <w:rPr>
          <w:rFonts w:ascii="Rockwell" w:hAnsi="Rockwell"/>
        </w:rPr>
      </w:pPr>
    </w:p>
    <w:p w14:paraId="3ED994C4" w14:textId="77777777" w:rsidR="005B7144" w:rsidRPr="00CA53F9" w:rsidRDefault="005B7144" w:rsidP="005B7144">
      <w:pPr>
        <w:tabs>
          <w:tab w:val="left" w:pos="225"/>
          <w:tab w:val="right" w:pos="8939"/>
        </w:tabs>
        <w:spacing w:line="240" w:lineRule="atLeast"/>
        <w:rPr>
          <w:rFonts w:ascii="Rockwell" w:hAnsi="Rockwell"/>
          <w:u w:val="single"/>
        </w:rPr>
      </w:pPr>
      <w:r w:rsidRPr="00CA53F9">
        <w:rPr>
          <w:rFonts w:ascii="Rockwell" w:hAnsi="Rockwell"/>
          <w:u w:val="single"/>
        </w:rPr>
        <w:br w:type="page"/>
      </w:r>
    </w:p>
    <w:p w14:paraId="3C2D03F0" w14:textId="77777777" w:rsidR="005B7144" w:rsidRPr="00CA53F9" w:rsidRDefault="005B7144" w:rsidP="005B7144">
      <w:pPr>
        <w:pStyle w:val="Head2SectionIII"/>
        <w:rPr>
          <w:rFonts w:ascii="Rockwell" w:hAnsi="Rockwell"/>
          <w:b/>
        </w:rPr>
      </w:pPr>
      <w:bookmarkStart w:id="179" w:name="_Toc318108275"/>
      <w:r w:rsidRPr="00CA53F9">
        <w:rPr>
          <w:rFonts w:ascii="Rockwell" w:hAnsi="Rockwell"/>
          <w:b/>
        </w:rPr>
        <w:lastRenderedPageBreak/>
        <w:t>F.</w:t>
      </w:r>
      <w:r w:rsidRPr="00CA53F9">
        <w:rPr>
          <w:rFonts w:ascii="Rockwell" w:hAnsi="Rockwell"/>
          <w:b/>
        </w:rPr>
        <w:tab/>
        <w:t>Plan de Charge de l’Entreprise entre la date de remise des offres et les six mois suivants</w:t>
      </w:r>
      <w:bookmarkEnd w:id="179"/>
    </w:p>
    <w:p w14:paraId="25FCD4C6" w14:textId="77777777" w:rsidR="005B7144" w:rsidRPr="00CA53F9" w:rsidRDefault="005B7144" w:rsidP="005B7144">
      <w:pPr>
        <w:tabs>
          <w:tab w:val="left" w:pos="690"/>
          <w:tab w:val="right" w:pos="7814"/>
        </w:tabs>
        <w:rPr>
          <w:rFonts w:ascii="Rockwell" w:hAnsi="Rockwell"/>
        </w:rPr>
      </w:pPr>
    </w:p>
    <w:p w14:paraId="6F7B6773" w14:textId="77777777" w:rsidR="005B7144" w:rsidRPr="00CA53F9" w:rsidRDefault="005B7144" w:rsidP="005B7144">
      <w:pPr>
        <w:pStyle w:val="Corpsdetexte"/>
        <w:rPr>
          <w:rFonts w:ascii="Rockwell" w:hAnsi="Rockwell"/>
        </w:rPr>
      </w:pPr>
      <w:r w:rsidRPr="00CA53F9">
        <w:rPr>
          <w:rFonts w:ascii="Rockwell" w:hAnsi="Rockwell"/>
        </w:rPr>
        <w:t>Le Candidat</w:t>
      </w:r>
      <w:r w:rsidR="00E95D99" w:rsidRPr="00CA53F9">
        <w:rPr>
          <w:rFonts w:ascii="Rockwell" w:hAnsi="Rockwell"/>
        </w:rPr>
        <w:t xml:space="preserve"> </w:t>
      </w:r>
      <w:r w:rsidRPr="00CA53F9">
        <w:rPr>
          <w:rFonts w:ascii="Rockwell" w:hAnsi="Rockwell"/>
        </w:rPr>
        <w:t>indiquera sur cette</w:t>
      </w:r>
      <w:r w:rsidR="00E95D99" w:rsidRPr="00CA53F9">
        <w:rPr>
          <w:rFonts w:ascii="Rockwell" w:hAnsi="Rockwell"/>
        </w:rPr>
        <w:t xml:space="preserve"> </w:t>
      </w:r>
      <w:r w:rsidRPr="00CA53F9">
        <w:rPr>
          <w:rFonts w:ascii="Rockwell" w:hAnsi="Rockwell"/>
        </w:rPr>
        <w:t>feuille son programme de travail</w:t>
      </w:r>
      <w:r w:rsidR="00E95D99" w:rsidRPr="00CA53F9">
        <w:rPr>
          <w:rFonts w:ascii="Rockwell" w:hAnsi="Rockwell"/>
        </w:rPr>
        <w:t xml:space="preserve"> </w:t>
      </w:r>
      <w:r w:rsidRPr="00CA53F9">
        <w:rPr>
          <w:rFonts w:ascii="Rockwell" w:hAnsi="Rockwell"/>
        </w:rPr>
        <w:t>détaillé</w:t>
      </w:r>
      <w:r w:rsidR="00E95D99" w:rsidRPr="00CA53F9">
        <w:rPr>
          <w:rFonts w:ascii="Rockwell" w:hAnsi="Rockwell"/>
        </w:rPr>
        <w:t xml:space="preserve"> </w:t>
      </w:r>
      <w:r w:rsidRPr="00CA53F9">
        <w:rPr>
          <w:rFonts w:ascii="Rockwell" w:hAnsi="Rockwell"/>
        </w:rPr>
        <w:t>pour les six</w:t>
      </w:r>
      <w:r w:rsidR="00E95D99" w:rsidRPr="00CA53F9">
        <w:rPr>
          <w:rFonts w:ascii="Rockwell" w:hAnsi="Rockwell"/>
        </w:rPr>
        <w:t xml:space="preserve"> </w:t>
      </w:r>
      <w:r w:rsidRPr="00CA53F9">
        <w:rPr>
          <w:rFonts w:ascii="Rockwell" w:hAnsi="Rockwell"/>
        </w:rPr>
        <w:t>mois à venir, incluant</w:t>
      </w:r>
      <w:r w:rsidR="00E95D99" w:rsidRPr="00CA53F9">
        <w:rPr>
          <w:rFonts w:ascii="Rockwell" w:hAnsi="Rockwell"/>
        </w:rPr>
        <w:t xml:space="preserve"> </w:t>
      </w:r>
      <w:r w:rsidRPr="00CA53F9">
        <w:rPr>
          <w:rFonts w:ascii="Rockwell" w:hAnsi="Rockwell"/>
        </w:rPr>
        <w:t>tous les marchés</w:t>
      </w:r>
      <w:r w:rsidR="00E95D99" w:rsidRPr="00CA53F9">
        <w:rPr>
          <w:rFonts w:ascii="Rockwell" w:hAnsi="Rockwell"/>
        </w:rPr>
        <w:t xml:space="preserve"> </w:t>
      </w:r>
      <w:r w:rsidRPr="00CA53F9">
        <w:rPr>
          <w:rFonts w:ascii="Rockwell" w:hAnsi="Rockwell"/>
        </w:rPr>
        <w:t>qu’il a obtenus à ce jour et dont</w:t>
      </w:r>
      <w:r w:rsidR="00E95D99" w:rsidRPr="00CA53F9">
        <w:rPr>
          <w:rFonts w:ascii="Rockwell" w:hAnsi="Rockwell"/>
        </w:rPr>
        <w:t xml:space="preserve"> </w:t>
      </w:r>
      <w:r w:rsidRPr="00CA53F9">
        <w:rPr>
          <w:rFonts w:ascii="Rockwell" w:hAnsi="Rockwell"/>
        </w:rPr>
        <w:t>l’exécution aura lieu</w:t>
      </w:r>
      <w:r w:rsidR="00E95D99" w:rsidRPr="00CA53F9">
        <w:rPr>
          <w:rFonts w:ascii="Rockwell" w:hAnsi="Rockwell"/>
        </w:rPr>
        <w:t xml:space="preserve"> </w:t>
      </w:r>
      <w:r w:rsidRPr="00CA53F9">
        <w:rPr>
          <w:rFonts w:ascii="Rockwell" w:hAnsi="Rockwell"/>
        </w:rPr>
        <w:t>au</w:t>
      </w:r>
      <w:r w:rsidR="00E95D99" w:rsidRPr="00CA53F9">
        <w:rPr>
          <w:rFonts w:ascii="Rockwell" w:hAnsi="Rockwell"/>
        </w:rPr>
        <w:t xml:space="preserve"> </w:t>
      </w:r>
      <w:r w:rsidRPr="00CA53F9">
        <w:rPr>
          <w:rFonts w:ascii="Rockwell" w:hAnsi="Rockwell"/>
        </w:rPr>
        <w:t>courant de ladite période. Le Candidat</w:t>
      </w:r>
      <w:r w:rsidR="00E95D99" w:rsidRPr="00CA53F9">
        <w:rPr>
          <w:rFonts w:ascii="Rockwell" w:hAnsi="Rockwell"/>
        </w:rPr>
        <w:t xml:space="preserve"> </w:t>
      </w:r>
      <w:r w:rsidRPr="00CA53F9">
        <w:rPr>
          <w:rFonts w:ascii="Rockwell" w:hAnsi="Rockwell"/>
        </w:rPr>
        <w:t>peut</w:t>
      </w:r>
      <w:r w:rsidR="00E95D99" w:rsidRPr="00CA53F9">
        <w:rPr>
          <w:rFonts w:ascii="Rockwell" w:hAnsi="Rockwell"/>
        </w:rPr>
        <w:t xml:space="preserve"> </w:t>
      </w:r>
      <w:r w:rsidRPr="00CA53F9">
        <w:rPr>
          <w:rFonts w:ascii="Rockwell" w:hAnsi="Rockwell"/>
        </w:rPr>
        <w:t>utiliser</w:t>
      </w:r>
      <w:r w:rsidR="00E95D99" w:rsidRPr="00CA53F9">
        <w:rPr>
          <w:rFonts w:ascii="Rockwell" w:hAnsi="Rockwell"/>
        </w:rPr>
        <w:t xml:space="preserve"> </w:t>
      </w:r>
      <w:r w:rsidRPr="00CA53F9">
        <w:rPr>
          <w:rFonts w:ascii="Rockwell" w:hAnsi="Rockwell"/>
        </w:rPr>
        <w:t>autant de feuilles que nécessaire.</w:t>
      </w:r>
    </w:p>
    <w:p w14:paraId="6C3C9778" w14:textId="77777777" w:rsidR="005B7144" w:rsidRPr="00CA53F9" w:rsidRDefault="005B7144" w:rsidP="005B7144">
      <w:pPr>
        <w:tabs>
          <w:tab w:val="right" w:pos="8744"/>
        </w:tabs>
        <w:rPr>
          <w:rFonts w:ascii="Rockwell" w:hAnsi="Rockwell"/>
        </w:rPr>
      </w:pPr>
    </w:p>
    <w:tbl>
      <w:tblPr>
        <w:tblW w:w="9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284"/>
        <w:gridCol w:w="1580"/>
        <w:gridCol w:w="1559"/>
        <w:gridCol w:w="1436"/>
        <w:gridCol w:w="1631"/>
      </w:tblGrid>
      <w:tr w:rsidR="005B7144" w:rsidRPr="00722202" w14:paraId="1E53FBE8" w14:textId="77777777" w:rsidTr="00722202">
        <w:trPr>
          <w:trHeight w:val="674"/>
          <w:jc w:val="center"/>
        </w:trPr>
        <w:tc>
          <w:tcPr>
            <w:tcW w:w="567" w:type="dxa"/>
          </w:tcPr>
          <w:p w14:paraId="6B8BB7A0" w14:textId="315337EA" w:rsidR="005B7144" w:rsidRPr="00722202" w:rsidRDefault="005B7144" w:rsidP="00722202">
            <w:pPr>
              <w:tabs>
                <w:tab w:val="right" w:pos="8744"/>
              </w:tabs>
              <w:jc w:val="center"/>
              <w:rPr>
                <w:rFonts w:ascii="Rockwell" w:hAnsi="Rockwell"/>
                <w:b/>
                <w:sz w:val="22"/>
              </w:rPr>
            </w:pPr>
            <w:r w:rsidRPr="00722202">
              <w:rPr>
                <w:rFonts w:ascii="Rockwell" w:hAnsi="Rockwell"/>
                <w:b/>
                <w:sz w:val="22"/>
              </w:rPr>
              <w:t>N</w:t>
            </w:r>
            <w:r w:rsidR="00722202">
              <w:rPr>
                <w:rFonts w:ascii="Rockwell" w:hAnsi="Rockwell"/>
                <w:b/>
                <w:sz w:val="22"/>
              </w:rPr>
              <w:t>°</w:t>
            </w:r>
          </w:p>
        </w:tc>
        <w:tc>
          <w:tcPr>
            <w:tcW w:w="2284" w:type="dxa"/>
          </w:tcPr>
          <w:p w14:paraId="6A1057A7" w14:textId="77777777" w:rsidR="005B7144" w:rsidRPr="00722202" w:rsidRDefault="005B7144" w:rsidP="00722202">
            <w:pPr>
              <w:tabs>
                <w:tab w:val="right" w:pos="8744"/>
              </w:tabs>
              <w:jc w:val="center"/>
              <w:rPr>
                <w:rFonts w:ascii="Rockwell" w:hAnsi="Rockwell"/>
                <w:b/>
                <w:sz w:val="22"/>
              </w:rPr>
            </w:pPr>
            <w:r w:rsidRPr="00722202">
              <w:rPr>
                <w:rFonts w:ascii="Rockwell" w:hAnsi="Rockwell"/>
                <w:b/>
                <w:sz w:val="22"/>
              </w:rPr>
              <w:t>Description des travaux</w:t>
            </w:r>
          </w:p>
        </w:tc>
        <w:tc>
          <w:tcPr>
            <w:tcW w:w="1580" w:type="dxa"/>
          </w:tcPr>
          <w:p w14:paraId="5C22C2FE" w14:textId="04C3A5BB" w:rsidR="005B7144" w:rsidRPr="00722202" w:rsidRDefault="00722202" w:rsidP="00722202">
            <w:pPr>
              <w:tabs>
                <w:tab w:val="left" w:pos="930"/>
                <w:tab w:val="left" w:pos="2520"/>
                <w:tab w:val="right" w:pos="3119"/>
              </w:tabs>
              <w:jc w:val="center"/>
              <w:rPr>
                <w:rFonts w:ascii="Rockwell" w:hAnsi="Rockwell"/>
                <w:b/>
                <w:sz w:val="22"/>
              </w:rPr>
            </w:pPr>
            <w:r>
              <w:rPr>
                <w:rFonts w:ascii="Rockwell" w:hAnsi="Rockwell"/>
                <w:b/>
                <w:sz w:val="22"/>
              </w:rPr>
              <w:t>Durée des travaux</w:t>
            </w:r>
          </w:p>
        </w:tc>
        <w:tc>
          <w:tcPr>
            <w:tcW w:w="1559" w:type="dxa"/>
          </w:tcPr>
          <w:p w14:paraId="3C9F7FD6" w14:textId="77777777" w:rsidR="005B7144" w:rsidRPr="00722202" w:rsidRDefault="005B7144" w:rsidP="00722202">
            <w:pPr>
              <w:pStyle w:val="Outline"/>
              <w:tabs>
                <w:tab w:val="right" w:pos="8744"/>
              </w:tabs>
              <w:spacing w:before="0"/>
              <w:jc w:val="center"/>
              <w:rPr>
                <w:rFonts w:ascii="Rockwell" w:hAnsi="Rockwell"/>
                <w:b/>
                <w:kern w:val="0"/>
                <w:sz w:val="22"/>
              </w:rPr>
            </w:pPr>
            <w:r w:rsidRPr="00722202">
              <w:rPr>
                <w:rFonts w:ascii="Rockwell" w:hAnsi="Rockwell"/>
                <w:b/>
                <w:kern w:val="0"/>
                <w:sz w:val="22"/>
              </w:rPr>
              <w:t>Date de début</w:t>
            </w:r>
          </w:p>
        </w:tc>
        <w:tc>
          <w:tcPr>
            <w:tcW w:w="1436" w:type="dxa"/>
          </w:tcPr>
          <w:p w14:paraId="4DF80E5B" w14:textId="77777777" w:rsidR="005B7144" w:rsidRPr="00722202" w:rsidRDefault="005B7144" w:rsidP="00722202">
            <w:pPr>
              <w:tabs>
                <w:tab w:val="right" w:pos="524"/>
              </w:tabs>
              <w:jc w:val="center"/>
              <w:rPr>
                <w:rFonts w:ascii="Rockwell" w:hAnsi="Rockwell"/>
                <w:b/>
                <w:sz w:val="22"/>
              </w:rPr>
            </w:pPr>
            <w:r w:rsidRPr="00722202">
              <w:rPr>
                <w:rFonts w:ascii="Rockwell" w:hAnsi="Rockwell"/>
                <w:b/>
                <w:sz w:val="22"/>
              </w:rPr>
              <w:t>Date de fin</w:t>
            </w:r>
          </w:p>
          <w:p w14:paraId="404B9C30" w14:textId="77777777" w:rsidR="005B7144" w:rsidRPr="00722202" w:rsidRDefault="005B7144" w:rsidP="00722202">
            <w:pPr>
              <w:tabs>
                <w:tab w:val="right" w:pos="8744"/>
              </w:tabs>
              <w:jc w:val="center"/>
              <w:rPr>
                <w:rFonts w:ascii="Rockwell" w:hAnsi="Rockwell"/>
                <w:b/>
                <w:sz w:val="22"/>
              </w:rPr>
            </w:pPr>
          </w:p>
        </w:tc>
        <w:tc>
          <w:tcPr>
            <w:tcW w:w="1631" w:type="dxa"/>
          </w:tcPr>
          <w:p w14:paraId="2FB3C331" w14:textId="77777777" w:rsidR="005B7144" w:rsidRPr="00722202" w:rsidRDefault="005B7144" w:rsidP="00722202">
            <w:pPr>
              <w:tabs>
                <w:tab w:val="right" w:pos="524"/>
              </w:tabs>
              <w:jc w:val="center"/>
              <w:rPr>
                <w:rFonts w:ascii="Rockwell" w:hAnsi="Rockwell"/>
                <w:b/>
                <w:sz w:val="22"/>
              </w:rPr>
            </w:pPr>
            <w:r w:rsidRPr="00722202">
              <w:rPr>
                <w:rFonts w:ascii="Rockwell" w:hAnsi="Rockwell"/>
                <w:b/>
                <w:sz w:val="22"/>
              </w:rPr>
              <w:t>Niveau d’exécution</w:t>
            </w:r>
          </w:p>
        </w:tc>
      </w:tr>
      <w:tr w:rsidR="005B7144" w:rsidRPr="00CA53F9" w14:paraId="0316A9EF" w14:textId="77777777" w:rsidTr="00722202">
        <w:trPr>
          <w:jc w:val="center"/>
        </w:trPr>
        <w:tc>
          <w:tcPr>
            <w:tcW w:w="567" w:type="dxa"/>
          </w:tcPr>
          <w:p w14:paraId="16F3A33D" w14:textId="77777777" w:rsidR="005B7144" w:rsidRPr="00CA53F9" w:rsidRDefault="005B7144" w:rsidP="00017E9A">
            <w:pPr>
              <w:tabs>
                <w:tab w:val="right" w:pos="8744"/>
              </w:tabs>
              <w:rPr>
                <w:rFonts w:ascii="Rockwell" w:hAnsi="Rockwell"/>
              </w:rPr>
            </w:pPr>
            <w:r w:rsidRPr="00CA53F9">
              <w:rPr>
                <w:rFonts w:ascii="Rockwell" w:hAnsi="Rockwell"/>
              </w:rPr>
              <w:t>1</w:t>
            </w:r>
          </w:p>
        </w:tc>
        <w:tc>
          <w:tcPr>
            <w:tcW w:w="2284" w:type="dxa"/>
          </w:tcPr>
          <w:p w14:paraId="1BCA183B" w14:textId="77777777" w:rsidR="005B7144" w:rsidRPr="00CA53F9" w:rsidRDefault="005B7144" w:rsidP="00017E9A">
            <w:pPr>
              <w:tabs>
                <w:tab w:val="right" w:pos="8744"/>
              </w:tabs>
              <w:rPr>
                <w:rFonts w:ascii="Rockwell" w:hAnsi="Rockwell"/>
              </w:rPr>
            </w:pPr>
          </w:p>
        </w:tc>
        <w:tc>
          <w:tcPr>
            <w:tcW w:w="1580" w:type="dxa"/>
          </w:tcPr>
          <w:p w14:paraId="33104456" w14:textId="77777777" w:rsidR="005B7144" w:rsidRPr="00CA53F9" w:rsidRDefault="005B7144" w:rsidP="00017E9A">
            <w:pPr>
              <w:tabs>
                <w:tab w:val="right" w:pos="8744"/>
              </w:tabs>
              <w:rPr>
                <w:rFonts w:ascii="Rockwell" w:hAnsi="Rockwell"/>
              </w:rPr>
            </w:pPr>
          </w:p>
        </w:tc>
        <w:tc>
          <w:tcPr>
            <w:tcW w:w="1559" w:type="dxa"/>
          </w:tcPr>
          <w:p w14:paraId="121A53DD" w14:textId="77777777" w:rsidR="005B7144" w:rsidRPr="00CA53F9" w:rsidRDefault="005B7144" w:rsidP="00017E9A">
            <w:pPr>
              <w:tabs>
                <w:tab w:val="right" w:pos="8744"/>
              </w:tabs>
              <w:rPr>
                <w:rFonts w:ascii="Rockwell" w:hAnsi="Rockwell"/>
              </w:rPr>
            </w:pPr>
          </w:p>
        </w:tc>
        <w:tc>
          <w:tcPr>
            <w:tcW w:w="1436" w:type="dxa"/>
          </w:tcPr>
          <w:p w14:paraId="170FF6BE" w14:textId="77777777" w:rsidR="005B7144" w:rsidRPr="00CA53F9" w:rsidRDefault="005B7144" w:rsidP="00017E9A">
            <w:pPr>
              <w:tabs>
                <w:tab w:val="right" w:pos="8744"/>
              </w:tabs>
              <w:rPr>
                <w:rFonts w:ascii="Rockwell" w:hAnsi="Rockwell"/>
              </w:rPr>
            </w:pPr>
          </w:p>
        </w:tc>
        <w:tc>
          <w:tcPr>
            <w:tcW w:w="1631" w:type="dxa"/>
          </w:tcPr>
          <w:p w14:paraId="5A798601" w14:textId="77777777" w:rsidR="005B7144" w:rsidRPr="00CA53F9" w:rsidRDefault="005B7144" w:rsidP="00017E9A">
            <w:pPr>
              <w:tabs>
                <w:tab w:val="right" w:pos="8744"/>
              </w:tabs>
              <w:rPr>
                <w:rFonts w:ascii="Rockwell" w:hAnsi="Rockwell"/>
              </w:rPr>
            </w:pPr>
          </w:p>
        </w:tc>
      </w:tr>
      <w:tr w:rsidR="005B7144" w:rsidRPr="00CA53F9" w14:paraId="4B8BE9BE" w14:textId="77777777" w:rsidTr="00722202">
        <w:trPr>
          <w:jc w:val="center"/>
        </w:trPr>
        <w:tc>
          <w:tcPr>
            <w:tcW w:w="567" w:type="dxa"/>
          </w:tcPr>
          <w:p w14:paraId="1781F9F0" w14:textId="77777777" w:rsidR="005B7144" w:rsidRPr="00CA53F9" w:rsidRDefault="005B7144" w:rsidP="00017E9A">
            <w:pPr>
              <w:tabs>
                <w:tab w:val="right" w:pos="8744"/>
              </w:tabs>
              <w:rPr>
                <w:rFonts w:ascii="Rockwell" w:hAnsi="Rockwell"/>
              </w:rPr>
            </w:pPr>
            <w:r w:rsidRPr="00CA53F9">
              <w:rPr>
                <w:rFonts w:ascii="Rockwell" w:hAnsi="Rockwell"/>
              </w:rPr>
              <w:t>2</w:t>
            </w:r>
          </w:p>
        </w:tc>
        <w:tc>
          <w:tcPr>
            <w:tcW w:w="2284" w:type="dxa"/>
          </w:tcPr>
          <w:p w14:paraId="705E23EF" w14:textId="77777777" w:rsidR="005B7144" w:rsidRPr="00CA53F9" w:rsidRDefault="005B7144" w:rsidP="00017E9A">
            <w:pPr>
              <w:tabs>
                <w:tab w:val="right" w:pos="8744"/>
              </w:tabs>
              <w:rPr>
                <w:rFonts w:ascii="Rockwell" w:hAnsi="Rockwell"/>
              </w:rPr>
            </w:pPr>
          </w:p>
        </w:tc>
        <w:tc>
          <w:tcPr>
            <w:tcW w:w="1580" w:type="dxa"/>
          </w:tcPr>
          <w:p w14:paraId="66957E0F" w14:textId="77777777" w:rsidR="005B7144" w:rsidRPr="00CA53F9" w:rsidRDefault="005B7144" w:rsidP="00017E9A">
            <w:pPr>
              <w:tabs>
                <w:tab w:val="right" w:pos="8744"/>
              </w:tabs>
              <w:rPr>
                <w:rFonts w:ascii="Rockwell" w:hAnsi="Rockwell"/>
              </w:rPr>
            </w:pPr>
          </w:p>
        </w:tc>
        <w:tc>
          <w:tcPr>
            <w:tcW w:w="1559" w:type="dxa"/>
          </w:tcPr>
          <w:p w14:paraId="1011F791" w14:textId="77777777" w:rsidR="005B7144" w:rsidRPr="00CA53F9" w:rsidRDefault="005B7144" w:rsidP="00017E9A">
            <w:pPr>
              <w:tabs>
                <w:tab w:val="right" w:pos="8744"/>
              </w:tabs>
              <w:rPr>
                <w:rFonts w:ascii="Rockwell" w:hAnsi="Rockwell"/>
              </w:rPr>
            </w:pPr>
          </w:p>
        </w:tc>
        <w:tc>
          <w:tcPr>
            <w:tcW w:w="1436" w:type="dxa"/>
          </w:tcPr>
          <w:p w14:paraId="1C5341A8" w14:textId="77777777" w:rsidR="005B7144" w:rsidRPr="00CA53F9" w:rsidRDefault="005B7144" w:rsidP="00017E9A">
            <w:pPr>
              <w:tabs>
                <w:tab w:val="right" w:pos="8744"/>
              </w:tabs>
              <w:rPr>
                <w:rFonts w:ascii="Rockwell" w:hAnsi="Rockwell"/>
              </w:rPr>
            </w:pPr>
          </w:p>
        </w:tc>
        <w:tc>
          <w:tcPr>
            <w:tcW w:w="1631" w:type="dxa"/>
          </w:tcPr>
          <w:p w14:paraId="410A848D" w14:textId="77777777" w:rsidR="005B7144" w:rsidRPr="00CA53F9" w:rsidRDefault="005B7144" w:rsidP="00017E9A">
            <w:pPr>
              <w:tabs>
                <w:tab w:val="right" w:pos="8744"/>
              </w:tabs>
              <w:rPr>
                <w:rFonts w:ascii="Rockwell" w:hAnsi="Rockwell"/>
              </w:rPr>
            </w:pPr>
          </w:p>
        </w:tc>
      </w:tr>
      <w:tr w:rsidR="005B7144" w:rsidRPr="00CA53F9" w14:paraId="054A3C7B" w14:textId="77777777" w:rsidTr="00722202">
        <w:trPr>
          <w:jc w:val="center"/>
        </w:trPr>
        <w:tc>
          <w:tcPr>
            <w:tcW w:w="567" w:type="dxa"/>
          </w:tcPr>
          <w:p w14:paraId="5192F3AA" w14:textId="77777777" w:rsidR="005B7144" w:rsidRPr="00CA53F9" w:rsidRDefault="005B7144" w:rsidP="00017E9A">
            <w:pPr>
              <w:tabs>
                <w:tab w:val="right" w:pos="8744"/>
              </w:tabs>
              <w:rPr>
                <w:rFonts w:ascii="Rockwell" w:hAnsi="Rockwell"/>
              </w:rPr>
            </w:pPr>
            <w:r w:rsidRPr="00CA53F9">
              <w:rPr>
                <w:rFonts w:ascii="Rockwell" w:hAnsi="Rockwell"/>
              </w:rPr>
              <w:t>…</w:t>
            </w:r>
          </w:p>
        </w:tc>
        <w:tc>
          <w:tcPr>
            <w:tcW w:w="2284" w:type="dxa"/>
          </w:tcPr>
          <w:p w14:paraId="0D9AB234" w14:textId="77777777" w:rsidR="005B7144" w:rsidRPr="00CA53F9" w:rsidRDefault="005B7144" w:rsidP="00017E9A">
            <w:pPr>
              <w:tabs>
                <w:tab w:val="right" w:pos="8744"/>
              </w:tabs>
              <w:rPr>
                <w:rFonts w:ascii="Rockwell" w:hAnsi="Rockwell"/>
              </w:rPr>
            </w:pPr>
          </w:p>
        </w:tc>
        <w:tc>
          <w:tcPr>
            <w:tcW w:w="1580" w:type="dxa"/>
          </w:tcPr>
          <w:p w14:paraId="02B32885" w14:textId="77777777" w:rsidR="005B7144" w:rsidRPr="00CA53F9" w:rsidRDefault="005B7144" w:rsidP="00017E9A">
            <w:pPr>
              <w:tabs>
                <w:tab w:val="right" w:pos="8744"/>
              </w:tabs>
              <w:rPr>
                <w:rFonts w:ascii="Rockwell" w:hAnsi="Rockwell"/>
              </w:rPr>
            </w:pPr>
          </w:p>
        </w:tc>
        <w:tc>
          <w:tcPr>
            <w:tcW w:w="1559" w:type="dxa"/>
          </w:tcPr>
          <w:p w14:paraId="2E262F90" w14:textId="77777777" w:rsidR="005B7144" w:rsidRPr="00CA53F9" w:rsidRDefault="005B7144" w:rsidP="00017E9A">
            <w:pPr>
              <w:pStyle w:val="Outline"/>
              <w:tabs>
                <w:tab w:val="right" w:pos="8744"/>
              </w:tabs>
              <w:spacing w:before="0"/>
              <w:rPr>
                <w:rFonts w:ascii="Rockwell" w:hAnsi="Rockwell"/>
                <w:kern w:val="0"/>
              </w:rPr>
            </w:pPr>
          </w:p>
        </w:tc>
        <w:tc>
          <w:tcPr>
            <w:tcW w:w="1436" w:type="dxa"/>
          </w:tcPr>
          <w:p w14:paraId="09FB7877" w14:textId="77777777" w:rsidR="005B7144" w:rsidRPr="00CA53F9" w:rsidRDefault="005B7144" w:rsidP="00017E9A">
            <w:pPr>
              <w:tabs>
                <w:tab w:val="right" w:pos="8744"/>
              </w:tabs>
              <w:rPr>
                <w:rFonts w:ascii="Rockwell" w:hAnsi="Rockwell"/>
              </w:rPr>
            </w:pPr>
          </w:p>
        </w:tc>
        <w:tc>
          <w:tcPr>
            <w:tcW w:w="1631" w:type="dxa"/>
          </w:tcPr>
          <w:p w14:paraId="0F492CD9" w14:textId="77777777" w:rsidR="005B7144" w:rsidRPr="00CA53F9" w:rsidRDefault="005B7144" w:rsidP="00017E9A">
            <w:pPr>
              <w:tabs>
                <w:tab w:val="right" w:pos="8744"/>
              </w:tabs>
              <w:rPr>
                <w:rFonts w:ascii="Rockwell" w:hAnsi="Rockwell"/>
              </w:rPr>
            </w:pPr>
          </w:p>
        </w:tc>
      </w:tr>
    </w:tbl>
    <w:p w14:paraId="0BFEDE47" w14:textId="77777777" w:rsidR="005B7144" w:rsidRPr="00CA53F9" w:rsidRDefault="005B7144" w:rsidP="005B7144">
      <w:pPr>
        <w:tabs>
          <w:tab w:val="right" w:pos="8744"/>
        </w:tabs>
        <w:rPr>
          <w:rFonts w:ascii="Rockwell" w:hAnsi="Rockwell"/>
        </w:rPr>
      </w:pPr>
    </w:p>
    <w:p w14:paraId="4BA207FC" w14:textId="77777777" w:rsidR="005B7144" w:rsidRPr="00CA53F9" w:rsidRDefault="005B7144" w:rsidP="005B7144">
      <w:pPr>
        <w:tabs>
          <w:tab w:val="right" w:pos="8744"/>
        </w:tabs>
        <w:rPr>
          <w:rFonts w:ascii="Rockwell" w:hAnsi="Rockwell"/>
        </w:rPr>
      </w:pPr>
    </w:p>
    <w:p w14:paraId="22191F3F" w14:textId="77777777" w:rsidR="005B7144" w:rsidRPr="00CA53F9" w:rsidRDefault="005B7144" w:rsidP="005B7144">
      <w:pPr>
        <w:pStyle w:val="Outline"/>
        <w:tabs>
          <w:tab w:val="left" w:pos="50"/>
          <w:tab w:val="left" w:pos="5670"/>
        </w:tabs>
        <w:spacing w:before="0"/>
        <w:rPr>
          <w:rFonts w:ascii="Rockwell" w:hAnsi="Rockwell"/>
          <w:kern w:val="0"/>
        </w:rPr>
      </w:pPr>
      <w:r w:rsidRPr="00CA53F9">
        <w:rPr>
          <w:rFonts w:ascii="Rockwell" w:hAnsi="Rockwell"/>
          <w:kern w:val="0"/>
        </w:rPr>
        <w:t>Date : _________________________</w:t>
      </w:r>
      <w:r w:rsidRPr="00CA53F9">
        <w:rPr>
          <w:rFonts w:ascii="Rockwell" w:hAnsi="Rockwell"/>
          <w:kern w:val="0"/>
        </w:rPr>
        <w:tab/>
        <w:t>(signature et fonction)</w:t>
      </w:r>
    </w:p>
    <w:p w14:paraId="38D07F6A" w14:textId="77777777" w:rsidR="005B7144" w:rsidRPr="00CA53F9" w:rsidRDefault="005B7144" w:rsidP="005B7144">
      <w:pPr>
        <w:tabs>
          <w:tab w:val="left" w:pos="540"/>
          <w:tab w:val="right" w:pos="7081"/>
        </w:tabs>
        <w:ind w:left="567" w:hanging="567"/>
        <w:rPr>
          <w:rFonts w:ascii="Rockwell" w:hAnsi="Rockwell"/>
          <w:b/>
        </w:rPr>
      </w:pPr>
      <w:r w:rsidRPr="00CA53F9">
        <w:rPr>
          <w:rFonts w:ascii="Rockwell" w:hAnsi="Rockwell"/>
          <w:b/>
        </w:rPr>
        <w:br w:type="page"/>
      </w:r>
    </w:p>
    <w:p w14:paraId="31B4E2F2" w14:textId="77777777" w:rsidR="005B7144" w:rsidRPr="00CA53F9" w:rsidRDefault="005B7144" w:rsidP="005B7144">
      <w:pPr>
        <w:tabs>
          <w:tab w:val="left" w:pos="540"/>
          <w:tab w:val="right" w:pos="7081"/>
        </w:tabs>
        <w:rPr>
          <w:rFonts w:ascii="Rockwell" w:hAnsi="Rockwell"/>
          <w:b/>
        </w:rPr>
      </w:pPr>
    </w:p>
    <w:p w14:paraId="037324CD" w14:textId="7DDB99B3" w:rsidR="005B7144" w:rsidRPr="003D5812" w:rsidRDefault="005B7144" w:rsidP="005B7144">
      <w:pPr>
        <w:pStyle w:val="Titre2"/>
        <w:rPr>
          <w:rFonts w:ascii="Rockwell" w:hAnsi="Rockwell"/>
          <w:b w:val="0"/>
          <w:sz w:val="32"/>
          <w:szCs w:val="36"/>
        </w:rPr>
      </w:pPr>
      <w:bookmarkStart w:id="180" w:name="_Toc318108278"/>
      <w:r w:rsidRPr="003D5812">
        <w:rPr>
          <w:rFonts w:ascii="Rockwell" w:hAnsi="Rockwell"/>
          <w:sz w:val="32"/>
        </w:rPr>
        <w:t>Modèles de garantie de soumission</w:t>
      </w:r>
      <w:bookmarkEnd w:id="180"/>
    </w:p>
    <w:p w14:paraId="73577980" w14:textId="77777777" w:rsidR="005B7144" w:rsidRPr="00CA53F9" w:rsidRDefault="005B7144" w:rsidP="005B7144">
      <w:pPr>
        <w:rPr>
          <w:rFonts w:ascii="Rockwell" w:hAnsi="Rockwell"/>
          <w:sz w:val="36"/>
          <w:szCs w:val="36"/>
        </w:rPr>
      </w:pPr>
    </w:p>
    <w:p w14:paraId="7DDD2A11" w14:textId="77777777" w:rsidR="005B7144" w:rsidRPr="00CA53F9" w:rsidRDefault="005B7144" w:rsidP="005B7144">
      <w:pPr>
        <w:pStyle w:val="Titre3"/>
        <w:jc w:val="center"/>
        <w:rPr>
          <w:rFonts w:ascii="Rockwell" w:hAnsi="Rockwell"/>
          <w:b/>
          <w:sz w:val="32"/>
          <w:szCs w:val="32"/>
          <w:lang w:val="fr-FR"/>
        </w:rPr>
      </w:pPr>
      <w:r w:rsidRPr="00CA53F9">
        <w:rPr>
          <w:rFonts w:ascii="Rockwell" w:hAnsi="Rockwell"/>
          <w:b/>
          <w:sz w:val="32"/>
          <w:szCs w:val="32"/>
          <w:lang w:val="fr-FR"/>
        </w:rPr>
        <w:t>1. Garantie</w:t>
      </w:r>
      <w:r w:rsidR="00562901" w:rsidRPr="00CA53F9">
        <w:rPr>
          <w:rFonts w:ascii="Rockwell" w:hAnsi="Rockwell"/>
          <w:b/>
          <w:sz w:val="32"/>
          <w:szCs w:val="32"/>
          <w:lang w:val="fr-FR"/>
        </w:rPr>
        <w:t xml:space="preserve"> autonome</w:t>
      </w:r>
    </w:p>
    <w:p w14:paraId="28A3D712" w14:textId="77777777" w:rsidR="005B7144" w:rsidRPr="00CA53F9" w:rsidRDefault="005B7144" w:rsidP="005B7144">
      <w:pPr>
        <w:jc w:val="right"/>
        <w:rPr>
          <w:rFonts w:ascii="Rockwell" w:hAnsi="Rockwell"/>
        </w:rPr>
      </w:pPr>
      <w:r w:rsidRPr="00CA53F9">
        <w:rPr>
          <w:rFonts w:ascii="Rockwell" w:hAnsi="Rockwell"/>
        </w:rPr>
        <w:tab/>
      </w:r>
      <w:r w:rsidRPr="00CA53F9">
        <w:rPr>
          <w:rFonts w:ascii="Rockwell" w:hAnsi="Rockwell"/>
        </w:rPr>
        <w:tab/>
      </w:r>
      <w:r w:rsidRPr="00CA53F9">
        <w:rPr>
          <w:rFonts w:ascii="Rockwell" w:hAnsi="Rockwell"/>
        </w:rPr>
        <w:tab/>
      </w:r>
    </w:p>
    <w:p w14:paraId="307EA1FC" w14:textId="599ED83C" w:rsidR="005B7144" w:rsidRPr="00CA53F9" w:rsidRDefault="005B7144" w:rsidP="005B7144">
      <w:pPr>
        <w:tabs>
          <w:tab w:val="right" w:pos="9000"/>
        </w:tabs>
        <w:rPr>
          <w:rFonts w:ascii="Rockwell" w:hAnsi="Rockwell"/>
          <w:b/>
        </w:rPr>
      </w:pPr>
      <w:r w:rsidRPr="00CA53F9">
        <w:rPr>
          <w:rFonts w:ascii="Rockwell" w:hAnsi="Rockwell"/>
          <w:i/>
          <w:iCs/>
        </w:rPr>
        <w:t>[L</w:t>
      </w:r>
      <w:r w:rsidR="00051A8F" w:rsidRPr="00CA53F9">
        <w:rPr>
          <w:rFonts w:ascii="Rockwell" w:hAnsi="Rockwell"/>
          <w:i/>
          <w:iCs/>
        </w:rPr>
        <w:t>’institution financière</w:t>
      </w:r>
      <w:r w:rsidRPr="00CA53F9">
        <w:rPr>
          <w:rFonts w:ascii="Rockwell" w:hAnsi="Rockwell"/>
          <w:i/>
          <w:iCs/>
        </w:rPr>
        <w:t xml:space="preserve"> </w:t>
      </w:r>
      <w:r w:rsidR="00051A8F" w:rsidRPr="00CA53F9">
        <w:rPr>
          <w:rFonts w:ascii="Rockwell" w:hAnsi="Rockwell"/>
          <w:i/>
          <w:iCs/>
        </w:rPr>
        <w:t>(</w:t>
      </w:r>
      <w:r w:rsidRPr="00CA53F9">
        <w:rPr>
          <w:rFonts w:ascii="Rockwell" w:hAnsi="Rockwell"/>
          <w:i/>
          <w:iCs/>
        </w:rPr>
        <w:t>banque</w:t>
      </w:r>
      <w:r w:rsidR="00051A8F" w:rsidRPr="00CA53F9">
        <w:rPr>
          <w:rFonts w:ascii="Rockwell" w:hAnsi="Rockwell"/>
          <w:i/>
          <w:iCs/>
        </w:rPr>
        <w:t>, institution mutualiste de micro finance, établissement financier)</w:t>
      </w:r>
      <w:r w:rsidRPr="00CA53F9">
        <w:rPr>
          <w:rFonts w:ascii="Rockwell" w:hAnsi="Rockwell"/>
          <w:i/>
          <w:iCs/>
        </w:rPr>
        <w:t xml:space="preserve"> remplit ce modèle de garantie de soumission conformément aux indications entre crochets]</w:t>
      </w:r>
    </w:p>
    <w:p w14:paraId="05190F3A" w14:textId="77777777" w:rsidR="005B7144" w:rsidRPr="00CA53F9" w:rsidRDefault="005B7144" w:rsidP="005B7144">
      <w:pPr>
        <w:rPr>
          <w:rFonts w:ascii="Rockwell" w:hAnsi="Rockwell"/>
          <w:b/>
          <w:sz w:val="22"/>
        </w:rPr>
      </w:pPr>
    </w:p>
    <w:p w14:paraId="2D69CCE8" w14:textId="3DDA5E53" w:rsidR="005B7144" w:rsidRPr="00CA53F9" w:rsidRDefault="005B7144" w:rsidP="005B7144">
      <w:pPr>
        <w:rPr>
          <w:rFonts w:ascii="Rockwell" w:hAnsi="Rockwell"/>
          <w:bCs/>
          <w:i/>
          <w:iCs/>
        </w:rPr>
      </w:pPr>
      <w:r w:rsidRPr="00CA53F9">
        <w:rPr>
          <w:rFonts w:ascii="Rockwell" w:hAnsi="Rockwell"/>
          <w:bCs/>
          <w:i/>
          <w:iCs/>
        </w:rPr>
        <w:t>[Insérer le nom de l</w:t>
      </w:r>
      <w:r w:rsidR="006E2ED2" w:rsidRPr="00CA53F9">
        <w:rPr>
          <w:rFonts w:ascii="Rockwell" w:hAnsi="Rockwell"/>
          <w:bCs/>
          <w:i/>
          <w:iCs/>
        </w:rPr>
        <w:t>’institution financière</w:t>
      </w:r>
      <w:r w:rsidRPr="00CA53F9">
        <w:rPr>
          <w:rFonts w:ascii="Rockwell" w:hAnsi="Rockwell"/>
          <w:bCs/>
          <w:i/>
          <w:iCs/>
        </w:rPr>
        <w:t xml:space="preserve"> et l’adresse de l’agence émettrice]</w:t>
      </w:r>
    </w:p>
    <w:p w14:paraId="4EE6B9E5" w14:textId="77777777" w:rsidR="005B7144" w:rsidRPr="00CA53F9" w:rsidRDefault="005B7144" w:rsidP="005B7144">
      <w:pPr>
        <w:rPr>
          <w:rFonts w:ascii="Rockwell" w:hAnsi="Rockwell"/>
          <w:bCs/>
          <w:i/>
          <w:iCs/>
        </w:rPr>
      </w:pPr>
    </w:p>
    <w:p w14:paraId="04766953" w14:textId="77777777" w:rsidR="005B7144" w:rsidRPr="00CA53F9" w:rsidRDefault="005B7144" w:rsidP="005B7144">
      <w:pPr>
        <w:rPr>
          <w:rFonts w:ascii="Rockwell" w:hAnsi="Rockwell"/>
          <w:bCs/>
          <w:i/>
          <w:iCs/>
        </w:rPr>
      </w:pPr>
      <w:r w:rsidRPr="00CA53F9">
        <w:rPr>
          <w:rFonts w:ascii="Rockwell" w:hAnsi="Rockwell"/>
          <w:bCs/>
          <w:i/>
          <w:iCs/>
        </w:rPr>
        <w:t xml:space="preserve">Bénéficiaire : [Insérer nom et adresse de l’Autorité contractante] </w:t>
      </w:r>
    </w:p>
    <w:p w14:paraId="4DB3548B" w14:textId="77777777" w:rsidR="005B7144" w:rsidRPr="00CA53F9" w:rsidRDefault="005B7144" w:rsidP="005B7144">
      <w:pPr>
        <w:rPr>
          <w:rFonts w:ascii="Rockwell" w:hAnsi="Rockwell"/>
          <w:sz w:val="22"/>
        </w:rPr>
      </w:pPr>
    </w:p>
    <w:p w14:paraId="73BF2598" w14:textId="77777777" w:rsidR="005B7144" w:rsidRPr="00CA53F9" w:rsidRDefault="005B7144" w:rsidP="005B7144">
      <w:pPr>
        <w:rPr>
          <w:rFonts w:ascii="Rockwell" w:hAnsi="Rockwell"/>
        </w:rPr>
      </w:pPr>
      <w:r w:rsidRPr="00CA53F9">
        <w:rPr>
          <w:rFonts w:ascii="Rockwell" w:hAnsi="Rockwell"/>
        </w:rPr>
        <w:t xml:space="preserve">Date : </w:t>
      </w:r>
      <w:r w:rsidRPr="00CA53F9">
        <w:rPr>
          <w:rFonts w:ascii="Rockwell" w:hAnsi="Rockwell"/>
          <w:i/>
          <w:iCs/>
        </w:rPr>
        <w:t>[Insérer date]</w:t>
      </w:r>
    </w:p>
    <w:p w14:paraId="071234E7" w14:textId="77777777" w:rsidR="005B7144" w:rsidRPr="00CA53F9" w:rsidRDefault="005B7144" w:rsidP="005B7144">
      <w:pPr>
        <w:rPr>
          <w:rFonts w:ascii="Rockwell" w:hAnsi="Rockwell"/>
        </w:rPr>
      </w:pPr>
    </w:p>
    <w:p w14:paraId="60843EFC" w14:textId="77777777" w:rsidR="005B7144" w:rsidRPr="00CA53F9" w:rsidRDefault="005B7144" w:rsidP="005B7144">
      <w:pPr>
        <w:rPr>
          <w:rFonts w:ascii="Rockwell" w:hAnsi="Rockwell"/>
        </w:rPr>
      </w:pPr>
      <w:r w:rsidRPr="00CA53F9">
        <w:rPr>
          <w:rFonts w:ascii="Rockwell" w:hAnsi="Rockwell"/>
          <w:b/>
          <w:bCs/>
        </w:rPr>
        <w:t>Garantie de soumission no. :</w:t>
      </w:r>
      <w:r w:rsidRPr="00CA53F9">
        <w:rPr>
          <w:rFonts w:ascii="Rockwell" w:hAnsi="Rockwell"/>
          <w:bCs/>
          <w:i/>
          <w:iCs/>
        </w:rPr>
        <w:t>[Insérer N° de garantie]</w:t>
      </w:r>
    </w:p>
    <w:p w14:paraId="4C7124CF" w14:textId="77777777" w:rsidR="005B7144" w:rsidRPr="00CA53F9" w:rsidRDefault="005B7144" w:rsidP="005B7144">
      <w:pPr>
        <w:rPr>
          <w:rFonts w:ascii="Rockwell" w:hAnsi="Rockwell"/>
        </w:rPr>
      </w:pPr>
    </w:p>
    <w:p w14:paraId="2B9DFC2E" w14:textId="1C1902E3" w:rsidR="005B7144" w:rsidRPr="00CA53F9" w:rsidRDefault="005B7144" w:rsidP="005B7144">
      <w:pPr>
        <w:spacing w:after="200"/>
        <w:rPr>
          <w:rFonts w:ascii="Rockwell" w:hAnsi="Rockwell"/>
        </w:rPr>
      </w:pPr>
      <w:r w:rsidRPr="00CA53F9">
        <w:rPr>
          <w:rFonts w:ascii="Rockwell" w:hAnsi="Rockwell"/>
        </w:rPr>
        <w:t xml:space="preserve">Nous avons été informés que </w:t>
      </w:r>
      <w:r w:rsidRPr="00CA53F9">
        <w:rPr>
          <w:rFonts w:ascii="Rockwell" w:hAnsi="Rockwell"/>
          <w:i/>
          <w:iCs/>
        </w:rPr>
        <w:t>[Nom du Candidat]</w:t>
      </w:r>
      <w:r w:rsidRPr="00CA53F9">
        <w:rPr>
          <w:rFonts w:ascii="Rockwell" w:hAnsi="Rockwell"/>
        </w:rPr>
        <w:t xml:space="preserve"> (ci-après dénommé « le Candidat ») a répondu à votre </w:t>
      </w:r>
      <w:r w:rsidR="00322D84" w:rsidRPr="00CA53F9">
        <w:rPr>
          <w:rFonts w:ascii="Rockwell" w:hAnsi="Rockwell"/>
        </w:rPr>
        <w:t>demande de prix</w:t>
      </w:r>
      <w:r w:rsidR="00051A8F" w:rsidRPr="00CA53F9">
        <w:rPr>
          <w:rFonts w:ascii="Rockwell" w:hAnsi="Rockwell"/>
        </w:rPr>
        <w:t xml:space="preserve"> </w:t>
      </w:r>
      <w:r w:rsidRPr="00CA53F9">
        <w:rPr>
          <w:rFonts w:ascii="Rockwell" w:hAnsi="Rockwell"/>
        </w:rPr>
        <w:t>n°.</w:t>
      </w:r>
      <w:r w:rsidR="00663962" w:rsidRPr="00CA53F9">
        <w:rPr>
          <w:rFonts w:ascii="Rockwell" w:hAnsi="Rockwell"/>
          <w:i/>
          <w:iCs/>
        </w:rPr>
        <w:t xml:space="preserve"> [Insérer n° de l’avis de demande de prix</w:t>
      </w:r>
      <w:r w:rsidRPr="00CA53F9">
        <w:rPr>
          <w:rFonts w:ascii="Rockwell" w:hAnsi="Rockwell"/>
          <w:i/>
          <w:iCs/>
        </w:rPr>
        <w:t>]</w:t>
      </w:r>
      <w:r w:rsidRPr="00CA53F9">
        <w:rPr>
          <w:rFonts w:ascii="Rockwell" w:hAnsi="Rockwell"/>
        </w:rPr>
        <w:t xml:space="preserve"> pour la réalisation des Travaux de </w:t>
      </w:r>
      <w:r w:rsidRPr="00CA53F9">
        <w:rPr>
          <w:rFonts w:ascii="Rockwell" w:hAnsi="Rockwell"/>
          <w:bCs/>
          <w:i/>
          <w:iCs/>
        </w:rPr>
        <w:t>[Insérer description des travaux]</w:t>
      </w:r>
      <w:r w:rsidRPr="00CA53F9">
        <w:rPr>
          <w:rFonts w:ascii="Rockwell" w:hAnsi="Rockwell"/>
        </w:rPr>
        <w:t xml:space="preserve"> et vous a soumis son offre en date du </w:t>
      </w:r>
      <w:r w:rsidRPr="00CA53F9">
        <w:rPr>
          <w:rFonts w:ascii="Rockwell" w:hAnsi="Rockwell"/>
          <w:bCs/>
          <w:i/>
          <w:iCs/>
        </w:rPr>
        <w:t>[Insérer date du dépôt de l’offre]</w:t>
      </w:r>
      <w:r w:rsidRPr="00CA53F9">
        <w:rPr>
          <w:rFonts w:ascii="Rockwell" w:hAnsi="Rockwell"/>
        </w:rPr>
        <w:t xml:space="preserve"> (ci-après dénommée « l’Offre »).</w:t>
      </w:r>
    </w:p>
    <w:p w14:paraId="66E04886" w14:textId="77777777" w:rsidR="005B7144" w:rsidRPr="00CA53F9" w:rsidRDefault="005B7144" w:rsidP="005B7144">
      <w:pPr>
        <w:spacing w:after="200"/>
        <w:rPr>
          <w:rFonts w:ascii="Rockwell" w:hAnsi="Rockwell"/>
        </w:rPr>
      </w:pPr>
      <w:r w:rsidRPr="00CA53F9">
        <w:rPr>
          <w:rFonts w:ascii="Rockwell" w:hAnsi="Rockwell"/>
        </w:rPr>
        <w:t>En vert</w:t>
      </w:r>
      <w:r w:rsidR="00663962" w:rsidRPr="00CA53F9">
        <w:rPr>
          <w:rFonts w:ascii="Rockwell" w:hAnsi="Rockwell"/>
        </w:rPr>
        <w:t>u des dispositions du dossier de demande de prix</w:t>
      </w:r>
      <w:r w:rsidRPr="00CA53F9">
        <w:rPr>
          <w:rFonts w:ascii="Rockwell" w:hAnsi="Rockwell"/>
        </w:rPr>
        <w:t xml:space="preserve">, </w:t>
      </w:r>
      <w:r w:rsidR="003A305D" w:rsidRPr="00CA53F9">
        <w:rPr>
          <w:rFonts w:ascii="Rockwell" w:hAnsi="Rockwell"/>
        </w:rPr>
        <w:t xml:space="preserve">l’offre </w:t>
      </w:r>
      <w:r w:rsidRPr="00CA53F9">
        <w:rPr>
          <w:rFonts w:ascii="Rockwell" w:hAnsi="Rockwell"/>
        </w:rPr>
        <w:t>doit être accompagnée d’une garantie de soumission.</w:t>
      </w:r>
    </w:p>
    <w:p w14:paraId="454B3863" w14:textId="7D615889" w:rsidR="005B7144" w:rsidRPr="00CA53F9" w:rsidRDefault="005B7144" w:rsidP="005B7144">
      <w:pPr>
        <w:spacing w:after="200"/>
        <w:rPr>
          <w:rFonts w:ascii="Rockwell" w:hAnsi="Rockwell"/>
          <w:b/>
        </w:rPr>
      </w:pPr>
      <w:r w:rsidRPr="00CA53F9">
        <w:rPr>
          <w:rFonts w:ascii="Rockwell" w:hAnsi="Rockwell"/>
        </w:rPr>
        <w:t xml:space="preserve">A la demande du Candidat, nous </w:t>
      </w:r>
      <w:r w:rsidRPr="00CA53F9">
        <w:rPr>
          <w:rFonts w:ascii="Rockwell" w:hAnsi="Rockwell"/>
          <w:bCs/>
          <w:i/>
          <w:iCs/>
        </w:rPr>
        <w:t>[Insérer nom de l</w:t>
      </w:r>
      <w:r w:rsidR="006E2ED2" w:rsidRPr="00CA53F9">
        <w:rPr>
          <w:rFonts w:ascii="Rockwell" w:hAnsi="Rockwell"/>
          <w:bCs/>
          <w:i/>
          <w:iCs/>
        </w:rPr>
        <w:t>’institution financière</w:t>
      </w:r>
      <w:r w:rsidRPr="00CA53F9">
        <w:rPr>
          <w:rFonts w:ascii="Rockwell" w:hAnsi="Rockwell"/>
          <w:bCs/>
          <w:i/>
          <w:iCs/>
        </w:rPr>
        <w:t>]</w:t>
      </w:r>
      <w:r w:rsidRPr="00CA53F9">
        <w:rPr>
          <w:rFonts w:ascii="Rockwell" w:hAnsi="Rockwell"/>
        </w:rPr>
        <w:t xml:space="preserve"> nous engageons par la présente, sans réserve et irrévocablement, à vous payer à première demande, toutes sommes d’argent que vous pourriez réclamer dans la limite de </w:t>
      </w:r>
      <w:r w:rsidRPr="00CA53F9">
        <w:rPr>
          <w:rFonts w:ascii="Rockwell" w:hAnsi="Rockwell"/>
          <w:bCs/>
        </w:rPr>
        <w:t>[</w:t>
      </w:r>
      <w:r w:rsidRPr="00CA53F9">
        <w:rPr>
          <w:rFonts w:ascii="Rockwell" w:hAnsi="Rockwell"/>
          <w:i/>
        </w:rPr>
        <w:t>Insérer la somme en FCFA].</w:t>
      </w:r>
      <w:r w:rsidRPr="00CA53F9">
        <w:rPr>
          <w:rFonts w:ascii="Rockwell" w:hAnsi="Rockwell"/>
          <w:iCs/>
        </w:rPr>
        <w:t xml:space="preserve"> _____________[</w:t>
      </w:r>
      <w:r w:rsidRPr="00CA53F9">
        <w:rPr>
          <w:rFonts w:ascii="Rockwell" w:hAnsi="Rockwell"/>
          <w:i/>
        </w:rPr>
        <w:t>Insérer la somme en lettres</w:t>
      </w:r>
      <w:r w:rsidRPr="00CA53F9">
        <w:rPr>
          <w:rFonts w:ascii="Rockwell" w:hAnsi="Rockwell"/>
          <w:iCs/>
        </w:rPr>
        <w:t>].</w:t>
      </w:r>
    </w:p>
    <w:p w14:paraId="71BF0388" w14:textId="77777777" w:rsidR="005B7144" w:rsidRPr="00CA53F9" w:rsidRDefault="005B7144" w:rsidP="005B7144">
      <w:pPr>
        <w:rPr>
          <w:rFonts w:ascii="Rockwell" w:hAnsi="Rockwell"/>
        </w:rPr>
      </w:pPr>
      <w:r w:rsidRPr="00CA53F9">
        <w:rPr>
          <w:rFonts w:ascii="Rockwell" w:hAnsi="Rockwell"/>
        </w:rPr>
        <w:t xml:space="preserve">Votre demande en paiement doit être accompagnée d’une déclaration attestant que le Candidat n'a pas exécuté une des obligations auxquelles il est tenu en vertu de </w:t>
      </w:r>
      <w:r w:rsidR="003A305D" w:rsidRPr="00CA53F9">
        <w:rPr>
          <w:rFonts w:ascii="Rockwell" w:hAnsi="Rockwell"/>
        </w:rPr>
        <w:t>l’offre</w:t>
      </w:r>
      <w:r w:rsidRPr="00CA53F9">
        <w:rPr>
          <w:rFonts w:ascii="Rockwell" w:hAnsi="Rockwell"/>
        </w:rPr>
        <w:t>, à savoir :</w:t>
      </w:r>
    </w:p>
    <w:p w14:paraId="47F762E1" w14:textId="77777777" w:rsidR="005B7144" w:rsidRPr="00CA53F9" w:rsidRDefault="005B7144" w:rsidP="005B7144">
      <w:pPr>
        <w:rPr>
          <w:rFonts w:ascii="Rockwell" w:hAnsi="Rockwell"/>
        </w:rPr>
      </w:pPr>
    </w:p>
    <w:p w14:paraId="78992FEC" w14:textId="77777777" w:rsidR="005B7144" w:rsidRPr="00CA53F9" w:rsidRDefault="005B7144" w:rsidP="00F6023D">
      <w:pPr>
        <w:numPr>
          <w:ilvl w:val="0"/>
          <w:numId w:val="3"/>
        </w:numPr>
        <w:suppressAutoHyphens w:val="0"/>
        <w:overflowPunct/>
        <w:autoSpaceDE/>
        <w:autoSpaceDN/>
        <w:adjustRightInd/>
        <w:jc w:val="left"/>
        <w:textAlignment w:val="auto"/>
        <w:rPr>
          <w:rFonts w:ascii="Rockwell" w:hAnsi="Rockwell"/>
        </w:rPr>
      </w:pPr>
      <w:r w:rsidRPr="00CA53F9">
        <w:rPr>
          <w:rFonts w:ascii="Rockwell" w:hAnsi="Rockwell"/>
        </w:rPr>
        <w:t>s’il retire l’Offre pendant la période de validité qu’il a spécifiée dans la lettre de soumission de l’offre; ou</w:t>
      </w:r>
    </w:p>
    <w:p w14:paraId="27D056F0" w14:textId="77777777" w:rsidR="005B7144" w:rsidRPr="00CA53F9" w:rsidRDefault="005B7144" w:rsidP="005B7144">
      <w:pPr>
        <w:rPr>
          <w:rFonts w:ascii="Rockwell" w:hAnsi="Rockwell"/>
        </w:rPr>
      </w:pPr>
    </w:p>
    <w:p w14:paraId="7EA405BB" w14:textId="77777777" w:rsidR="005B7144" w:rsidRPr="00CA53F9" w:rsidRDefault="00663962" w:rsidP="00F6023D">
      <w:pPr>
        <w:numPr>
          <w:ilvl w:val="0"/>
          <w:numId w:val="3"/>
        </w:numPr>
        <w:suppressAutoHyphens w:val="0"/>
        <w:overflowPunct/>
        <w:autoSpaceDE/>
        <w:autoSpaceDN/>
        <w:adjustRightInd/>
        <w:jc w:val="left"/>
        <w:textAlignment w:val="auto"/>
        <w:rPr>
          <w:rFonts w:ascii="Rockwell" w:hAnsi="Rockwell"/>
        </w:rPr>
      </w:pPr>
      <w:r w:rsidRPr="00CA53F9">
        <w:rPr>
          <w:rFonts w:ascii="Rockwell" w:hAnsi="Rockwell"/>
        </w:rPr>
        <w:t>si</w:t>
      </w:r>
      <w:r w:rsidR="005B7144" w:rsidRPr="00CA53F9">
        <w:rPr>
          <w:rFonts w:ascii="Rockwell" w:hAnsi="Rockwell"/>
        </w:rPr>
        <w:t>, s’étant vu notifier l’acceptation de l’Offre par l’Autorité contractante pendant la période de validité telle qu’indiquée dans la lettre de soumission de l’offre ou prorogée par l’Autorité contractante avant l’expiration de cette période, il:</w:t>
      </w:r>
    </w:p>
    <w:p w14:paraId="757CE140" w14:textId="77777777" w:rsidR="005B7144" w:rsidRPr="00CA53F9" w:rsidRDefault="005B7144" w:rsidP="005B7144">
      <w:pPr>
        <w:rPr>
          <w:rFonts w:ascii="Rockwell" w:hAnsi="Rockwell"/>
        </w:rPr>
      </w:pPr>
    </w:p>
    <w:p w14:paraId="52DA3A14" w14:textId="77777777" w:rsidR="005B7144" w:rsidRPr="00CA53F9" w:rsidRDefault="005B7144" w:rsidP="00F6023D">
      <w:pPr>
        <w:numPr>
          <w:ilvl w:val="1"/>
          <w:numId w:val="3"/>
        </w:numPr>
        <w:suppressAutoHyphens w:val="0"/>
        <w:overflowPunct/>
        <w:autoSpaceDE/>
        <w:autoSpaceDN/>
        <w:adjustRightInd/>
        <w:jc w:val="left"/>
        <w:textAlignment w:val="auto"/>
        <w:rPr>
          <w:rFonts w:ascii="Rockwell" w:hAnsi="Rockwell"/>
        </w:rPr>
      </w:pPr>
      <w:r w:rsidRPr="00CA53F9">
        <w:rPr>
          <w:rFonts w:ascii="Rockwell" w:hAnsi="Rockwell"/>
        </w:rPr>
        <w:t>ne signe pas le Marché ; ou</w:t>
      </w:r>
    </w:p>
    <w:p w14:paraId="18F2E56A" w14:textId="77777777" w:rsidR="005B7144" w:rsidRPr="00CA53F9" w:rsidRDefault="005B7144" w:rsidP="005B7144">
      <w:pPr>
        <w:ind w:left="1080"/>
        <w:rPr>
          <w:rFonts w:ascii="Rockwell" w:hAnsi="Rockwell"/>
        </w:rPr>
      </w:pPr>
    </w:p>
    <w:p w14:paraId="3957C64F" w14:textId="77777777" w:rsidR="005B7144" w:rsidRPr="00CA53F9" w:rsidRDefault="005B7144" w:rsidP="00F6023D">
      <w:pPr>
        <w:numPr>
          <w:ilvl w:val="1"/>
          <w:numId w:val="3"/>
        </w:numPr>
        <w:suppressAutoHyphens w:val="0"/>
        <w:overflowPunct/>
        <w:autoSpaceDE/>
        <w:autoSpaceDN/>
        <w:adjustRightInd/>
        <w:jc w:val="left"/>
        <w:textAlignment w:val="auto"/>
        <w:rPr>
          <w:rFonts w:ascii="Rockwell" w:hAnsi="Rockwell"/>
        </w:rPr>
      </w:pPr>
      <w:r w:rsidRPr="00CA53F9">
        <w:rPr>
          <w:rFonts w:ascii="Rockwell" w:hAnsi="Rockwell"/>
        </w:rPr>
        <w:t>ne fournit pas la garantie de bonne exécution du Marché, s’il est tenu de le faire  ainsi qu’il est prévu dans les Instructions aux candidats.</w:t>
      </w:r>
    </w:p>
    <w:p w14:paraId="775FA461" w14:textId="77777777" w:rsidR="005B7144" w:rsidRPr="00CA53F9" w:rsidRDefault="005B7144" w:rsidP="005B7144">
      <w:pPr>
        <w:rPr>
          <w:rFonts w:ascii="Rockwell" w:hAnsi="Rockwell"/>
        </w:rPr>
      </w:pPr>
    </w:p>
    <w:p w14:paraId="2B321BB8" w14:textId="77777777" w:rsidR="005B7144" w:rsidRDefault="005B7144" w:rsidP="005B7144">
      <w:pPr>
        <w:rPr>
          <w:rFonts w:ascii="Rockwell" w:hAnsi="Rockwell"/>
        </w:rPr>
      </w:pPr>
      <w:r w:rsidRPr="00CA53F9">
        <w:rPr>
          <w:rFonts w:ascii="Rockwell" w:hAnsi="Rockwell"/>
        </w:rPr>
        <w:lastRenderedPageBreak/>
        <w:t>La présente garantie expire :</w:t>
      </w:r>
    </w:p>
    <w:p w14:paraId="61DB1669" w14:textId="77777777" w:rsidR="003D5812" w:rsidRPr="00CA53F9" w:rsidRDefault="003D5812" w:rsidP="005B7144">
      <w:pPr>
        <w:rPr>
          <w:rFonts w:ascii="Rockwell" w:hAnsi="Rockwell"/>
        </w:rPr>
      </w:pPr>
    </w:p>
    <w:p w14:paraId="122E8CB8" w14:textId="77777777" w:rsidR="003D5812" w:rsidRDefault="005B7144" w:rsidP="00F6023D">
      <w:pPr>
        <w:pStyle w:val="Paragraphedeliste"/>
        <w:numPr>
          <w:ilvl w:val="0"/>
          <w:numId w:val="26"/>
        </w:numPr>
        <w:rPr>
          <w:rFonts w:ascii="Rockwell" w:hAnsi="Rockwell"/>
        </w:rPr>
      </w:pPr>
      <w:r w:rsidRPr="003D5812">
        <w:rPr>
          <w:rFonts w:ascii="Rockwell" w:hAnsi="Rockwell"/>
        </w:rPr>
        <w:t xml:space="preserve">si le marché est octroyé au Candidat, lorsque nous recevrons une copie du Marché </w:t>
      </w:r>
      <w:r w:rsidR="00663962" w:rsidRPr="003D5812">
        <w:rPr>
          <w:rFonts w:ascii="Rockwell" w:hAnsi="Rockwell"/>
        </w:rPr>
        <w:t>approuvé</w:t>
      </w:r>
      <w:r w:rsidR="001B60EE" w:rsidRPr="003D5812">
        <w:rPr>
          <w:rFonts w:ascii="Rockwell" w:hAnsi="Rockwell"/>
        </w:rPr>
        <w:t xml:space="preserve"> </w:t>
      </w:r>
      <w:r w:rsidRPr="003D5812">
        <w:rPr>
          <w:rFonts w:ascii="Rockwell" w:hAnsi="Rockwell"/>
        </w:rPr>
        <w:t xml:space="preserve">et de la garantie de bonne exécution émise en votre nom, selon les instructions du Candidat ; ou </w:t>
      </w:r>
    </w:p>
    <w:p w14:paraId="0A937AA3" w14:textId="77777777" w:rsidR="003D5812" w:rsidRDefault="003D5812" w:rsidP="003D5812">
      <w:pPr>
        <w:pStyle w:val="Paragraphedeliste"/>
        <w:ind w:left="720"/>
        <w:rPr>
          <w:rFonts w:ascii="Rockwell" w:hAnsi="Rockwell"/>
        </w:rPr>
      </w:pPr>
    </w:p>
    <w:p w14:paraId="03E5941D" w14:textId="1ED91F53" w:rsidR="005B7144" w:rsidRPr="003D5812" w:rsidRDefault="005B7144" w:rsidP="00F6023D">
      <w:pPr>
        <w:pStyle w:val="Paragraphedeliste"/>
        <w:numPr>
          <w:ilvl w:val="0"/>
          <w:numId w:val="26"/>
        </w:numPr>
        <w:rPr>
          <w:rFonts w:ascii="Rockwell" w:hAnsi="Rockwell"/>
        </w:rPr>
      </w:pPr>
      <w:r w:rsidRPr="003D5812">
        <w:rPr>
          <w:rFonts w:ascii="Rockwell" w:hAnsi="Rockwell"/>
        </w:rPr>
        <w:t>si le Marché n’est pas octroyé au Candidat, à la première des dates suivantes : (i) lorsque nous recevrons copie de votre notification au Candidat du nom du candidat retenu, ou (ii) vingt-huit (28) jours après l’expiration du délai de validité de l’Offre [</w:t>
      </w:r>
      <w:r w:rsidRPr="003D5812">
        <w:rPr>
          <w:rFonts w:ascii="Rockwell" w:hAnsi="Rockwell"/>
          <w:i/>
        </w:rPr>
        <w:t xml:space="preserve">Rappeler ce délai spécifié aux </w:t>
      </w:r>
      <w:r w:rsidR="00B100B6" w:rsidRPr="003D5812">
        <w:rPr>
          <w:rFonts w:ascii="Rockwell" w:hAnsi="Rockwell"/>
          <w:i/>
        </w:rPr>
        <w:t>DPDP</w:t>
      </w:r>
      <w:r w:rsidRPr="003D5812">
        <w:rPr>
          <w:rFonts w:ascii="Rockwell" w:hAnsi="Rockwell"/>
          <w:i/>
        </w:rPr>
        <w:t xml:space="preserve">. </w:t>
      </w:r>
      <w:r w:rsidR="00B100B6" w:rsidRPr="003D5812">
        <w:rPr>
          <w:rFonts w:ascii="Rockwell" w:hAnsi="Rockwell"/>
          <w:i/>
        </w:rPr>
        <w:t xml:space="preserve">60 </w:t>
      </w:r>
      <w:r w:rsidRPr="003D5812">
        <w:rPr>
          <w:rFonts w:ascii="Rockwell" w:hAnsi="Rockwell"/>
          <w:i/>
        </w:rPr>
        <w:t>jours en l’occurrence</w:t>
      </w:r>
      <w:r w:rsidRPr="003D5812">
        <w:rPr>
          <w:rFonts w:ascii="Rockwell" w:hAnsi="Rockwell"/>
        </w:rPr>
        <w:t>] ainsi que spécifié au</w:t>
      </w:r>
      <w:r w:rsidR="00B100B6" w:rsidRPr="003D5812">
        <w:rPr>
          <w:rFonts w:ascii="Rockwell" w:hAnsi="Rockwell"/>
        </w:rPr>
        <w:t>x</w:t>
      </w:r>
      <w:r w:rsidR="001B60EE" w:rsidRPr="003D5812">
        <w:rPr>
          <w:rFonts w:ascii="Rockwell" w:hAnsi="Rockwell"/>
        </w:rPr>
        <w:t xml:space="preserve"> </w:t>
      </w:r>
      <w:r w:rsidR="00B100B6" w:rsidRPr="003D5812">
        <w:rPr>
          <w:rFonts w:ascii="Rockwell" w:hAnsi="Rockwell"/>
        </w:rPr>
        <w:t xml:space="preserve">DPDP </w:t>
      </w:r>
      <w:r w:rsidRPr="003D5812">
        <w:rPr>
          <w:rFonts w:ascii="Rockwell" w:hAnsi="Rockwell"/>
        </w:rPr>
        <w:t>et dans la lettre de soumission.</w:t>
      </w:r>
    </w:p>
    <w:p w14:paraId="196FE225" w14:textId="77777777" w:rsidR="005B7144" w:rsidRPr="00CA53F9" w:rsidRDefault="005B7144" w:rsidP="005B7144">
      <w:pPr>
        <w:rPr>
          <w:rFonts w:ascii="Rockwell" w:hAnsi="Rockwell"/>
        </w:rPr>
      </w:pPr>
    </w:p>
    <w:p w14:paraId="74437576" w14:textId="77777777" w:rsidR="005B7144" w:rsidRPr="00CA53F9" w:rsidRDefault="005B7144" w:rsidP="005B7144">
      <w:pPr>
        <w:rPr>
          <w:rFonts w:ascii="Rockwell" w:hAnsi="Rockwell"/>
        </w:rPr>
      </w:pPr>
      <w:r w:rsidRPr="00CA53F9">
        <w:rPr>
          <w:rFonts w:ascii="Rockwell" w:hAnsi="Rockwell"/>
        </w:rPr>
        <w:t>Toute demande de paiement au titre de la présente garantie doit être reçue au plus tard à cette date.</w:t>
      </w:r>
    </w:p>
    <w:p w14:paraId="5AFE2FC5" w14:textId="77777777" w:rsidR="005B7144" w:rsidRPr="00CA53F9" w:rsidRDefault="005B7144" w:rsidP="005B7144">
      <w:pPr>
        <w:rPr>
          <w:rFonts w:ascii="Rockwell" w:hAnsi="Rockwell"/>
        </w:rPr>
      </w:pPr>
    </w:p>
    <w:p w14:paraId="647B74CD" w14:textId="77777777" w:rsidR="005B7144" w:rsidRPr="00CA53F9" w:rsidRDefault="005B7144" w:rsidP="005B7144">
      <w:pPr>
        <w:rPr>
          <w:rFonts w:ascii="Rockwell" w:hAnsi="Rockwell"/>
        </w:rPr>
      </w:pPr>
      <w:r w:rsidRPr="00CA53F9">
        <w:rPr>
          <w:rFonts w:ascii="Rockwell" w:hAnsi="Rockwell"/>
        </w:rPr>
        <w:t>En tout état de cause, la présente garantie de soumission doit être établie conformément à l’Acte Uniforme OHADA portant organisation des sûretés</w:t>
      </w:r>
      <w:r w:rsidR="00663962" w:rsidRPr="00CA53F9">
        <w:rPr>
          <w:rFonts w:ascii="Rockwell" w:hAnsi="Rockwell"/>
        </w:rPr>
        <w:t xml:space="preserve"> du15 décembre 2010 (JO OHADA n° 22 du 15 février 2011) dont les articles 40 et 41</w:t>
      </w:r>
      <w:r w:rsidRPr="00CA53F9">
        <w:rPr>
          <w:rFonts w:ascii="Rockwell" w:hAnsi="Rockwell"/>
        </w:rPr>
        <w:t>sont respectivement relatifs aux règles de formation de la lettre de garantie (encore appelée garantie à première demande) et à ses mentions obligatoires.</w:t>
      </w:r>
    </w:p>
    <w:p w14:paraId="6F3CCD50" w14:textId="77777777" w:rsidR="005B7144" w:rsidRPr="00CA53F9" w:rsidRDefault="005B7144" w:rsidP="005B7144">
      <w:pPr>
        <w:tabs>
          <w:tab w:val="right" w:pos="9000"/>
        </w:tabs>
        <w:rPr>
          <w:rFonts w:ascii="Rockwell" w:hAnsi="Rockwell"/>
        </w:rPr>
      </w:pPr>
    </w:p>
    <w:p w14:paraId="0A9D6509" w14:textId="77777777" w:rsidR="005B7144" w:rsidRDefault="005B7144" w:rsidP="005B7144">
      <w:pPr>
        <w:rPr>
          <w:rFonts w:ascii="Rockwell" w:hAnsi="Rockwell"/>
        </w:rPr>
      </w:pPr>
    </w:p>
    <w:p w14:paraId="75A58D44" w14:textId="77777777" w:rsidR="00B32D8E" w:rsidRPr="00CA53F9" w:rsidRDefault="00B32D8E" w:rsidP="00B32D8E">
      <w:pPr>
        <w:tabs>
          <w:tab w:val="left" w:pos="1188"/>
          <w:tab w:val="left" w:pos="2394"/>
          <w:tab w:val="left" w:pos="4209"/>
          <w:tab w:val="left" w:pos="5238"/>
          <w:tab w:val="left" w:pos="7632"/>
          <w:tab w:val="left" w:pos="7868"/>
          <w:tab w:val="left" w:pos="9468"/>
        </w:tabs>
        <w:rPr>
          <w:rFonts w:ascii="Rockwell" w:hAnsi="Rockwell"/>
        </w:rPr>
      </w:pPr>
      <w:r w:rsidRPr="00CA53F9">
        <w:rPr>
          <w:rFonts w:ascii="Rockwell" w:hAnsi="Rockwell"/>
        </w:rPr>
        <w:t xml:space="preserve">Nom : </w:t>
      </w:r>
      <w:r w:rsidRPr="00CA53F9">
        <w:rPr>
          <w:rFonts w:ascii="Rockwell" w:hAnsi="Rockwell"/>
          <w:i/>
          <w:iCs/>
        </w:rPr>
        <w:t>[nom complet de la personne signataire]</w:t>
      </w:r>
      <w:r w:rsidRPr="00CA53F9">
        <w:rPr>
          <w:rFonts w:ascii="Rockwell" w:hAnsi="Rockwell"/>
        </w:rPr>
        <w:t xml:space="preserve">  Titre </w:t>
      </w:r>
      <w:r w:rsidRPr="00CA53F9">
        <w:rPr>
          <w:rFonts w:ascii="Rockwell" w:hAnsi="Rockwell"/>
          <w:i/>
          <w:iCs/>
        </w:rPr>
        <w:t>[capacité juridique de la personne signataire]</w:t>
      </w:r>
    </w:p>
    <w:p w14:paraId="6B29736B" w14:textId="77777777" w:rsidR="00B32D8E" w:rsidRPr="00CA53F9" w:rsidRDefault="00B32D8E" w:rsidP="00B32D8E">
      <w:pPr>
        <w:tabs>
          <w:tab w:val="left" w:pos="1188"/>
          <w:tab w:val="left" w:pos="2394"/>
          <w:tab w:val="left" w:pos="4209"/>
          <w:tab w:val="left" w:pos="5238"/>
          <w:tab w:val="left" w:pos="7632"/>
          <w:tab w:val="left" w:pos="7868"/>
          <w:tab w:val="left" w:pos="9468"/>
        </w:tabs>
        <w:rPr>
          <w:rFonts w:ascii="Rockwell" w:hAnsi="Rockwell"/>
        </w:rPr>
      </w:pPr>
    </w:p>
    <w:p w14:paraId="303DCAAE" w14:textId="77777777" w:rsidR="00B32D8E" w:rsidRPr="00CA53F9" w:rsidRDefault="00B32D8E" w:rsidP="00B32D8E">
      <w:pPr>
        <w:pStyle w:val="i"/>
        <w:tabs>
          <w:tab w:val="left" w:pos="1188"/>
          <w:tab w:val="left" w:pos="2394"/>
          <w:tab w:val="left" w:pos="4209"/>
          <w:tab w:val="left" w:pos="5238"/>
          <w:tab w:val="left" w:pos="7632"/>
          <w:tab w:val="left" w:pos="7868"/>
          <w:tab w:val="left" w:pos="9468"/>
        </w:tabs>
        <w:suppressAutoHyphens w:val="0"/>
        <w:rPr>
          <w:rFonts w:ascii="Rockwell" w:hAnsi="Rockwell"/>
          <w:lang w:val="fr-FR"/>
        </w:rPr>
      </w:pPr>
      <w:r w:rsidRPr="00CA53F9">
        <w:rPr>
          <w:rFonts w:ascii="Rockwell" w:hAnsi="Rockwell"/>
          <w:lang w:val="fr-FR"/>
        </w:rPr>
        <w:t xml:space="preserve">Signé </w:t>
      </w:r>
      <w:r w:rsidRPr="00CA53F9">
        <w:rPr>
          <w:rFonts w:ascii="Rockwell" w:hAnsi="Rockwell"/>
          <w:i/>
          <w:iCs/>
          <w:lang w:val="fr-FR"/>
        </w:rPr>
        <w:t>[signature de la personne dont le nom et le titre figurent ci-dessus]</w:t>
      </w:r>
    </w:p>
    <w:p w14:paraId="4D9543F6" w14:textId="77777777" w:rsidR="00B32D8E" w:rsidRPr="00CA53F9" w:rsidRDefault="00B32D8E" w:rsidP="00B32D8E">
      <w:pPr>
        <w:tabs>
          <w:tab w:val="left" w:pos="5238"/>
          <w:tab w:val="left" w:pos="5474"/>
          <w:tab w:val="left" w:pos="9468"/>
        </w:tabs>
        <w:rPr>
          <w:rFonts w:ascii="Rockwell" w:hAnsi="Rockwell"/>
        </w:rPr>
      </w:pPr>
    </w:p>
    <w:p w14:paraId="725D0A88" w14:textId="7669FF42" w:rsidR="00B32D8E" w:rsidRPr="00CA53F9" w:rsidRDefault="00B32D8E" w:rsidP="00B32D8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r w:rsidRPr="00CA53F9">
        <w:rPr>
          <w:rFonts w:ascii="Rockwell" w:hAnsi="Rockwell"/>
        </w:rPr>
        <w:t>Fait à_________,</w:t>
      </w:r>
      <w:r>
        <w:rPr>
          <w:rFonts w:ascii="Rockwell" w:hAnsi="Rockwell"/>
        </w:rPr>
        <w:t xml:space="preserve"> </w:t>
      </w:r>
      <w:r w:rsidRPr="00CA53F9">
        <w:rPr>
          <w:rFonts w:ascii="Rockwell" w:hAnsi="Rockwell"/>
        </w:rPr>
        <w:t xml:space="preserve">___le_____, </w:t>
      </w:r>
      <w:r w:rsidRPr="00CA53F9">
        <w:rPr>
          <w:rFonts w:ascii="Rockwell" w:hAnsi="Rockwell"/>
          <w:i/>
          <w:iCs/>
        </w:rPr>
        <w:t>______. [Insérer date]</w:t>
      </w:r>
    </w:p>
    <w:p w14:paraId="4F61CA95" w14:textId="77777777" w:rsidR="00B32D8E" w:rsidRPr="00CA53F9" w:rsidRDefault="00B32D8E" w:rsidP="005B7144">
      <w:pPr>
        <w:rPr>
          <w:rFonts w:ascii="Rockwell" w:hAnsi="Rockwell"/>
        </w:rPr>
      </w:pPr>
    </w:p>
    <w:p w14:paraId="5339BE32" w14:textId="77777777" w:rsidR="005B7144" w:rsidRPr="00CA53F9" w:rsidRDefault="005B7144" w:rsidP="005B7144">
      <w:pPr>
        <w:rPr>
          <w:rFonts w:ascii="Rockwell" w:hAnsi="Rockwell"/>
        </w:rPr>
      </w:pPr>
    </w:p>
    <w:p w14:paraId="69425948" w14:textId="77777777" w:rsidR="005B7144" w:rsidRPr="00CA53F9" w:rsidRDefault="005B7144" w:rsidP="005B7144">
      <w:pPr>
        <w:rPr>
          <w:rFonts w:ascii="Rockwell" w:hAnsi="Rockwell"/>
        </w:rPr>
      </w:pPr>
    </w:p>
    <w:p w14:paraId="7EC2098B" w14:textId="77777777" w:rsidR="005B7144" w:rsidRPr="00CA53F9" w:rsidRDefault="005B7144" w:rsidP="005B7144">
      <w:pPr>
        <w:tabs>
          <w:tab w:val="left" w:pos="1188"/>
          <w:tab w:val="left" w:pos="2394"/>
          <w:tab w:val="left" w:pos="4209"/>
          <w:tab w:val="left" w:pos="5238"/>
          <w:tab w:val="left" w:pos="7632"/>
          <w:tab w:val="left" w:pos="7868"/>
          <w:tab w:val="left" w:pos="9468"/>
        </w:tabs>
        <w:rPr>
          <w:rFonts w:ascii="Rockwell" w:hAnsi="Rockwell"/>
        </w:rPr>
      </w:pPr>
    </w:p>
    <w:p w14:paraId="482C8F7E" w14:textId="67BAD393" w:rsidR="008B55B9" w:rsidRPr="00CA53F9" w:rsidRDefault="008B55B9">
      <w:pPr>
        <w:suppressAutoHyphens w:val="0"/>
        <w:overflowPunct/>
        <w:autoSpaceDE/>
        <w:autoSpaceDN/>
        <w:adjustRightInd/>
        <w:spacing w:after="200" w:line="276" w:lineRule="auto"/>
        <w:jc w:val="left"/>
        <w:textAlignment w:val="auto"/>
        <w:rPr>
          <w:rFonts w:ascii="Rockwell" w:hAnsi="Rockwell"/>
          <w:i/>
          <w:iCs/>
        </w:rPr>
      </w:pPr>
      <w:r w:rsidRPr="00CA53F9">
        <w:rPr>
          <w:rFonts w:ascii="Rockwell" w:hAnsi="Rockwell"/>
          <w:i/>
          <w:iCs/>
        </w:rPr>
        <w:br w:type="page"/>
      </w:r>
    </w:p>
    <w:tbl>
      <w:tblPr>
        <w:tblW w:w="0" w:type="auto"/>
        <w:tblLayout w:type="fixed"/>
        <w:tblLook w:val="0000" w:firstRow="0" w:lastRow="0" w:firstColumn="0" w:lastColumn="0" w:noHBand="0" w:noVBand="0"/>
      </w:tblPr>
      <w:tblGrid>
        <w:gridCol w:w="9198"/>
      </w:tblGrid>
      <w:tr w:rsidR="005B7144" w:rsidRPr="00CA53F9" w14:paraId="3E5DEBB1" w14:textId="77777777" w:rsidTr="00017E9A">
        <w:trPr>
          <w:trHeight w:val="900"/>
        </w:trPr>
        <w:tc>
          <w:tcPr>
            <w:tcW w:w="9198" w:type="dxa"/>
            <w:vAlign w:val="center"/>
          </w:tcPr>
          <w:p w14:paraId="26620673" w14:textId="77777777" w:rsidR="005B7144" w:rsidRPr="003D5812" w:rsidRDefault="005B7144" w:rsidP="00017E9A">
            <w:pPr>
              <w:pStyle w:val="SectionIVHeader"/>
              <w:rPr>
                <w:rFonts w:ascii="Rockwell" w:hAnsi="Rockwell"/>
                <w:sz w:val="32"/>
              </w:rPr>
            </w:pPr>
            <w:r w:rsidRPr="00CA53F9">
              <w:rPr>
                <w:rFonts w:ascii="Rockwell" w:hAnsi="Rockwell"/>
              </w:rPr>
              <w:lastRenderedPageBreak/>
              <w:br w:type="page"/>
            </w:r>
            <w:bookmarkStart w:id="181" w:name="_Toc500233168"/>
            <w:bookmarkStart w:id="182" w:name="_Toc188499992"/>
            <w:r w:rsidRPr="003D5812">
              <w:rPr>
                <w:rFonts w:ascii="Rockwell" w:hAnsi="Rockwell"/>
                <w:sz w:val="32"/>
              </w:rPr>
              <w:t>Garantie de soumission</w:t>
            </w:r>
            <w:bookmarkEnd w:id="181"/>
          </w:p>
          <w:p w14:paraId="199E3E4D" w14:textId="77777777" w:rsidR="005B7144" w:rsidRPr="00CA53F9" w:rsidRDefault="005B7144" w:rsidP="00017E9A">
            <w:pPr>
              <w:pStyle w:val="SectionIVHeader"/>
              <w:rPr>
                <w:rFonts w:ascii="Rockwell" w:hAnsi="Rockwell"/>
              </w:rPr>
            </w:pPr>
          </w:p>
          <w:p w14:paraId="66C8BF40" w14:textId="77777777" w:rsidR="005B7144" w:rsidRPr="00CA53F9" w:rsidRDefault="005B7144" w:rsidP="002F2795">
            <w:pPr>
              <w:pStyle w:val="Titre3"/>
              <w:jc w:val="center"/>
              <w:rPr>
                <w:rFonts w:ascii="Rockwell" w:hAnsi="Rockwell"/>
                <w:b/>
                <w:sz w:val="32"/>
                <w:szCs w:val="32"/>
                <w:lang w:val="fr-FR"/>
              </w:rPr>
            </w:pPr>
            <w:r w:rsidRPr="00CA53F9">
              <w:rPr>
                <w:rFonts w:ascii="Rockwell" w:hAnsi="Rockwell"/>
                <w:b/>
                <w:sz w:val="32"/>
                <w:szCs w:val="32"/>
                <w:lang w:val="fr-FR"/>
              </w:rPr>
              <w:t xml:space="preserve">2. Cautionnement émis par une </w:t>
            </w:r>
            <w:r w:rsidR="002F2795" w:rsidRPr="00CA53F9">
              <w:rPr>
                <w:rFonts w:ascii="Rockwell" w:hAnsi="Rockwell"/>
                <w:b/>
                <w:sz w:val="32"/>
                <w:szCs w:val="32"/>
                <w:lang w:val="fr-FR"/>
              </w:rPr>
              <w:t xml:space="preserve">banque, une institution mutualiste de micro finance agréée ou un établissement financier </w:t>
            </w:r>
            <w:bookmarkEnd w:id="182"/>
          </w:p>
        </w:tc>
      </w:tr>
    </w:tbl>
    <w:p w14:paraId="3427BF4A" w14:textId="77777777" w:rsidR="005B7144" w:rsidRPr="00CA53F9" w:rsidRDefault="005B7144" w:rsidP="005B7144">
      <w:pPr>
        <w:tabs>
          <w:tab w:val="right" w:pos="9360"/>
        </w:tabs>
        <w:ind w:left="4320" w:firstLine="720"/>
        <w:rPr>
          <w:rFonts w:ascii="Rockwell" w:hAnsi="Rockwell"/>
          <w:sz w:val="28"/>
        </w:rPr>
      </w:pPr>
    </w:p>
    <w:p w14:paraId="73E2597D" w14:textId="77777777" w:rsidR="005B7144" w:rsidRPr="00CA53F9" w:rsidRDefault="005B7144" w:rsidP="005B7144">
      <w:pPr>
        <w:tabs>
          <w:tab w:val="right" w:pos="9000"/>
        </w:tabs>
        <w:rPr>
          <w:rFonts w:ascii="Rockwell" w:hAnsi="Rockwell"/>
        </w:rPr>
      </w:pPr>
      <w:r w:rsidRPr="00CA53F9">
        <w:rPr>
          <w:rFonts w:ascii="Rockwell" w:hAnsi="Rockwell"/>
          <w:i/>
          <w:iCs/>
        </w:rPr>
        <w:t xml:space="preserve">[La compagnie de garantie remplit </w:t>
      </w:r>
      <w:r w:rsidR="00EE182C" w:rsidRPr="00CA53F9">
        <w:rPr>
          <w:rFonts w:ascii="Rockwell" w:hAnsi="Rockwell"/>
          <w:i/>
          <w:iCs/>
        </w:rPr>
        <w:t>cette garantie de soumission con</w:t>
      </w:r>
      <w:r w:rsidRPr="00CA53F9">
        <w:rPr>
          <w:rFonts w:ascii="Rockwell" w:hAnsi="Rockwell"/>
          <w:i/>
          <w:iCs/>
        </w:rPr>
        <w:t xml:space="preserve">formément aux indications entre crochets] </w:t>
      </w:r>
    </w:p>
    <w:p w14:paraId="4D9007EC" w14:textId="77777777" w:rsidR="005B7144" w:rsidRPr="00CA53F9" w:rsidRDefault="005B7144" w:rsidP="005B7144">
      <w:pPr>
        <w:tabs>
          <w:tab w:val="left" w:pos="4968"/>
          <w:tab w:val="left" w:pos="9558"/>
        </w:tabs>
        <w:rPr>
          <w:rFonts w:ascii="Rockwell" w:hAnsi="Rockwell"/>
        </w:rPr>
      </w:pPr>
    </w:p>
    <w:p w14:paraId="298CB7C9" w14:textId="77777777" w:rsidR="005B7144" w:rsidRPr="00CA53F9" w:rsidRDefault="005B7144" w:rsidP="005B7144">
      <w:pPr>
        <w:pStyle w:val="Pieddepage"/>
        <w:tabs>
          <w:tab w:val="right" w:pos="9000"/>
        </w:tabs>
        <w:spacing w:after="200"/>
        <w:jc w:val="both"/>
        <w:rPr>
          <w:rFonts w:ascii="Rockwell" w:hAnsi="Rockwell"/>
          <w:b/>
          <w:sz w:val="24"/>
        </w:rPr>
      </w:pPr>
      <w:r w:rsidRPr="00CA53F9">
        <w:rPr>
          <w:rFonts w:ascii="Rockwell" w:hAnsi="Rockwell"/>
          <w:b/>
          <w:sz w:val="24"/>
        </w:rPr>
        <w:t xml:space="preserve">Garantie No </w:t>
      </w:r>
      <w:r w:rsidRPr="00CA53F9">
        <w:rPr>
          <w:rFonts w:ascii="Rockwell" w:hAnsi="Rockwell"/>
          <w:b/>
          <w:bCs/>
          <w:i/>
          <w:iCs/>
          <w:sz w:val="24"/>
        </w:rPr>
        <w:t>[Insérer No de garantie]</w:t>
      </w:r>
    </w:p>
    <w:p w14:paraId="167365B3" w14:textId="7C737F34" w:rsidR="005B7144" w:rsidRPr="00CA53F9" w:rsidRDefault="005B7144" w:rsidP="005B7144">
      <w:pPr>
        <w:pStyle w:val="i"/>
        <w:tabs>
          <w:tab w:val="left" w:pos="1197"/>
          <w:tab w:val="left" w:pos="6433"/>
          <w:tab w:val="right" w:pos="9000"/>
        </w:tabs>
        <w:suppressAutoHyphens w:val="0"/>
        <w:spacing w:after="200"/>
        <w:rPr>
          <w:rFonts w:ascii="Rockwell" w:hAnsi="Rockwell"/>
          <w:lang w:val="fr-FR"/>
        </w:rPr>
      </w:pPr>
      <w:r w:rsidRPr="00CA53F9">
        <w:rPr>
          <w:rFonts w:ascii="Rockwell" w:hAnsi="Rockwell"/>
          <w:lang w:val="fr-FR"/>
        </w:rPr>
        <w:t xml:space="preserve">Attendu que </w:t>
      </w:r>
      <w:r w:rsidRPr="00CA53F9">
        <w:rPr>
          <w:rFonts w:ascii="Rockwell" w:hAnsi="Rockwell"/>
          <w:bCs/>
          <w:i/>
          <w:iCs/>
          <w:lang w:val="fr-FR"/>
        </w:rPr>
        <w:t>[Insérer le nom du Candidat]</w:t>
      </w:r>
      <w:r w:rsidRPr="00CA53F9">
        <w:rPr>
          <w:rFonts w:ascii="Rockwell" w:hAnsi="Rockwell"/>
          <w:lang w:val="fr-FR"/>
        </w:rPr>
        <w:t xml:space="preserve"> (ci-après dénommé « le Candidat</w:t>
      </w:r>
      <w:r w:rsidR="00B25D98" w:rsidRPr="00CA53F9">
        <w:rPr>
          <w:rFonts w:ascii="Rockwell" w:hAnsi="Rockwell"/>
          <w:lang w:val="fr-FR"/>
        </w:rPr>
        <w:t xml:space="preserve"> </w:t>
      </w:r>
      <w:r w:rsidRPr="00CA53F9">
        <w:rPr>
          <w:rFonts w:ascii="Rockwell" w:hAnsi="Rockwell"/>
          <w:lang w:val="fr-FR"/>
        </w:rPr>
        <w:t>») a soumis son offre le </w:t>
      </w:r>
      <w:r w:rsidRPr="00CA53F9">
        <w:rPr>
          <w:rFonts w:ascii="Rockwell" w:hAnsi="Rockwell"/>
          <w:bCs/>
          <w:i/>
          <w:iCs/>
          <w:lang w:val="fr-FR"/>
        </w:rPr>
        <w:t>[Insérer date]</w:t>
      </w:r>
      <w:r w:rsidRPr="00CA53F9">
        <w:rPr>
          <w:rFonts w:ascii="Rockwell" w:hAnsi="Rockwell"/>
          <w:lang w:val="fr-FR"/>
        </w:rPr>
        <w:t xml:space="preserve"> en réponse à l’A</w:t>
      </w:r>
      <w:r w:rsidR="00EE182C" w:rsidRPr="00CA53F9">
        <w:rPr>
          <w:rFonts w:ascii="Rockwell" w:hAnsi="Rockwell"/>
          <w:lang w:val="fr-FR"/>
        </w:rPr>
        <w:t>DP</w:t>
      </w:r>
      <w:r w:rsidRPr="00CA53F9">
        <w:rPr>
          <w:rFonts w:ascii="Rockwell" w:hAnsi="Rockwell"/>
          <w:lang w:val="fr-FR"/>
        </w:rPr>
        <w:t xml:space="preserve"> No </w:t>
      </w:r>
      <w:r w:rsidR="00EE182C" w:rsidRPr="00CA53F9">
        <w:rPr>
          <w:rFonts w:ascii="Rockwell" w:hAnsi="Rockwell"/>
          <w:i/>
          <w:iCs/>
          <w:lang w:val="fr-FR"/>
        </w:rPr>
        <w:t>[Insérer no de l’avis de demande de prix</w:t>
      </w:r>
      <w:r w:rsidRPr="00CA53F9">
        <w:rPr>
          <w:rFonts w:ascii="Rockwell" w:hAnsi="Rockwell"/>
          <w:i/>
          <w:iCs/>
          <w:lang w:val="fr-FR"/>
        </w:rPr>
        <w:t>]</w:t>
      </w:r>
      <w:r w:rsidRPr="00CA53F9">
        <w:rPr>
          <w:rFonts w:ascii="Rockwell" w:hAnsi="Rockwell"/>
          <w:lang w:val="fr-FR"/>
        </w:rPr>
        <w:t xml:space="preserve"> pour la réalisation des Travaux de </w:t>
      </w:r>
      <w:r w:rsidRPr="00CA53F9">
        <w:rPr>
          <w:rFonts w:ascii="Rockwell" w:hAnsi="Rockwell"/>
          <w:bCs/>
          <w:i/>
          <w:iCs/>
          <w:lang w:val="fr-FR"/>
        </w:rPr>
        <w:t>[Insérer description des travaux]</w:t>
      </w:r>
      <w:r w:rsidRPr="00CA53F9">
        <w:rPr>
          <w:rFonts w:ascii="Rockwell" w:hAnsi="Rockwell"/>
          <w:lang w:val="fr-FR"/>
        </w:rPr>
        <w:t xml:space="preserve"> (ci-après dénommée « l’Offre »).</w:t>
      </w:r>
    </w:p>
    <w:p w14:paraId="64114909" w14:textId="77777777" w:rsidR="005B7144" w:rsidRPr="00CA53F9" w:rsidRDefault="005B7144" w:rsidP="005B7144">
      <w:pPr>
        <w:pStyle w:val="i"/>
        <w:tabs>
          <w:tab w:val="left" w:pos="478"/>
          <w:tab w:val="left" w:pos="3890"/>
          <w:tab w:val="left" w:pos="7182"/>
          <w:tab w:val="right" w:pos="9000"/>
          <w:tab w:val="left" w:pos="9576"/>
        </w:tabs>
        <w:suppressAutoHyphens w:val="0"/>
        <w:spacing w:after="200"/>
        <w:rPr>
          <w:rFonts w:ascii="Rockwell" w:hAnsi="Rockwell"/>
          <w:lang w:val="fr-FR"/>
        </w:rPr>
      </w:pPr>
      <w:r w:rsidRPr="00CA53F9">
        <w:rPr>
          <w:rFonts w:ascii="Rockwell" w:hAnsi="Rockwell"/>
          <w:lang w:val="fr-FR"/>
        </w:rPr>
        <w:t xml:space="preserve">Faisons savoir que NOUS </w:t>
      </w:r>
      <w:r w:rsidRPr="00CA53F9">
        <w:rPr>
          <w:rFonts w:ascii="Rockwell" w:hAnsi="Rockwell"/>
          <w:bCs/>
          <w:i/>
          <w:iCs/>
          <w:lang w:val="fr-FR"/>
        </w:rPr>
        <w:t>[Insérer le nom de la société de garantie émettrice]</w:t>
      </w:r>
      <w:r w:rsidRPr="00CA53F9">
        <w:rPr>
          <w:rFonts w:ascii="Rockwell" w:hAnsi="Rockwell"/>
          <w:lang w:val="fr-FR"/>
        </w:rPr>
        <w:t xml:space="preserve"> dont le siège se trouve à </w:t>
      </w:r>
      <w:r w:rsidRPr="00CA53F9">
        <w:rPr>
          <w:rFonts w:ascii="Rockwell" w:hAnsi="Rockwell"/>
          <w:bCs/>
          <w:i/>
          <w:iCs/>
          <w:lang w:val="fr-FR"/>
        </w:rPr>
        <w:t>[Insérer l’adresse de la société de garantie]</w:t>
      </w:r>
      <w:r w:rsidRPr="00CA53F9">
        <w:rPr>
          <w:rFonts w:ascii="Rockwell" w:hAnsi="Rockwell"/>
          <w:lang w:val="fr-FR"/>
        </w:rPr>
        <w:t xml:space="preserve"> (ci-après dénommé « le Garant »), sommes engagés vis-à-vis de  </w:t>
      </w:r>
      <w:r w:rsidRPr="00CA53F9">
        <w:rPr>
          <w:rFonts w:ascii="Rockwell" w:hAnsi="Rockwell"/>
          <w:bCs/>
          <w:i/>
          <w:iCs/>
          <w:lang w:val="fr-FR"/>
        </w:rPr>
        <w:t xml:space="preserve">[Insérer nom de l’Autorité contractante] </w:t>
      </w:r>
      <w:r w:rsidRPr="00CA53F9">
        <w:rPr>
          <w:rFonts w:ascii="Rockwell" w:hAnsi="Rockwell"/>
          <w:lang w:val="fr-FR"/>
        </w:rPr>
        <w:t xml:space="preserve">(ci-après dénommé « l’Autorité contractante ») pour la somme de </w:t>
      </w:r>
      <w:r w:rsidRPr="00CA53F9">
        <w:rPr>
          <w:rFonts w:ascii="Rockwell" w:hAnsi="Rockwell"/>
          <w:bCs/>
          <w:i/>
          <w:iCs/>
          <w:lang w:val="fr-FR"/>
        </w:rPr>
        <w:t>[Insérer le montant en FCFA], [Insérer le montant en lettres]</w:t>
      </w:r>
      <w:r w:rsidRPr="00CA53F9">
        <w:rPr>
          <w:rFonts w:ascii="Rockwell" w:hAnsi="Rockwell"/>
          <w:lang w:val="fr-FR"/>
        </w:rPr>
        <w:t xml:space="preserve"> que, par les présentes, le Garant s’engage et engage ses successeurs ou assignataires, à régler intégralement à ladite Autorité contractante. Certifié par le cachet dudit Garant ce __ jour le ______ </w:t>
      </w:r>
      <w:r w:rsidRPr="00CA53F9">
        <w:rPr>
          <w:rFonts w:ascii="Rockwell" w:hAnsi="Rockwell"/>
          <w:bCs/>
          <w:i/>
          <w:iCs/>
          <w:lang w:val="fr-FR"/>
        </w:rPr>
        <w:t>[Insérer date]</w:t>
      </w:r>
    </w:p>
    <w:p w14:paraId="062BC347" w14:textId="77777777" w:rsidR="005B7144" w:rsidRPr="00CA53F9" w:rsidRDefault="005B7144" w:rsidP="005B7144">
      <w:pPr>
        <w:tabs>
          <w:tab w:val="left" w:pos="720"/>
        </w:tabs>
        <w:spacing w:after="200"/>
        <w:rPr>
          <w:rFonts w:ascii="Rockwell" w:hAnsi="Rockwell"/>
        </w:rPr>
      </w:pPr>
      <w:r w:rsidRPr="00CA53F9">
        <w:rPr>
          <w:rFonts w:ascii="Rockwell" w:hAnsi="Rockwell"/>
        </w:rPr>
        <w:t>LES CONDITIONS d’exécution de cette obligation sont les suivantes :</w:t>
      </w:r>
    </w:p>
    <w:p w14:paraId="57EF2893" w14:textId="77777777" w:rsidR="005B7144" w:rsidRPr="00CA53F9" w:rsidRDefault="005B7144" w:rsidP="005B7144">
      <w:pPr>
        <w:pStyle w:val="Retraitcorpsdetexte"/>
        <w:tabs>
          <w:tab w:val="left" w:pos="720"/>
        </w:tabs>
        <w:spacing w:after="200"/>
        <w:ind w:hanging="720"/>
        <w:rPr>
          <w:rFonts w:ascii="Rockwell" w:hAnsi="Rockwell"/>
        </w:rPr>
      </w:pPr>
      <w:r w:rsidRPr="00CA53F9">
        <w:rPr>
          <w:rFonts w:ascii="Rockwell" w:hAnsi="Rockwell"/>
        </w:rPr>
        <w:t>1.</w:t>
      </w:r>
      <w:r w:rsidRPr="00CA53F9">
        <w:rPr>
          <w:rFonts w:ascii="Rockwell" w:hAnsi="Rockwell"/>
        </w:rPr>
        <w:tab/>
        <w:t>Si le Candidat retire son offre</w:t>
      </w:r>
      <w:r w:rsidR="001B60EE" w:rsidRPr="00CA53F9">
        <w:rPr>
          <w:rFonts w:ascii="Rockwell" w:hAnsi="Rockwell"/>
        </w:rPr>
        <w:t xml:space="preserve"> </w:t>
      </w:r>
      <w:r w:rsidRPr="00CA53F9">
        <w:rPr>
          <w:rFonts w:ascii="Rockwell" w:hAnsi="Rockwell"/>
        </w:rPr>
        <w:t>pendant la période de validité</w:t>
      </w:r>
      <w:r w:rsidR="001B60EE" w:rsidRPr="00CA53F9">
        <w:rPr>
          <w:rFonts w:ascii="Rockwell" w:hAnsi="Rockwell"/>
        </w:rPr>
        <w:t xml:space="preserve"> </w:t>
      </w:r>
      <w:r w:rsidRPr="00CA53F9">
        <w:rPr>
          <w:rFonts w:ascii="Rockwell" w:hAnsi="Rockwell"/>
        </w:rPr>
        <w:t>qu’il a spécifiée</w:t>
      </w:r>
      <w:r w:rsidR="001B60EE" w:rsidRPr="00CA53F9">
        <w:rPr>
          <w:rFonts w:ascii="Rockwell" w:hAnsi="Rockwell"/>
        </w:rPr>
        <w:t xml:space="preserve"> </w:t>
      </w:r>
      <w:r w:rsidRPr="00CA53F9">
        <w:rPr>
          <w:rFonts w:ascii="Rockwell" w:hAnsi="Rockwell"/>
        </w:rPr>
        <w:t>dans la lettre de soumission de l’offre, ou</w:t>
      </w:r>
    </w:p>
    <w:p w14:paraId="0CF46892" w14:textId="77777777" w:rsidR="005B7144" w:rsidRPr="00CA53F9" w:rsidRDefault="005B7144" w:rsidP="005B7144">
      <w:pPr>
        <w:tabs>
          <w:tab w:val="left" w:pos="720"/>
        </w:tabs>
        <w:spacing w:after="200"/>
        <w:ind w:left="720" w:hanging="720"/>
        <w:rPr>
          <w:rFonts w:ascii="Rockwell" w:hAnsi="Rockwell"/>
        </w:rPr>
      </w:pPr>
      <w:r w:rsidRPr="00CA53F9">
        <w:rPr>
          <w:rFonts w:ascii="Rockwell" w:hAnsi="Rockwell"/>
        </w:rPr>
        <w:t>2.</w:t>
      </w:r>
      <w:r w:rsidRPr="00CA53F9">
        <w:rPr>
          <w:rFonts w:ascii="Rockwell" w:hAnsi="Rockwell"/>
        </w:rPr>
        <w:tab/>
        <w:t>Si le Candidat, s’étant vu notifier l’acceptation de son offre par l’Autorité contractante pendant la période de validité :</w:t>
      </w:r>
    </w:p>
    <w:p w14:paraId="175C625D" w14:textId="77777777" w:rsidR="005B7144" w:rsidRPr="00CA53F9" w:rsidRDefault="005B7144" w:rsidP="005B7144">
      <w:pPr>
        <w:pStyle w:val="i"/>
        <w:tabs>
          <w:tab w:val="left" w:pos="720"/>
          <w:tab w:val="left" w:pos="1440"/>
        </w:tabs>
        <w:suppressAutoHyphens w:val="0"/>
        <w:spacing w:after="200"/>
        <w:rPr>
          <w:rFonts w:ascii="Rockwell" w:hAnsi="Rockwell"/>
          <w:lang w:val="fr-FR"/>
        </w:rPr>
      </w:pPr>
      <w:r w:rsidRPr="00CA53F9">
        <w:rPr>
          <w:rFonts w:ascii="Rockwell" w:hAnsi="Rockwell"/>
          <w:lang w:val="fr-FR"/>
        </w:rPr>
        <w:tab/>
        <w:t>a)</w:t>
      </w:r>
      <w:r w:rsidRPr="00CA53F9">
        <w:rPr>
          <w:rFonts w:ascii="Rockwell" w:hAnsi="Rockwell"/>
          <w:lang w:val="fr-FR"/>
        </w:rPr>
        <w:tab/>
        <w:t>ne signe pas ou refuse de signer le marché ; ou</w:t>
      </w:r>
    </w:p>
    <w:p w14:paraId="4E363B89" w14:textId="77777777" w:rsidR="005B7144" w:rsidRPr="00CA53F9" w:rsidRDefault="005B7144" w:rsidP="005B7144">
      <w:pPr>
        <w:tabs>
          <w:tab w:val="left" w:pos="720"/>
          <w:tab w:val="left" w:pos="810"/>
          <w:tab w:val="left" w:pos="1440"/>
        </w:tabs>
        <w:spacing w:after="200"/>
        <w:ind w:left="1440" w:hanging="1440"/>
        <w:rPr>
          <w:rFonts w:ascii="Rockwell" w:hAnsi="Rockwell"/>
        </w:rPr>
      </w:pPr>
      <w:r w:rsidRPr="00CA53F9">
        <w:rPr>
          <w:rFonts w:ascii="Rockwell" w:hAnsi="Rockwell"/>
        </w:rPr>
        <w:tab/>
        <w:t>b)</w:t>
      </w:r>
      <w:r w:rsidRPr="00CA53F9">
        <w:rPr>
          <w:rFonts w:ascii="Rockwell" w:hAnsi="Rockwell"/>
        </w:rPr>
        <w:tab/>
        <w:t>ne fournit pas ou refuse de fournir la Garantie de bonne exécution, s’il est tenu de le faire comme prévu par les Instructions aux candidats</w:t>
      </w:r>
    </w:p>
    <w:p w14:paraId="1196E7FD" w14:textId="77777777" w:rsidR="005B7144" w:rsidRPr="00CA53F9" w:rsidRDefault="005B7144" w:rsidP="005B7144">
      <w:pPr>
        <w:pStyle w:val="i"/>
        <w:tabs>
          <w:tab w:val="left" w:pos="720"/>
        </w:tabs>
        <w:suppressAutoHyphens w:val="0"/>
        <w:spacing w:after="200"/>
        <w:rPr>
          <w:rFonts w:ascii="Rockwell" w:hAnsi="Rockwell"/>
          <w:lang w:val="fr-FR"/>
        </w:rPr>
      </w:pPr>
      <w:r w:rsidRPr="00CA53F9">
        <w:rPr>
          <w:rFonts w:ascii="Rockwell" w:hAnsi="Rockwell"/>
          <w:lang w:val="fr-FR"/>
        </w:rPr>
        <w:t>Nous nous engageons à payer à l’Autorité contractante un montant égal ou plus au montant stipulé ci-dessus, dès réception de sa première demande écrite, sans que l’Autorité contractante soit tenue de justifier sa demande, étant entendu toutefois que, dans sa demande, l’Autorité contractante notera que le montant qu’elle réclame lui est dû parce que l’une ou l’autre des conditions susmentionnées ou toutes les deux sont remplies, en précisant laquelle ou lesquelles a (ou ont) motivé sa requête.</w:t>
      </w:r>
    </w:p>
    <w:p w14:paraId="4BCEBBE2" w14:textId="77777777" w:rsidR="00BA745C" w:rsidRDefault="00BA745C"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200"/>
        <w:rPr>
          <w:rFonts w:ascii="Rockwell" w:hAnsi="Rockwell"/>
        </w:rPr>
      </w:pPr>
    </w:p>
    <w:p w14:paraId="654E99FE" w14:textId="77777777" w:rsidR="005B7144" w:rsidRPr="00CA53F9" w:rsidRDefault="005B7144"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200"/>
        <w:rPr>
          <w:rFonts w:ascii="Rockwell" w:hAnsi="Rockwell"/>
        </w:rPr>
      </w:pPr>
      <w:r w:rsidRPr="00CA53F9">
        <w:rPr>
          <w:rFonts w:ascii="Rockwell" w:hAnsi="Rockwell"/>
        </w:rPr>
        <w:lastRenderedPageBreak/>
        <w:t>La présente garantie demeure valable jusqu’au vingt-huitième (28</w:t>
      </w:r>
      <w:r w:rsidRPr="00CA53F9">
        <w:rPr>
          <w:rFonts w:ascii="Rockwell" w:hAnsi="Rockwell"/>
          <w:vertAlign w:val="superscript"/>
        </w:rPr>
        <w:t>ème</w:t>
      </w:r>
      <w:r w:rsidRPr="00CA53F9">
        <w:rPr>
          <w:rFonts w:ascii="Rockwell" w:hAnsi="Rockwell"/>
        </w:rPr>
        <w:t>) jour inclus suivant l’expiration du délai de validité de l’offre [</w:t>
      </w:r>
      <w:r w:rsidRPr="00CA53F9">
        <w:rPr>
          <w:rFonts w:ascii="Rockwell" w:hAnsi="Rockwell"/>
          <w:i/>
        </w:rPr>
        <w:t>Rappeler ce délai spécifié aux DP</w:t>
      </w:r>
      <w:r w:rsidR="00562901" w:rsidRPr="00CA53F9">
        <w:rPr>
          <w:rFonts w:ascii="Rockwell" w:hAnsi="Rockwell"/>
          <w:i/>
        </w:rPr>
        <w:t>DP</w:t>
      </w:r>
      <w:r w:rsidRPr="00CA53F9">
        <w:rPr>
          <w:rFonts w:ascii="Rockwell" w:hAnsi="Rockwell"/>
          <w:i/>
        </w:rPr>
        <w:t xml:space="preserve">. </w:t>
      </w:r>
      <w:r w:rsidR="00562901" w:rsidRPr="00CA53F9">
        <w:rPr>
          <w:rFonts w:ascii="Rockwell" w:hAnsi="Rockwell"/>
          <w:i/>
        </w:rPr>
        <w:t>60</w:t>
      </w:r>
      <w:r w:rsidRPr="00CA53F9">
        <w:rPr>
          <w:rFonts w:ascii="Rockwell" w:hAnsi="Rockwell"/>
          <w:i/>
        </w:rPr>
        <w:t xml:space="preserve"> jours en l’occurrence</w:t>
      </w:r>
      <w:r w:rsidRPr="00CA53F9">
        <w:rPr>
          <w:rFonts w:ascii="Rockwell" w:hAnsi="Rockwell"/>
        </w:rPr>
        <w:t xml:space="preserve">]; toute demande de l’Autorité contractante visant à la faire jouer devra parvenir au Garant à cette date au plus tard. </w:t>
      </w:r>
    </w:p>
    <w:p w14:paraId="13769140" w14:textId="3A0F3D7F" w:rsidR="005B7144" w:rsidRDefault="00562901" w:rsidP="005B7144">
      <w:pPr>
        <w:tabs>
          <w:tab w:val="left" w:pos="1188"/>
          <w:tab w:val="left" w:pos="2394"/>
          <w:tab w:val="left" w:pos="4209"/>
          <w:tab w:val="left" w:pos="5238"/>
          <w:tab w:val="left" w:pos="7632"/>
          <w:tab w:val="left" w:pos="7868"/>
          <w:tab w:val="left" w:pos="9468"/>
        </w:tabs>
        <w:rPr>
          <w:rFonts w:ascii="Rockwell" w:hAnsi="Rockwell"/>
          <w:strike/>
        </w:rPr>
      </w:pPr>
      <w:r w:rsidRPr="00CA53F9">
        <w:rPr>
          <w:rFonts w:ascii="Rockwell" w:hAnsi="Rockwell"/>
        </w:rPr>
        <w:t>En tout état de cause, la présente garantie doit être établie en conformité avec l’Acte Uniforme OHADA portant organisation des sûretés du 15 décembre 2010 (JO OHADA n° 22 du 15</w:t>
      </w:r>
      <w:r w:rsidR="00B25D98" w:rsidRPr="00CA53F9">
        <w:rPr>
          <w:rFonts w:ascii="Rockwell" w:hAnsi="Rockwell"/>
        </w:rPr>
        <w:t xml:space="preserve"> </w:t>
      </w:r>
      <w:r w:rsidRPr="00CA53F9">
        <w:rPr>
          <w:rFonts w:ascii="Rockwell" w:hAnsi="Rockwell"/>
        </w:rPr>
        <w:t>février 2011) dont les articles 40 et 41 sont respectivement relatifs aux règles de formation de la lettre de garantie et à ses mentions obligatoires</w:t>
      </w:r>
      <w:r w:rsidRPr="00CA53F9">
        <w:rPr>
          <w:rFonts w:ascii="Rockwell" w:hAnsi="Rockwell"/>
          <w:strike/>
        </w:rPr>
        <w:t>.</w:t>
      </w:r>
    </w:p>
    <w:p w14:paraId="351BD3C9" w14:textId="77777777" w:rsidR="00B32D8E" w:rsidRPr="00CA53F9" w:rsidRDefault="00B32D8E" w:rsidP="005B7144">
      <w:pPr>
        <w:tabs>
          <w:tab w:val="left" w:pos="1188"/>
          <w:tab w:val="left" w:pos="2394"/>
          <w:tab w:val="left" w:pos="4209"/>
          <w:tab w:val="left" w:pos="5238"/>
          <w:tab w:val="left" w:pos="7632"/>
          <w:tab w:val="left" w:pos="7868"/>
          <w:tab w:val="left" w:pos="9468"/>
        </w:tabs>
        <w:rPr>
          <w:rFonts w:ascii="Rockwell" w:hAnsi="Rockwell"/>
        </w:rPr>
      </w:pPr>
    </w:p>
    <w:p w14:paraId="595BA774"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tbl>
      <w:tblPr>
        <w:tblStyle w:val="Grilledutableau"/>
        <w:tblW w:w="0" w:type="auto"/>
        <w:tblLook w:val="04A0" w:firstRow="1" w:lastRow="0" w:firstColumn="1" w:lastColumn="0" w:noHBand="0" w:noVBand="1"/>
      </w:tblPr>
      <w:tblGrid>
        <w:gridCol w:w="4644"/>
        <w:gridCol w:w="4643"/>
      </w:tblGrid>
      <w:tr w:rsidR="00B32D8E" w:rsidRPr="00CA53F9" w14:paraId="2BF4040B" w14:textId="77777777" w:rsidTr="00B32D8E">
        <w:tc>
          <w:tcPr>
            <w:tcW w:w="4750" w:type="dxa"/>
          </w:tcPr>
          <w:p w14:paraId="54DA4750" w14:textId="77777777" w:rsidR="00B32D8E" w:rsidRPr="00CA53F9" w:rsidRDefault="00B32D8E" w:rsidP="00B32D8E">
            <w:pPr>
              <w:rPr>
                <w:rFonts w:ascii="Rockwell" w:hAnsi="Rockwell"/>
              </w:rPr>
            </w:pPr>
            <w:r w:rsidRPr="00CA53F9">
              <w:rPr>
                <w:rFonts w:ascii="Rockwell" w:hAnsi="Rockwell"/>
              </w:rPr>
              <w:t xml:space="preserve">Nom de la Caution : </w:t>
            </w:r>
            <w:r w:rsidRPr="00CA53F9">
              <w:rPr>
                <w:rFonts w:ascii="Rockwell" w:hAnsi="Rockwell"/>
                <w:i/>
                <w:iCs/>
              </w:rPr>
              <w:t>[nom complet de la personne signataire]</w:t>
            </w:r>
            <w:r w:rsidRPr="00CA53F9">
              <w:rPr>
                <w:rFonts w:ascii="Rockwell" w:hAnsi="Rockwell"/>
              </w:rPr>
              <w:t xml:space="preserve">  Titre </w:t>
            </w:r>
            <w:r w:rsidRPr="00CA53F9">
              <w:rPr>
                <w:rFonts w:ascii="Rockwell" w:hAnsi="Rockwell"/>
                <w:i/>
                <w:iCs/>
              </w:rPr>
              <w:t>[capacité juridique de la personne signataire]</w:t>
            </w:r>
          </w:p>
          <w:p w14:paraId="54EEB049" w14:textId="77777777" w:rsidR="00B32D8E" w:rsidRPr="00CA53F9" w:rsidRDefault="00B32D8E" w:rsidP="00B32D8E">
            <w:pPr>
              <w:rPr>
                <w:rFonts w:ascii="Rockwell" w:hAnsi="Rockwell"/>
              </w:rPr>
            </w:pPr>
          </w:p>
        </w:tc>
        <w:tc>
          <w:tcPr>
            <w:tcW w:w="4750" w:type="dxa"/>
          </w:tcPr>
          <w:p w14:paraId="63EDD3C2" w14:textId="77777777" w:rsidR="00B32D8E" w:rsidRPr="00CA53F9" w:rsidRDefault="00B32D8E" w:rsidP="00B32D8E">
            <w:pPr>
              <w:rPr>
                <w:rFonts w:ascii="Rockwell" w:hAnsi="Rockwell"/>
              </w:rPr>
            </w:pPr>
            <w:r w:rsidRPr="00CA53F9">
              <w:rPr>
                <w:rFonts w:ascii="Rockwell" w:hAnsi="Rockwell"/>
              </w:rPr>
              <w:t xml:space="preserve">Nom du Créancier : </w:t>
            </w:r>
            <w:r w:rsidRPr="00CA53F9">
              <w:rPr>
                <w:rFonts w:ascii="Rockwell" w:hAnsi="Rockwell"/>
                <w:i/>
                <w:iCs/>
              </w:rPr>
              <w:t>[nom complet de la personne signataire]</w:t>
            </w:r>
            <w:r w:rsidRPr="00CA53F9">
              <w:rPr>
                <w:rFonts w:ascii="Rockwell" w:hAnsi="Rockwell"/>
              </w:rPr>
              <w:t xml:space="preserve">  Titre </w:t>
            </w:r>
            <w:r w:rsidRPr="00CA53F9">
              <w:rPr>
                <w:rFonts w:ascii="Rockwell" w:hAnsi="Rockwell"/>
                <w:i/>
                <w:iCs/>
              </w:rPr>
              <w:t>[capacité juridique de la personne signataire]</w:t>
            </w:r>
          </w:p>
          <w:p w14:paraId="35E1A141" w14:textId="77777777" w:rsidR="00B32D8E" w:rsidRPr="00CA53F9" w:rsidRDefault="00B32D8E" w:rsidP="00B32D8E">
            <w:pPr>
              <w:rPr>
                <w:rFonts w:ascii="Rockwell" w:hAnsi="Rockwell"/>
              </w:rPr>
            </w:pPr>
          </w:p>
        </w:tc>
      </w:tr>
      <w:tr w:rsidR="00B32D8E" w:rsidRPr="00CA53F9" w14:paraId="38B4D7E3" w14:textId="77777777" w:rsidTr="00B32D8E">
        <w:tc>
          <w:tcPr>
            <w:tcW w:w="4750" w:type="dxa"/>
          </w:tcPr>
          <w:p w14:paraId="4B4BF422" w14:textId="77777777" w:rsidR="00B32D8E" w:rsidRPr="00CA53F9" w:rsidRDefault="00B32D8E" w:rsidP="00B32D8E">
            <w:pPr>
              <w:rPr>
                <w:rFonts w:ascii="Rockwell" w:hAnsi="Rockwell"/>
                <w:i/>
                <w:iCs/>
              </w:rPr>
            </w:pPr>
            <w:r w:rsidRPr="00CA53F9">
              <w:rPr>
                <w:rFonts w:ascii="Rockwell" w:hAnsi="Rockwell"/>
              </w:rPr>
              <w:t xml:space="preserve">Signé </w:t>
            </w:r>
            <w:r w:rsidRPr="00CA53F9">
              <w:rPr>
                <w:rFonts w:ascii="Rockwell" w:hAnsi="Rockwell"/>
                <w:i/>
                <w:iCs/>
              </w:rPr>
              <w:t>[signature de la personne dont le nom et le titre figurent ci-dessus]</w:t>
            </w:r>
          </w:p>
          <w:p w14:paraId="3BE1A9E6" w14:textId="77777777" w:rsidR="00B32D8E" w:rsidRPr="00CA53F9" w:rsidRDefault="00B32D8E" w:rsidP="00B32D8E">
            <w:pPr>
              <w:rPr>
                <w:rFonts w:ascii="Rockwell" w:hAnsi="Rockwell"/>
              </w:rPr>
            </w:pPr>
          </w:p>
        </w:tc>
        <w:tc>
          <w:tcPr>
            <w:tcW w:w="4750" w:type="dxa"/>
          </w:tcPr>
          <w:p w14:paraId="5B3FA575" w14:textId="77777777" w:rsidR="00B32D8E" w:rsidRPr="00CA53F9" w:rsidRDefault="00B32D8E" w:rsidP="00B32D8E">
            <w:pPr>
              <w:rPr>
                <w:rFonts w:ascii="Rockwell" w:hAnsi="Rockwell"/>
                <w:i/>
                <w:iCs/>
              </w:rPr>
            </w:pPr>
            <w:r w:rsidRPr="00CA53F9">
              <w:rPr>
                <w:rFonts w:ascii="Rockwell" w:hAnsi="Rockwell"/>
              </w:rPr>
              <w:t xml:space="preserve">Signé </w:t>
            </w:r>
            <w:r w:rsidRPr="00CA53F9">
              <w:rPr>
                <w:rFonts w:ascii="Rockwell" w:hAnsi="Rockwell"/>
                <w:i/>
                <w:iCs/>
              </w:rPr>
              <w:t>[signature de la personne dont le nom et le titre figurent ci-dessus]</w:t>
            </w:r>
          </w:p>
          <w:p w14:paraId="33BB6F98" w14:textId="77777777" w:rsidR="00B32D8E" w:rsidRPr="00CA53F9" w:rsidRDefault="00B32D8E" w:rsidP="00B32D8E">
            <w:pPr>
              <w:rPr>
                <w:rFonts w:ascii="Rockwell" w:hAnsi="Rockwell"/>
              </w:rPr>
            </w:pPr>
          </w:p>
        </w:tc>
      </w:tr>
      <w:tr w:rsidR="00B32D8E" w:rsidRPr="00CA53F9" w14:paraId="1B1CA612" w14:textId="77777777" w:rsidTr="00B32D8E">
        <w:tc>
          <w:tcPr>
            <w:tcW w:w="4750" w:type="dxa"/>
          </w:tcPr>
          <w:p w14:paraId="0CCAE5C0" w14:textId="77777777" w:rsidR="00B32D8E" w:rsidRPr="00CA53F9" w:rsidRDefault="00B32D8E" w:rsidP="00B32D8E">
            <w:pPr>
              <w:rPr>
                <w:rFonts w:ascii="Rockwell" w:hAnsi="Rockwell"/>
              </w:rPr>
            </w:pPr>
            <w:r w:rsidRPr="00CA53F9">
              <w:rPr>
                <w:rFonts w:ascii="Rockwell" w:hAnsi="Rockwell"/>
                <w:i/>
                <w:iCs/>
              </w:rPr>
              <w:t>Fait à …………………le…………………Insérer date)</w:t>
            </w:r>
          </w:p>
          <w:p w14:paraId="5EDCB8C3" w14:textId="77777777" w:rsidR="00B32D8E" w:rsidRPr="00CA53F9" w:rsidRDefault="00B32D8E" w:rsidP="00B32D8E">
            <w:pPr>
              <w:rPr>
                <w:rFonts w:ascii="Rockwell" w:hAnsi="Rockwell"/>
              </w:rPr>
            </w:pPr>
          </w:p>
        </w:tc>
        <w:tc>
          <w:tcPr>
            <w:tcW w:w="4750" w:type="dxa"/>
          </w:tcPr>
          <w:p w14:paraId="54A8EBA7" w14:textId="77777777" w:rsidR="00B32D8E" w:rsidRPr="00CA53F9" w:rsidRDefault="00B32D8E" w:rsidP="00B32D8E">
            <w:pPr>
              <w:rPr>
                <w:rFonts w:ascii="Rockwell" w:hAnsi="Rockwell"/>
              </w:rPr>
            </w:pPr>
            <w:r w:rsidRPr="00CA53F9">
              <w:rPr>
                <w:rFonts w:ascii="Rockwell" w:hAnsi="Rockwell"/>
                <w:i/>
                <w:iCs/>
              </w:rPr>
              <w:t>Fait à ………………le……………………Insérer date)</w:t>
            </w:r>
          </w:p>
          <w:p w14:paraId="6F654533" w14:textId="77777777" w:rsidR="00B32D8E" w:rsidRPr="00CA53F9" w:rsidRDefault="00B32D8E" w:rsidP="00B32D8E">
            <w:pPr>
              <w:rPr>
                <w:rFonts w:ascii="Rockwell" w:hAnsi="Rockwell"/>
              </w:rPr>
            </w:pPr>
          </w:p>
        </w:tc>
      </w:tr>
    </w:tbl>
    <w:p w14:paraId="2C34052D"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p w14:paraId="62B768BC"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p w14:paraId="3139E8E3"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p w14:paraId="15A81838"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p w14:paraId="6CB5E852"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i/>
          <w:iCs/>
        </w:rPr>
      </w:pPr>
    </w:p>
    <w:p w14:paraId="199E72AD" w14:textId="77777777" w:rsidR="0059154D" w:rsidRPr="00CA53F9" w:rsidRDefault="0059154D" w:rsidP="0059154D">
      <w:pPr>
        <w:rPr>
          <w:rFonts w:ascii="Rockwell" w:hAnsi="Rockwell"/>
          <w:b/>
          <w:bCs/>
        </w:rPr>
      </w:pPr>
    </w:p>
    <w:p w14:paraId="6EA20513" w14:textId="77777777" w:rsidR="0059154D" w:rsidRPr="00CA53F9" w:rsidRDefault="0059154D" w:rsidP="0059154D">
      <w:pPr>
        <w:rPr>
          <w:rFonts w:ascii="Rockwell" w:hAnsi="Rockwell"/>
          <w:b/>
          <w:bCs/>
        </w:rPr>
      </w:pPr>
    </w:p>
    <w:p w14:paraId="3148F713" w14:textId="77777777" w:rsidR="00F76F8E" w:rsidRPr="00CA53F9" w:rsidRDefault="00F76F8E">
      <w:pPr>
        <w:suppressAutoHyphens w:val="0"/>
        <w:overflowPunct/>
        <w:autoSpaceDE/>
        <w:autoSpaceDN/>
        <w:adjustRightInd/>
        <w:spacing w:after="200" w:line="276" w:lineRule="auto"/>
        <w:jc w:val="left"/>
        <w:textAlignment w:val="auto"/>
        <w:rPr>
          <w:rFonts w:ascii="Rockwell" w:hAnsi="Rockwell"/>
          <w:b/>
          <w:sz w:val="36"/>
        </w:rPr>
      </w:pPr>
      <w:r w:rsidRPr="00CA53F9">
        <w:rPr>
          <w:rFonts w:ascii="Rockwell" w:hAnsi="Rockwell"/>
        </w:rPr>
        <w:br w:type="page"/>
      </w:r>
    </w:p>
    <w:p w14:paraId="58A9ACE0" w14:textId="0565E684" w:rsidR="0059154D" w:rsidRPr="00BA745C" w:rsidRDefault="0059154D" w:rsidP="0026120C">
      <w:pPr>
        <w:pStyle w:val="SectionIVHeader"/>
        <w:rPr>
          <w:rFonts w:ascii="Rockwell" w:hAnsi="Rockwell"/>
          <w:sz w:val="32"/>
        </w:rPr>
      </w:pPr>
      <w:bookmarkStart w:id="183" w:name="_Toc500233169"/>
      <w:r w:rsidRPr="00BA745C">
        <w:rPr>
          <w:rFonts w:ascii="Rockwell" w:hAnsi="Rockwell"/>
          <w:sz w:val="32"/>
        </w:rPr>
        <w:lastRenderedPageBreak/>
        <w:t>Modèle d’engagement à respecter le Code d’éthique et de déontologie en matière de commande publique</w:t>
      </w:r>
      <w:bookmarkEnd w:id="183"/>
    </w:p>
    <w:p w14:paraId="0059FAB3" w14:textId="77777777" w:rsidR="0059154D" w:rsidRDefault="0059154D" w:rsidP="0059154D">
      <w:pPr>
        <w:rPr>
          <w:rFonts w:ascii="Rockwell" w:hAnsi="Rockwell"/>
        </w:rPr>
      </w:pPr>
      <w:r w:rsidRPr="00CA53F9">
        <w:rPr>
          <w:rFonts w:ascii="Rockwell" w:hAnsi="Rockwell"/>
        </w:rPr>
        <w:tab/>
      </w:r>
      <w:r w:rsidRPr="00CA53F9">
        <w:rPr>
          <w:rFonts w:ascii="Rockwell" w:hAnsi="Rockwell"/>
        </w:rPr>
        <w:tab/>
      </w:r>
      <w:r w:rsidRPr="00CA53F9">
        <w:rPr>
          <w:rFonts w:ascii="Rockwell" w:hAnsi="Rockwell"/>
        </w:rPr>
        <w:tab/>
      </w:r>
      <w:r w:rsidRPr="00CA53F9">
        <w:rPr>
          <w:rFonts w:ascii="Rockwell" w:hAnsi="Rockwell"/>
        </w:rPr>
        <w:tab/>
      </w:r>
      <w:r w:rsidRPr="00CA53F9">
        <w:rPr>
          <w:rFonts w:ascii="Rockwell" w:hAnsi="Rockwell"/>
        </w:rPr>
        <w:tab/>
      </w:r>
      <w:r w:rsidRPr="00CA53F9">
        <w:rPr>
          <w:rFonts w:ascii="Rockwell" w:hAnsi="Rockwell"/>
        </w:rPr>
        <w:tab/>
      </w:r>
      <w:r w:rsidRPr="00CA53F9">
        <w:rPr>
          <w:rFonts w:ascii="Rockwell" w:hAnsi="Rockwell"/>
        </w:rPr>
        <w:tab/>
      </w:r>
      <w:r w:rsidRPr="00CA53F9">
        <w:rPr>
          <w:rFonts w:ascii="Rockwell" w:hAnsi="Rockwell"/>
        </w:rPr>
        <w:tab/>
      </w:r>
    </w:p>
    <w:p w14:paraId="57716E1A" w14:textId="77777777" w:rsidR="00003FD0" w:rsidRDefault="00003FD0" w:rsidP="0059154D">
      <w:pPr>
        <w:rPr>
          <w:rFonts w:ascii="Rockwell" w:hAnsi="Rockwell"/>
        </w:rPr>
      </w:pPr>
    </w:p>
    <w:p w14:paraId="3599BE5A" w14:textId="77777777" w:rsidR="00003FD0" w:rsidRPr="00CA53F9" w:rsidRDefault="00003FD0" w:rsidP="0059154D">
      <w:pPr>
        <w:rPr>
          <w:rFonts w:ascii="Rockwell" w:hAnsi="Rockwell"/>
        </w:rPr>
      </w:pPr>
    </w:p>
    <w:p w14:paraId="16F35908" w14:textId="77777777" w:rsidR="0059154D" w:rsidRPr="00CA53F9" w:rsidRDefault="0059154D" w:rsidP="0059154D">
      <w:pPr>
        <w:rPr>
          <w:rFonts w:ascii="Rockwell" w:hAnsi="Rockwell"/>
          <w:i/>
        </w:rPr>
      </w:pPr>
      <w:r w:rsidRPr="00CA53F9">
        <w:rPr>
          <w:rFonts w:ascii="Rockwell" w:hAnsi="Rockwell"/>
        </w:rPr>
        <w:t xml:space="preserve">A : </w:t>
      </w:r>
      <w:r w:rsidRPr="00CA53F9">
        <w:rPr>
          <w:rFonts w:ascii="Rockwell" w:hAnsi="Rockwell"/>
          <w:i/>
        </w:rPr>
        <w:t>[nom et qualité  de l’Autorité Contractante]</w:t>
      </w:r>
    </w:p>
    <w:p w14:paraId="10AB3DA2" w14:textId="77777777" w:rsidR="0059154D" w:rsidRPr="00CA53F9" w:rsidRDefault="0059154D" w:rsidP="0059154D">
      <w:pPr>
        <w:rPr>
          <w:rFonts w:ascii="Rockwell" w:hAnsi="Rockwell"/>
        </w:rPr>
      </w:pPr>
      <w:r w:rsidRPr="00CA53F9">
        <w:rPr>
          <w:rFonts w:ascii="Rockwell" w:hAnsi="Rockwell"/>
        </w:rPr>
        <w:tab/>
      </w:r>
    </w:p>
    <w:p w14:paraId="14683AC4" w14:textId="77777777" w:rsidR="0059154D" w:rsidRPr="00CA53F9" w:rsidRDefault="0059154D" w:rsidP="0059154D">
      <w:pPr>
        <w:rPr>
          <w:rFonts w:ascii="Rockwell" w:hAnsi="Rockwell"/>
        </w:rPr>
      </w:pPr>
      <w:r w:rsidRPr="00CA53F9">
        <w:rPr>
          <w:rFonts w:ascii="Rockwell" w:hAnsi="Rockwell"/>
        </w:rPr>
        <w:t>Madame/Monsieur,</w:t>
      </w:r>
    </w:p>
    <w:p w14:paraId="7DA31EBD" w14:textId="77777777" w:rsidR="0059154D" w:rsidRPr="00CA53F9" w:rsidRDefault="0059154D" w:rsidP="0059154D">
      <w:pPr>
        <w:rPr>
          <w:rFonts w:ascii="Rockwell" w:hAnsi="Rockwell"/>
        </w:rPr>
      </w:pPr>
    </w:p>
    <w:p w14:paraId="75DF2B21" w14:textId="77777777" w:rsidR="0059154D" w:rsidRPr="00CA53F9" w:rsidRDefault="0059154D" w:rsidP="0059154D">
      <w:pPr>
        <w:rPr>
          <w:rFonts w:ascii="Rockwell" w:hAnsi="Rockwell"/>
        </w:rPr>
      </w:pPr>
      <w:r w:rsidRPr="00CA53F9">
        <w:rPr>
          <w:rFonts w:ascii="Rockwell" w:hAnsi="Rockwell"/>
        </w:rPr>
        <w:t>Je, soussigné …………………, déclare avoir pris connaissance et compris le sens et la portée des dispositions du code d’éthique et de déontologie de la commande publiqu</w:t>
      </w:r>
      <w:r w:rsidR="00124707" w:rsidRPr="00CA53F9">
        <w:rPr>
          <w:rFonts w:ascii="Rockwell" w:hAnsi="Rockwell"/>
        </w:rPr>
        <w:t>e approuvé par le décret  n°2015</w:t>
      </w:r>
      <w:r w:rsidRPr="00CA53F9">
        <w:rPr>
          <w:rFonts w:ascii="Rockwell" w:hAnsi="Rockwell"/>
        </w:rPr>
        <w:t>-</w:t>
      </w:r>
      <w:r w:rsidR="00124707" w:rsidRPr="00CA53F9">
        <w:rPr>
          <w:rFonts w:ascii="Rockwell" w:hAnsi="Rockwell"/>
        </w:rPr>
        <w:t>1260/</w:t>
      </w:r>
      <w:r w:rsidRPr="00CA53F9">
        <w:rPr>
          <w:rFonts w:ascii="Rockwell" w:hAnsi="Rockwell"/>
        </w:rPr>
        <w:t>PRES</w:t>
      </w:r>
      <w:r w:rsidR="00124707" w:rsidRPr="00CA53F9">
        <w:rPr>
          <w:rFonts w:ascii="Rockwell" w:hAnsi="Rockwell"/>
        </w:rPr>
        <w:t>-TRANS</w:t>
      </w:r>
      <w:r w:rsidRPr="00CA53F9">
        <w:rPr>
          <w:rFonts w:ascii="Rockwell" w:hAnsi="Rockwell"/>
        </w:rPr>
        <w:t xml:space="preserve">/PM//MEF du </w:t>
      </w:r>
      <w:r w:rsidR="00F738C8" w:rsidRPr="00CA53F9">
        <w:rPr>
          <w:rFonts w:ascii="Rockwell" w:hAnsi="Rockwell"/>
        </w:rPr>
        <w:t>09 novembre 2015</w:t>
      </w:r>
      <w:r w:rsidRPr="00CA53F9">
        <w:rPr>
          <w:rFonts w:ascii="Rockwell" w:hAnsi="Rockwell"/>
        </w:rPr>
        <w:tab/>
        <w:t>portant code d’éthique et de déontologie de la commande publique.</w:t>
      </w:r>
    </w:p>
    <w:p w14:paraId="0D8687C1" w14:textId="77777777" w:rsidR="0059154D" w:rsidRPr="00CA53F9" w:rsidRDefault="0059154D" w:rsidP="0059154D">
      <w:pPr>
        <w:rPr>
          <w:rFonts w:ascii="Rockwell" w:hAnsi="Rockwell"/>
        </w:rPr>
      </w:pPr>
    </w:p>
    <w:p w14:paraId="7D12A6D7" w14:textId="77777777" w:rsidR="0059154D" w:rsidRPr="00CA53F9" w:rsidRDefault="0059154D" w:rsidP="0059154D">
      <w:pPr>
        <w:rPr>
          <w:rFonts w:ascii="Rockwell" w:hAnsi="Rockwell"/>
        </w:rPr>
      </w:pPr>
      <w:r w:rsidRPr="00CA53F9">
        <w:rPr>
          <w:rFonts w:ascii="Rockwell" w:hAnsi="Rockwell"/>
        </w:rPr>
        <w:t>Dans cet esprit, je m’engage à respecter toutes mes obligations dans le cadre de la présente procédure de commande publique.</w:t>
      </w:r>
    </w:p>
    <w:p w14:paraId="4F977AFE" w14:textId="77777777" w:rsidR="0059154D" w:rsidRPr="00CA53F9" w:rsidRDefault="0059154D" w:rsidP="0059154D">
      <w:pPr>
        <w:rPr>
          <w:rFonts w:ascii="Rockwell" w:hAnsi="Rockwell"/>
        </w:rPr>
      </w:pPr>
    </w:p>
    <w:p w14:paraId="015649E7" w14:textId="77777777" w:rsidR="0059154D" w:rsidRPr="00CA53F9" w:rsidRDefault="0059154D" w:rsidP="0059154D">
      <w:pPr>
        <w:rPr>
          <w:rFonts w:ascii="Rockwell" w:hAnsi="Rockwell"/>
        </w:rPr>
      </w:pPr>
      <w:r w:rsidRPr="00CA53F9">
        <w:rPr>
          <w:rFonts w:ascii="Rockwell" w:hAnsi="Rockwell"/>
        </w:rPr>
        <w:t>Je sais qu’à titre de sanction, je peux être écarté de toute participation aux marchés publics. Je sais aussi que ces sanctions administratives sont sans préjudice des sanctions pénales et disciplinaires prévues par la règlementation en vigueur.</w:t>
      </w:r>
    </w:p>
    <w:p w14:paraId="665DDE69" w14:textId="77777777" w:rsidR="0059154D" w:rsidRPr="00CA53F9" w:rsidRDefault="0059154D" w:rsidP="0059154D">
      <w:pPr>
        <w:rPr>
          <w:rFonts w:ascii="Rockwell" w:hAnsi="Rockwell"/>
        </w:rPr>
      </w:pPr>
    </w:p>
    <w:p w14:paraId="3A2A4487" w14:textId="77777777" w:rsidR="0059154D" w:rsidRPr="00CA53F9" w:rsidRDefault="0059154D" w:rsidP="0059154D">
      <w:pPr>
        <w:rPr>
          <w:rFonts w:ascii="Rockwell" w:hAnsi="Rockwell"/>
        </w:rPr>
      </w:pPr>
      <w:r w:rsidRPr="00CA53F9">
        <w:rPr>
          <w:rFonts w:ascii="Rockwell" w:hAnsi="Rockwell"/>
        </w:rPr>
        <w:t>Je m’engage formellement à ne pas entreprendre de pratiques frauduleuses, d’actes de corruption et de tout autre acte interdit par les réglementations nationales et communautaires</w:t>
      </w:r>
    </w:p>
    <w:p w14:paraId="0293C0F2" w14:textId="77777777" w:rsidR="0059154D" w:rsidRPr="00CA53F9" w:rsidRDefault="0059154D" w:rsidP="0059154D">
      <w:pPr>
        <w:rPr>
          <w:rFonts w:ascii="Rockwell" w:hAnsi="Rockwell"/>
        </w:rPr>
      </w:pPr>
    </w:p>
    <w:p w14:paraId="795DA57B" w14:textId="77777777" w:rsidR="0059154D" w:rsidRPr="00CA53F9" w:rsidRDefault="0059154D" w:rsidP="0059154D">
      <w:pPr>
        <w:rPr>
          <w:rFonts w:ascii="Rockwell" w:hAnsi="Rockwell"/>
        </w:rPr>
      </w:pPr>
      <w:r w:rsidRPr="00CA53F9">
        <w:rPr>
          <w:rFonts w:ascii="Rockwell" w:hAnsi="Rockwell"/>
        </w:rPr>
        <w:t>Veuillez agréer, Madame/Monsieur, l’assurance de ma considération distinguée.</w:t>
      </w:r>
    </w:p>
    <w:p w14:paraId="18A247EA" w14:textId="77777777" w:rsidR="0059154D" w:rsidRPr="00CA53F9" w:rsidRDefault="0059154D" w:rsidP="0059154D">
      <w:pPr>
        <w:rPr>
          <w:rFonts w:ascii="Rockwell" w:hAnsi="Rockwell"/>
          <w:u w:val="single"/>
        </w:rPr>
      </w:pPr>
      <w:r w:rsidRPr="00CA53F9">
        <w:rPr>
          <w:rFonts w:ascii="Rockwell" w:hAnsi="Rockwell"/>
        </w:rPr>
        <w:t xml:space="preserve">Nom et prénom : </w:t>
      </w:r>
      <w:r w:rsidRPr="00CA53F9">
        <w:rPr>
          <w:rFonts w:ascii="Rockwell" w:hAnsi="Rockwell"/>
          <w:u w:val="single"/>
        </w:rPr>
        <w:tab/>
      </w:r>
    </w:p>
    <w:p w14:paraId="24AD9987" w14:textId="77777777" w:rsidR="0059154D" w:rsidRPr="00CA53F9" w:rsidRDefault="0059154D" w:rsidP="0059154D">
      <w:pPr>
        <w:rPr>
          <w:rFonts w:ascii="Rockwell" w:hAnsi="Rockwell"/>
        </w:rPr>
      </w:pPr>
      <w:r w:rsidRPr="00CA53F9">
        <w:rPr>
          <w:rFonts w:ascii="Rockwell" w:hAnsi="Rockwell"/>
        </w:rPr>
        <w:t>Fait à …………..le…………………..</w:t>
      </w:r>
    </w:p>
    <w:p w14:paraId="32E78864" w14:textId="77777777" w:rsidR="0059154D" w:rsidRPr="00CA53F9" w:rsidRDefault="0059154D" w:rsidP="0059154D">
      <w:pPr>
        <w:rPr>
          <w:rFonts w:ascii="Rockwell" w:hAnsi="Rockwell"/>
        </w:rPr>
      </w:pPr>
      <w:r w:rsidRPr="00CA53F9">
        <w:rPr>
          <w:rFonts w:ascii="Rockwell" w:hAnsi="Rockwell"/>
        </w:rPr>
        <w:t xml:space="preserve">Entreprise représentée : </w:t>
      </w:r>
    </w:p>
    <w:p w14:paraId="77682E94" w14:textId="77777777" w:rsidR="0059154D" w:rsidRPr="00CA53F9" w:rsidRDefault="0059154D" w:rsidP="0059154D">
      <w:pPr>
        <w:rPr>
          <w:rFonts w:ascii="Rockwell" w:hAnsi="Rockwell"/>
          <w:u w:val="single"/>
        </w:rPr>
      </w:pPr>
      <w:r w:rsidRPr="00CA53F9">
        <w:rPr>
          <w:rFonts w:ascii="Rockwell" w:hAnsi="Rockwell"/>
        </w:rPr>
        <w:t>Signature :</w:t>
      </w:r>
      <w:r w:rsidRPr="00CA53F9">
        <w:rPr>
          <w:rFonts w:ascii="Rockwell" w:hAnsi="Rockwell"/>
          <w:u w:val="single"/>
        </w:rPr>
        <w:tab/>
      </w:r>
    </w:p>
    <w:p w14:paraId="72CFE431" w14:textId="77777777" w:rsidR="0059154D" w:rsidRPr="00CA53F9" w:rsidRDefault="0059154D" w:rsidP="0059154D">
      <w:pPr>
        <w:rPr>
          <w:rFonts w:ascii="Rockwell" w:hAnsi="Rockwell"/>
        </w:rPr>
      </w:pPr>
    </w:p>
    <w:p w14:paraId="2C721287" w14:textId="77777777" w:rsidR="0059154D" w:rsidRPr="00CA53F9" w:rsidRDefault="0059154D" w:rsidP="005B71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Rockwell" w:hAnsi="Rockwell"/>
        </w:rPr>
      </w:pPr>
    </w:p>
    <w:p w14:paraId="2F3DA015" w14:textId="77777777" w:rsidR="00EE01DA" w:rsidRPr="00CA53F9" w:rsidRDefault="005B7144" w:rsidP="005B7144">
      <w:pPr>
        <w:pStyle w:val="Titre2"/>
        <w:rPr>
          <w:rFonts w:ascii="Rockwell" w:hAnsi="Rockwell"/>
          <w:i/>
          <w:sz w:val="24"/>
        </w:rPr>
      </w:pPr>
      <w:r w:rsidRPr="00CA53F9">
        <w:rPr>
          <w:rFonts w:ascii="Rockwell" w:hAnsi="Rockwell"/>
          <w:i/>
          <w:sz w:val="24"/>
        </w:rPr>
        <w:br w:type="page"/>
      </w:r>
      <w:bookmarkStart w:id="184" w:name="_Toc318108279"/>
    </w:p>
    <w:p w14:paraId="6A3313B4" w14:textId="77777777" w:rsidR="00EE01DA" w:rsidRPr="00CA53F9" w:rsidRDefault="00EE01DA" w:rsidP="005B7144">
      <w:pPr>
        <w:pStyle w:val="Titre2"/>
        <w:rPr>
          <w:rFonts w:ascii="Rockwell" w:hAnsi="Rockwell"/>
          <w:i/>
          <w:sz w:val="24"/>
        </w:rPr>
      </w:pPr>
    </w:p>
    <w:p w14:paraId="4487C492"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bookmarkStart w:id="185" w:name="_Toc348175658"/>
    </w:p>
    <w:p w14:paraId="278CE943"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63DD691C"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401632BC"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2EA52ECA"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1200C2B8"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423ABD53" w14:textId="77777777" w:rsidR="003F425B" w:rsidRDefault="003F425B">
      <w:pPr>
        <w:suppressAutoHyphens w:val="0"/>
        <w:overflowPunct/>
        <w:autoSpaceDE/>
        <w:autoSpaceDN/>
        <w:adjustRightInd/>
        <w:spacing w:after="200" w:line="276" w:lineRule="auto"/>
        <w:jc w:val="left"/>
        <w:textAlignment w:val="auto"/>
        <w:rPr>
          <w:rFonts w:ascii="Rockwell" w:hAnsi="Rockwell"/>
          <w:b/>
        </w:rPr>
      </w:pPr>
    </w:p>
    <w:p w14:paraId="6F82C0C9" w14:textId="77777777" w:rsidR="00891906" w:rsidRDefault="00891906">
      <w:pPr>
        <w:suppressAutoHyphens w:val="0"/>
        <w:overflowPunct/>
        <w:autoSpaceDE/>
        <w:autoSpaceDN/>
        <w:adjustRightInd/>
        <w:spacing w:after="200" w:line="276" w:lineRule="auto"/>
        <w:jc w:val="left"/>
        <w:textAlignment w:val="auto"/>
        <w:rPr>
          <w:rFonts w:ascii="Rockwell" w:hAnsi="Rockwell"/>
          <w:b/>
        </w:rPr>
      </w:pPr>
    </w:p>
    <w:p w14:paraId="1D6E25ED" w14:textId="77777777" w:rsidR="00891906" w:rsidRPr="00CA53F9" w:rsidRDefault="00891906">
      <w:pPr>
        <w:suppressAutoHyphens w:val="0"/>
        <w:overflowPunct/>
        <w:autoSpaceDE/>
        <w:autoSpaceDN/>
        <w:adjustRightInd/>
        <w:spacing w:after="200" w:line="276" w:lineRule="auto"/>
        <w:jc w:val="left"/>
        <w:textAlignment w:val="auto"/>
        <w:rPr>
          <w:rFonts w:ascii="Rockwell" w:hAnsi="Rockwell"/>
          <w:b/>
        </w:rPr>
      </w:pPr>
    </w:p>
    <w:p w14:paraId="627DE0A2" w14:textId="77777777" w:rsidR="003F425B" w:rsidRPr="00CA53F9" w:rsidRDefault="003F425B" w:rsidP="003F425B">
      <w:pPr>
        <w:tabs>
          <w:tab w:val="left" w:pos="720"/>
          <w:tab w:val="right" w:leader="dot" w:pos="8640"/>
        </w:tabs>
        <w:rPr>
          <w:rFonts w:ascii="Rockwell" w:hAnsi="Rockwell"/>
          <w:i/>
        </w:rPr>
      </w:pPr>
    </w:p>
    <w:p w14:paraId="2B6B68B5" w14:textId="77777777" w:rsidR="00891906" w:rsidRDefault="00891906" w:rsidP="003F425B">
      <w:pPr>
        <w:shd w:val="clear" w:color="auto" w:fill="C0C0C0"/>
        <w:spacing w:before="240"/>
        <w:jc w:val="center"/>
        <w:outlineLvl w:val="0"/>
        <w:rPr>
          <w:rFonts w:ascii="Rockwell" w:hAnsi="Rockwell"/>
          <w:b/>
          <w:sz w:val="40"/>
          <w:szCs w:val="46"/>
        </w:rPr>
      </w:pPr>
    </w:p>
    <w:p w14:paraId="121F8BA2" w14:textId="41587B32" w:rsidR="003F425B" w:rsidRDefault="003F425B" w:rsidP="003F425B">
      <w:pPr>
        <w:shd w:val="clear" w:color="auto" w:fill="C0C0C0"/>
        <w:spacing w:before="240"/>
        <w:jc w:val="center"/>
        <w:outlineLvl w:val="0"/>
        <w:rPr>
          <w:rFonts w:ascii="Rockwell" w:hAnsi="Rockwell"/>
          <w:b/>
          <w:sz w:val="40"/>
          <w:szCs w:val="46"/>
        </w:rPr>
      </w:pPr>
      <w:bookmarkStart w:id="186" w:name="_Toc502841740"/>
      <w:r w:rsidRPr="00891906">
        <w:rPr>
          <w:rFonts w:ascii="Rockwell" w:hAnsi="Rockwell"/>
          <w:b/>
          <w:sz w:val="40"/>
          <w:szCs w:val="46"/>
        </w:rPr>
        <w:t xml:space="preserve">SECTION </w:t>
      </w:r>
      <w:r w:rsidR="00885E8F">
        <w:rPr>
          <w:rFonts w:ascii="Rockwell" w:hAnsi="Rockwell"/>
          <w:b/>
          <w:sz w:val="40"/>
          <w:szCs w:val="46"/>
        </w:rPr>
        <w:t>I</w:t>
      </w:r>
      <w:r w:rsidRPr="00891906">
        <w:rPr>
          <w:rFonts w:ascii="Rockwell" w:hAnsi="Rockwell"/>
          <w:b/>
          <w:sz w:val="40"/>
          <w:szCs w:val="46"/>
        </w:rPr>
        <w:t>V : CAHIER DES CLAUSES TECHNIQUES ET PLANS</w:t>
      </w:r>
      <w:bookmarkEnd w:id="186"/>
    </w:p>
    <w:p w14:paraId="529CBBBF" w14:textId="77777777" w:rsidR="00891906" w:rsidRPr="00891906" w:rsidRDefault="00891906" w:rsidP="003F425B">
      <w:pPr>
        <w:shd w:val="clear" w:color="auto" w:fill="C0C0C0"/>
        <w:spacing w:before="240"/>
        <w:jc w:val="center"/>
        <w:outlineLvl w:val="0"/>
        <w:rPr>
          <w:rFonts w:ascii="Rockwell" w:hAnsi="Rockwell"/>
          <w:b/>
          <w:sz w:val="40"/>
          <w:szCs w:val="46"/>
        </w:rPr>
      </w:pPr>
    </w:p>
    <w:p w14:paraId="5F3C8517" w14:textId="77777777" w:rsidR="003F425B" w:rsidRPr="00CA53F9" w:rsidRDefault="003F425B" w:rsidP="003F425B">
      <w:pPr>
        <w:tabs>
          <w:tab w:val="left" w:pos="720"/>
          <w:tab w:val="right" w:leader="dot" w:pos="8640"/>
        </w:tabs>
        <w:rPr>
          <w:rFonts w:ascii="Rockwell" w:hAnsi="Rockwell"/>
          <w:i/>
        </w:rPr>
      </w:pPr>
    </w:p>
    <w:p w14:paraId="2FCAA8E2"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sz w:val="36"/>
        </w:rPr>
      </w:pPr>
      <w:r w:rsidRPr="00CA53F9">
        <w:rPr>
          <w:rFonts w:ascii="Rockwell" w:hAnsi="Rockwell"/>
          <w:b/>
        </w:rPr>
        <w:br w:type="page"/>
      </w:r>
    </w:p>
    <w:p w14:paraId="0CBDC4AA" w14:textId="7A7B038E" w:rsidR="00EE01DA" w:rsidRPr="006B5D74" w:rsidRDefault="00831F33" w:rsidP="00EE01DA">
      <w:pPr>
        <w:pStyle w:val="Titre1"/>
        <w:rPr>
          <w:rFonts w:ascii="Rockwell" w:hAnsi="Rockwell"/>
          <w:sz w:val="32"/>
        </w:rPr>
      </w:pPr>
      <w:bookmarkStart w:id="187" w:name="_Toc500232858"/>
      <w:bookmarkStart w:id="188" w:name="_Toc502841741"/>
      <w:r w:rsidRPr="006B5D74">
        <w:rPr>
          <w:rFonts w:ascii="Rockwell" w:hAnsi="Rockwell"/>
          <w:sz w:val="32"/>
        </w:rPr>
        <w:lastRenderedPageBreak/>
        <w:t xml:space="preserve">Section </w:t>
      </w:r>
      <w:r w:rsidR="00885E8F">
        <w:rPr>
          <w:rFonts w:ascii="Rockwell" w:hAnsi="Rockwell"/>
          <w:sz w:val="32"/>
        </w:rPr>
        <w:t>I</w:t>
      </w:r>
      <w:r w:rsidRPr="006B5D74">
        <w:rPr>
          <w:rFonts w:ascii="Rockwell" w:hAnsi="Rockwell"/>
          <w:sz w:val="32"/>
        </w:rPr>
        <w:t>V</w:t>
      </w:r>
      <w:r w:rsidR="00EE01DA" w:rsidRPr="006B5D74">
        <w:rPr>
          <w:rFonts w:ascii="Rockwell" w:hAnsi="Rockwell"/>
          <w:sz w:val="32"/>
        </w:rPr>
        <w:t xml:space="preserve"> : </w:t>
      </w:r>
      <w:r w:rsidRPr="006B5D74">
        <w:rPr>
          <w:rFonts w:ascii="Rockwell" w:hAnsi="Rockwell"/>
          <w:sz w:val="32"/>
        </w:rPr>
        <w:t xml:space="preserve">Cahier des clauses </w:t>
      </w:r>
      <w:r w:rsidR="00EE01DA" w:rsidRPr="006B5D74">
        <w:rPr>
          <w:rFonts w:ascii="Rockwell" w:hAnsi="Rockwell"/>
          <w:sz w:val="32"/>
        </w:rPr>
        <w:t>techniques</w:t>
      </w:r>
      <w:bookmarkEnd w:id="185"/>
      <w:r w:rsidR="00EE01DA" w:rsidRPr="006B5D74">
        <w:rPr>
          <w:rFonts w:ascii="Rockwell" w:hAnsi="Rockwell"/>
          <w:sz w:val="32"/>
        </w:rPr>
        <w:t xml:space="preserve"> et plans</w:t>
      </w:r>
      <w:bookmarkEnd w:id="187"/>
      <w:bookmarkEnd w:id="188"/>
    </w:p>
    <w:p w14:paraId="672E6A13" w14:textId="77777777" w:rsidR="00EE01DA" w:rsidRPr="006B5D74" w:rsidRDefault="00EE01DA" w:rsidP="00EE01DA">
      <w:pPr>
        <w:rPr>
          <w:rFonts w:ascii="Rockwell" w:hAnsi="Rockwell"/>
          <w:b/>
          <w:sz w:val="22"/>
        </w:rPr>
      </w:pPr>
    </w:p>
    <w:p w14:paraId="7AA83D34" w14:textId="77777777" w:rsidR="00EE01DA" w:rsidRPr="006B5D74" w:rsidRDefault="00EE01DA" w:rsidP="00EE01DA">
      <w:pPr>
        <w:rPr>
          <w:rFonts w:ascii="Rockwell" w:hAnsi="Rockwell"/>
          <w:b/>
          <w:sz w:val="22"/>
        </w:rPr>
      </w:pPr>
    </w:p>
    <w:p w14:paraId="23410015" w14:textId="77777777" w:rsidR="00EE01DA" w:rsidRPr="00CA53F9" w:rsidRDefault="00EE01DA" w:rsidP="00EE01DA">
      <w:pPr>
        <w:rPr>
          <w:rFonts w:ascii="Rockwell" w:hAnsi="Rockwell"/>
          <w:b/>
        </w:rPr>
      </w:pPr>
    </w:p>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288"/>
        <w:gridCol w:w="34"/>
      </w:tblGrid>
      <w:tr w:rsidR="00EE01DA" w:rsidRPr="00CA53F9" w14:paraId="7C66162E" w14:textId="77777777" w:rsidTr="006F5023">
        <w:trPr>
          <w:gridAfter w:val="1"/>
          <w:wAfter w:w="34" w:type="dxa"/>
          <w:trHeight w:val="5183"/>
        </w:trPr>
        <w:tc>
          <w:tcPr>
            <w:tcW w:w="9288" w:type="dxa"/>
          </w:tcPr>
          <w:p w14:paraId="0FACF9C7" w14:textId="77777777" w:rsidR="00EE01DA" w:rsidRPr="00CA53F9" w:rsidRDefault="00EE01DA" w:rsidP="006F5023">
            <w:pPr>
              <w:jc w:val="center"/>
              <w:rPr>
                <w:rFonts w:ascii="Rockwell" w:hAnsi="Rockwell"/>
                <w:b/>
              </w:rPr>
            </w:pPr>
            <w:r w:rsidRPr="00CA53F9">
              <w:rPr>
                <w:rFonts w:ascii="Rockwell" w:hAnsi="Rockwell"/>
                <w:b/>
              </w:rPr>
              <w:br w:type="page"/>
            </w:r>
          </w:p>
          <w:p w14:paraId="79F6FA17" w14:textId="77777777" w:rsidR="00EE01DA" w:rsidRPr="00CA53F9" w:rsidRDefault="00EE01DA" w:rsidP="006F5023">
            <w:pPr>
              <w:jc w:val="center"/>
              <w:rPr>
                <w:rFonts w:ascii="Rockwell" w:hAnsi="Rockwell"/>
                <w:b/>
              </w:rPr>
            </w:pPr>
            <w:r w:rsidRPr="00CA53F9">
              <w:rPr>
                <w:rFonts w:ascii="Rockwell" w:hAnsi="Rockwell"/>
                <w:b/>
              </w:rPr>
              <w:t>Notes relatives à la préparation des prescriptions techniques</w:t>
            </w:r>
          </w:p>
          <w:p w14:paraId="12E54A68" w14:textId="77777777" w:rsidR="00EE01DA" w:rsidRPr="00CA53F9" w:rsidRDefault="00EE01DA" w:rsidP="006F5023">
            <w:pPr>
              <w:rPr>
                <w:rFonts w:ascii="Rockwell" w:hAnsi="Rockwell"/>
                <w:b/>
              </w:rPr>
            </w:pPr>
          </w:p>
          <w:p w14:paraId="0164299D" w14:textId="77777777" w:rsidR="00EE01DA" w:rsidRPr="00CA53F9" w:rsidRDefault="00EE01DA" w:rsidP="006F5023">
            <w:pPr>
              <w:tabs>
                <w:tab w:val="left" w:pos="-720"/>
              </w:tabs>
              <w:rPr>
                <w:rFonts w:ascii="Rockwell" w:hAnsi="Rockwell"/>
                <w:b/>
                <w:i/>
              </w:rPr>
            </w:pPr>
            <w:r w:rsidRPr="00CA53F9">
              <w:rPr>
                <w:rFonts w:ascii="Rockwell" w:hAnsi="Rockwell"/>
                <w:b/>
                <w:i/>
                <w:sz w:val="22"/>
              </w:rPr>
              <w:t>[Ces Notes relatives à la préparation des prescriptions techniques et plans sont destinées uniquement à titre d'information au Maître d’Ouvrage ou la personne qui préparera le Dossier de demande de prix, et ne doivent pas figurer dans les documents définitifs.]</w:t>
            </w:r>
          </w:p>
          <w:p w14:paraId="7A9D177E" w14:textId="77777777" w:rsidR="00EE01DA" w:rsidRPr="00CA53F9" w:rsidRDefault="00EE01DA" w:rsidP="006F5023">
            <w:pPr>
              <w:tabs>
                <w:tab w:val="left" w:pos="-720"/>
              </w:tabs>
              <w:rPr>
                <w:rFonts w:ascii="Rockwell" w:hAnsi="Rockwell"/>
                <w:b/>
                <w:i/>
              </w:rPr>
            </w:pPr>
          </w:p>
          <w:p w14:paraId="779B2419" w14:textId="77777777" w:rsidR="00EE01DA" w:rsidRPr="00CA53F9" w:rsidRDefault="00EE01DA" w:rsidP="006F5023">
            <w:pPr>
              <w:tabs>
                <w:tab w:val="left" w:pos="-720"/>
              </w:tabs>
              <w:rPr>
                <w:rFonts w:ascii="Rockwell" w:hAnsi="Rockwell"/>
              </w:rPr>
            </w:pPr>
            <w:r w:rsidRPr="00CA53F9">
              <w:rPr>
                <w:rFonts w:ascii="Rockwell" w:hAnsi="Rockwell"/>
                <w:sz w:val="22"/>
              </w:rPr>
              <w:t xml:space="preserve">Pour que les Candidats puissent répondre d'une façon réaliste et compétitive aux conditions posées par le Maître d’Ouvrage, et sans avoir à assortir leurs soumissions de réserves ou de conditions, il faut un ensemble de prescriptions techniques et de plans à la fois clairs et précis. Les prescriptions devront exiger que l'ensemble des fournitures et matériaux nécessaires à l'exécution des Travaux soient neufs, non usagés et du modèle le plus récent ou courant. </w:t>
            </w:r>
          </w:p>
          <w:p w14:paraId="15C4CB0C" w14:textId="77777777" w:rsidR="00EE01DA" w:rsidRPr="00CA53F9" w:rsidRDefault="00EE01DA" w:rsidP="006F5023">
            <w:pPr>
              <w:rPr>
                <w:rFonts w:ascii="Rockwell" w:hAnsi="Rockwell"/>
              </w:rPr>
            </w:pPr>
          </w:p>
          <w:p w14:paraId="39AE377E" w14:textId="77777777" w:rsidR="00EE01DA" w:rsidRPr="00CA53F9" w:rsidRDefault="00EE01DA" w:rsidP="006F5023">
            <w:pPr>
              <w:rPr>
                <w:rFonts w:ascii="Rockwell" w:hAnsi="Rockwell"/>
              </w:rPr>
            </w:pPr>
            <w:r w:rsidRPr="00CA53F9">
              <w:rPr>
                <w:rFonts w:ascii="Rockwell" w:hAnsi="Rockwell"/>
                <w:sz w:val="22"/>
              </w:rPr>
              <w:t>Les Prescriptions techniques comprendront en particulier les informations détaillées concernant les facteurs suivants :</w:t>
            </w:r>
          </w:p>
          <w:p w14:paraId="6B93B616" w14:textId="77777777" w:rsidR="00EE01DA" w:rsidRPr="00CA53F9" w:rsidRDefault="00EE01DA" w:rsidP="00F6023D">
            <w:pPr>
              <w:numPr>
                <w:ilvl w:val="0"/>
                <w:numId w:val="5"/>
              </w:numPr>
              <w:suppressAutoHyphens w:val="0"/>
              <w:overflowPunct/>
              <w:autoSpaceDE/>
              <w:autoSpaceDN/>
              <w:adjustRightInd/>
              <w:ind w:left="720" w:firstLine="360"/>
              <w:textAlignment w:val="auto"/>
              <w:rPr>
                <w:rFonts w:ascii="Rockwell" w:hAnsi="Rockwell"/>
                <w:b/>
              </w:rPr>
            </w:pPr>
            <w:r w:rsidRPr="00CA53F9">
              <w:rPr>
                <w:rFonts w:ascii="Rockwell" w:hAnsi="Rockwell"/>
                <w:sz w:val="22"/>
              </w:rPr>
              <w:t>description et consistance des travaux et des ouvrages;</w:t>
            </w:r>
          </w:p>
          <w:p w14:paraId="1CBD579D" w14:textId="77777777" w:rsidR="00EE01DA" w:rsidRPr="00CA53F9" w:rsidRDefault="00EE01DA" w:rsidP="00F6023D">
            <w:pPr>
              <w:numPr>
                <w:ilvl w:val="0"/>
                <w:numId w:val="6"/>
              </w:numPr>
              <w:suppressAutoHyphens w:val="0"/>
              <w:overflowPunct/>
              <w:autoSpaceDE/>
              <w:autoSpaceDN/>
              <w:adjustRightInd/>
              <w:ind w:left="720" w:firstLine="360"/>
              <w:textAlignment w:val="auto"/>
              <w:rPr>
                <w:rFonts w:ascii="Rockwell" w:hAnsi="Rockwell"/>
                <w:b/>
              </w:rPr>
            </w:pPr>
            <w:r w:rsidRPr="00CA53F9">
              <w:rPr>
                <w:rFonts w:ascii="Rockwell" w:hAnsi="Rockwell"/>
                <w:sz w:val="22"/>
              </w:rPr>
              <w:t>organisation du chantier et travaux préparatoires;</w:t>
            </w:r>
          </w:p>
          <w:p w14:paraId="26D6F1FC" w14:textId="77777777" w:rsidR="00EE01DA" w:rsidRPr="00CA53F9" w:rsidRDefault="00EE01DA" w:rsidP="00F6023D">
            <w:pPr>
              <w:numPr>
                <w:ilvl w:val="0"/>
                <w:numId w:val="6"/>
              </w:numPr>
              <w:suppressAutoHyphens w:val="0"/>
              <w:overflowPunct/>
              <w:autoSpaceDE/>
              <w:autoSpaceDN/>
              <w:adjustRightInd/>
              <w:ind w:left="720" w:firstLine="360"/>
              <w:textAlignment w:val="auto"/>
              <w:rPr>
                <w:rFonts w:ascii="Rockwell" w:hAnsi="Rockwell"/>
                <w:b/>
              </w:rPr>
            </w:pPr>
            <w:r w:rsidRPr="00CA53F9">
              <w:rPr>
                <w:rFonts w:ascii="Rockwell" w:hAnsi="Rockwell"/>
                <w:sz w:val="22"/>
              </w:rPr>
              <w:t>provenance, qualité et préparation des matériaux;</w:t>
            </w:r>
          </w:p>
          <w:p w14:paraId="1F0E231F" w14:textId="77777777" w:rsidR="00EE01DA" w:rsidRPr="00CA53F9" w:rsidRDefault="00EE01DA" w:rsidP="00F6023D">
            <w:pPr>
              <w:numPr>
                <w:ilvl w:val="0"/>
                <w:numId w:val="6"/>
              </w:numPr>
              <w:suppressAutoHyphens w:val="0"/>
              <w:overflowPunct/>
              <w:autoSpaceDE/>
              <w:autoSpaceDN/>
              <w:adjustRightInd/>
              <w:ind w:left="720" w:firstLine="360"/>
              <w:textAlignment w:val="auto"/>
              <w:rPr>
                <w:rFonts w:ascii="Rockwell" w:hAnsi="Rockwell"/>
                <w:b/>
              </w:rPr>
            </w:pPr>
            <w:r w:rsidRPr="00CA53F9">
              <w:rPr>
                <w:rFonts w:ascii="Rockwell" w:hAnsi="Rockwell"/>
                <w:sz w:val="22"/>
              </w:rPr>
              <w:t>mode de préparation des travaux</w:t>
            </w:r>
          </w:p>
        </w:tc>
      </w:tr>
      <w:tr w:rsidR="00EE01DA" w:rsidRPr="00CA53F9" w14:paraId="05E52F86" w14:textId="77777777" w:rsidTr="006F5023">
        <w:tc>
          <w:tcPr>
            <w:tcW w:w="9322" w:type="dxa"/>
            <w:gridSpan w:val="2"/>
          </w:tcPr>
          <w:p w14:paraId="736DCC35" w14:textId="77777777" w:rsidR="00EE01DA" w:rsidRPr="00CA53F9" w:rsidRDefault="00EE01DA" w:rsidP="006F5023">
            <w:pPr>
              <w:rPr>
                <w:rFonts w:ascii="Rockwell" w:hAnsi="Rockwell"/>
              </w:rPr>
            </w:pPr>
          </w:p>
          <w:p w14:paraId="564003DD" w14:textId="77777777" w:rsidR="00EE01DA" w:rsidRPr="00CA53F9" w:rsidRDefault="00EE01DA" w:rsidP="006F5023">
            <w:pPr>
              <w:rPr>
                <w:rFonts w:ascii="Rockwell" w:hAnsi="Rockwell"/>
              </w:rPr>
            </w:pPr>
            <w:r w:rsidRPr="00CA53F9">
              <w:rPr>
                <w:rFonts w:ascii="Rockwell" w:hAnsi="Rockwell"/>
                <w:b/>
                <w:sz w:val="22"/>
              </w:rPr>
              <w:t>Plans et dossiers</w:t>
            </w:r>
          </w:p>
          <w:p w14:paraId="70E123CD" w14:textId="77777777" w:rsidR="00EE01DA" w:rsidRPr="00CA53F9" w:rsidRDefault="00EE01DA" w:rsidP="006F5023">
            <w:pPr>
              <w:rPr>
                <w:rFonts w:ascii="Rockwell" w:hAnsi="Rockwell"/>
              </w:rPr>
            </w:pPr>
          </w:p>
          <w:p w14:paraId="08276C9B" w14:textId="77777777" w:rsidR="00EE01DA" w:rsidRPr="00CA53F9" w:rsidRDefault="00EE01DA" w:rsidP="006F5023">
            <w:pPr>
              <w:rPr>
                <w:rFonts w:ascii="Rockwell" w:hAnsi="Rockwell"/>
              </w:rPr>
            </w:pPr>
            <w:r w:rsidRPr="00CA53F9">
              <w:rPr>
                <w:rFonts w:ascii="Rockwell" w:hAnsi="Rockwell"/>
                <w:sz w:val="22"/>
              </w:rPr>
              <w:t>Le Dossier de demande de prix inclura normalement une série de plans et dossiers comprenant, entre autres, un plan de situation indiquant l’emplacement du site en relation avec la topographie locale.  Les plans de construction, même s’ils ne sont pas détaillés, doivent fournir suffisamment d’information pour permettre aux Candidats de comprendre la nature des travaux envisagés, et de pouvoir chiffrer les prix demandés dans le cadre d’un prix forfaitaire ou au Bordereau des prix et Devis estimatif.</w:t>
            </w:r>
          </w:p>
          <w:p w14:paraId="6B7E36F8" w14:textId="77777777" w:rsidR="00EE01DA" w:rsidRPr="00CA53F9" w:rsidRDefault="00EE01DA" w:rsidP="006F5023">
            <w:pPr>
              <w:rPr>
                <w:rFonts w:ascii="Rockwell" w:hAnsi="Rockwell"/>
              </w:rPr>
            </w:pPr>
          </w:p>
          <w:p w14:paraId="640FBEEE" w14:textId="77777777" w:rsidR="00EE01DA" w:rsidRPr="00CA53F9" w:rsidRDefault="00EE01DA" w:rsidP="006F5023">
            <w:pPr>
              <w:rPr>
                <w:rFonts w:ascii="Rockwell" w:hAnsi="Rockwell"/>
              </w:rPr>
            </w:pPr>
            <w:r w:rsidRPr="00CA53F9">
              <w:rPr>
                <w:rFonts w:ascii="Rockwell" w:hAnsi="Rockwell"/>
                <w:sz w:val="22"/>
              </w:rPr>
              <w:t>Les plans et dossiers seront rassemblés dans une section spécifique du Dossier de demande de prix et sous forme d’un volume séparé, d’un format pouvant être différent des autres documents du dossier.  Ce format sera dicté par l’échelle des cartes et plans, qui ne doivent pas être réduits au point de rendre les détails illisibles.</w:t>
            </w:r>
          </w:p>
          <w:p w14:paraId="4B1C8D99" w14:textId="77777777" w:rsidR="00EE01DA" w:rsidRPr="00CA53F9" w:rsidRDefault="00EE01DA" w:rsidP="006F5023">
            <w:pPr>
              <w:rPr>
                <w:rFonts w:ascii="Rockwell" w:hAnsi="Rockwell"/>
              </w:rPr>
            </w:pPr>
          </w:p>
          <w:p w14:paraId="2170F7F5" w14:textId="77777777" w:rsidR="00EE01DA" w:rsidRPr="00CA53F9" w:rsidRDefault="00EE01DA" w:rsidP="006F5023">
            <w:pPr>
              <w:rPr>
                <w:rFonts w:ascii="Rockwell" w:hAnsi="Rockwell"/>
                <w:b/>
              </w:rPr>
            </w:pPr>
          </w:p>
        </w:tc>
      </w:tr>
    </w:tbl>
    <w:p w14:paraId="445CE007" w14:textId="77777777" w:rsidR="00EE01DA" w:rsidRPr="00CA53F9" w:rsidRDefault="00EE01DA" w:rsidP="00EE01DA">
      <w:pPr>
        <w:ind w:left="720" w:firstLine="720"/>
        <w:jc w:val="center"/>
        <w:rPr>
          <w:rFonts w:ascii="Rockwell" w:hAnsi="Rockwell"/>
          <w:b/>
        </w:rPr>
      </w:pPr>
    </w:p>
    <w:p w14:paraId="3A0B36CC" w14:textId="77777777" w:rsidR="00EE01DA" w:rsidRPr="00CA53F9" w:rsidRDefault="00EE01DA" w:rsidP="00EE01DA">
      <w:pPr>
        <w:pStyle w:val="Outline"/>
        <w:spacing w:before="0"/>
        <w:rPr>
          <w:rFonts w:ascii="Rockwell" w:hAnsi="Rockwell"/>
        </w:rPr>
      </w:pPr>
    </w:p>
    <w:p w14:paraId="5B420A2C" w14:textId="77777777" w:rsidR="00EE01DA" w:rsidRPr="00CA53F9" w:rsidRDefault="00EE01DA" w:rsidP="00EE01DA">
      <w:pPr>
        <w:rPr>
          <w:rFonts w:ascii="Rockwell" w:hAnsi="Rockwell"/>
        </w:rPr>
      </w:pPr>
    </w:p>
    <w:p w14:paraId="0F8D2091" w14:textId="77777777" w:rsidR="00831F33" w:rsidRPr="00CA53F9" w:rsidRDefault="00831F33" w:rsidP="00EE01DA">
      <w:pPr>
        <w:rPr>
          <w:rFonts w:ascii="Rockwell" w:hAnsi="Rockwell"/>
        </w:rPr>
      </w:pPr>
    </w:p>
    <w:p w14:paraId="34270157" w14:textId="77777777" w:rsidR="00831F33" w:rsidRPr="00CA53F9" w:rsidRDefault="00831F33" w:rsidP="00EE01DA">
      <w:pPr>
        <w:rPr>
          <w:rFonts w:ascii="Rockwell" w:hAnsi="Rockwell"/>
        </w:rPr>
      </w:pPr>
    </w:p>
    <w:p w14:paraId="576B35F4" w14:textId="77777777" w:rsidR="00831F33" w:rsidRPr="00CA53F9" w:rsidRDefault="00831F33" w:rsidP="00EE01DA">
      <w:pPr>
        <w:rPr>
          <w:rFonts w:ascii="Rockwell" w:hAnsi="Rockwell"/>
        </w:rPr>
      </w:pPr>
    </w:p>
    <w:p w14:paraId="4701B931" w14:textId="77777777" w:rsidR="00831F33" w:rsidRPr="00CA53F9" w:rsidRDefault="00831F33" w:rsidP="00EE01DA">
      <w:pPr>
        <w:rPr>
          <w:rFonts w:ascii="Rockwell" w:hAnsi="Rockwell"/>
        </w:rPr>
      </w:pPr>
    </w:p>
    <w:p w14:paraId="282A67B1" w14:textId="77777777" w:rsidR="00831F33" w:rsidRPr="00CA53F9" w:rsidRDefault="00831F33" w:rsidP="00EE01DA">
      <w:pPr>
        <w:rPr>
          <w:rFonts w:ascii="Rockwell" w:hAnsi="Rockwell"/>
        </w:rPr>
      </w:pPr>
    </w:p>
    <w:p w14:paraId="7DD8B170" w14:textId="77777777" w:rsidR="00831F33" w:rsidRPr="00CA53F9" w:rsidRDefault="00831F33" w:rsidP="00EE01DA">
      <w:pPr>
        <w:rPr>
          <w:rFonts w:ascii="Rockwell" w:hAnsi="Rockwell"/>
        </w:rPr>
      </w:pPr>
    </w:p>
    <w:p w14:paraId="7D1C021B" w14:textId="77777777" w:rsidR="00831F33" w:rsidRPr="00CA53F9" w:rsidRDefault="00831F33" w:rsidP="00EE01DA">
      <w:pPr>
        <w:rPr>
          <w:rFonts w:ascii="Rockwell" w:hAnsi="Rockwell"/>
        </w:rPr>
      </w:pPr>
    </w:p>
    <w:p w14:paraId="3689BFB8" w14:textId="77777777" w:rsidR="00831F33" w:rsidRPr="00CA53F9" w:rsidRDefault="00831F33" w:rsidP="00EE01DA">
      <w:pPr>
        <w:rPr>
          <w:rFonts w:ascii="Rockwell" w:hAnsi="Rockwell"/>
        </w:rPr>
      </w:pPr>
    </w:p>
    <w:p w14:paraId="5D8CBDB3" w14:textId="77777777" w:rsidR="00831F33" w:rsidRPr="00CA53F9" w:rsidRDefault="00831F33" w:rsidP="00EE01DA">
      <w:pPr>
        <w:rPr>
          <w:rFonts w:ascii="Rockwell" w:hAnsi="Rockwell"/>
        </w:rPr>
      </w:pPr>
    </w:p>
    <w:p w14:paraId="7B565D48" w14:textId="77777777" w:rsidR="00831F33" w:rsidRPr="00CA53F9" w:rsidRDefault="00831F33" w:rsidP="00EE01DA">
      <w:pPr>
        <w:rPr>
          <w:rFonts w:ascii="Rockwell" w:hAnsi="Rockwell"/>
        </w:rPr>
      </w:pPr>
    </w:p>
    <w:p w14:paraId="3B458A85" w14:textId="77777777" w:rsidR="00831F33" w:rsidRPr="00CA53F9" w:rsidRDefault="00831F33" w:rsidP="00EE01DA">
      <w:pPr>
        <w:rPr>
          <w:rFonts w:ascii="Rockwell" w:hAnsi="Rockwell"/>
        </w:rPr>
      </w:pPr>
    </w:p>
    <w:p w14:paraId="75DFD16D" w14:textId="77777777" w:rsidR="00831F33" w:rsidRPr="00CA53F9" w:rsidRDefault="00831F33" w:rsidP="00EE01DA">
      <w:pPr>
        <w:rPr>
          <w:rFonts w:ascii="Rockwell" w:hAnsi="Rockwell"/>
        </w:rPr>
      </w:pPr>
    </w:p>
    <w:p w14:paraId="26723CE2" w14:textId="77777777" w:rsidR="00831F33" w:rsidRPr="00CA53F9" w:rsidRDefault="00831F33" w:rsidP="00EE01DA">
      <w:pPr>
        <w:rPr>
          <w:rFonts w:ascii="Rockwell" w:hAnsi="Rockwell"/>
        </w:rPr>
      </w:pPr>
    </w:p>
    <w:p w14:paraId="07966E5D" w14:textId="77777777" w:rsidR="00831F33" w:rsidRPr="00CA53F9" w:rsidRDefault="00831F33" w:rsidP="00EE01DA">
      <w:pPr>
        <w:rPr>
          <w:rFonts w:ascii="Rockwell" w:hAnsi="Rockwell"/>
        </w:rPr>
      </w:pPr>
    </w:p>
    <w:p w14:paraId="3114AB78" w14:textId="77777777" w:rsidR="00831F33" w:rsidRPr="00CA53F9" w:rsidRDefault="00831F33" w:rsidP="00EE01DA">
      <w:pPr>
        <w:rPr>
          <w:rFonts w:ascii="Rockwell" w:hAnsi="Rockwell"/>
        </w:rPr>
      </w:pPr>
    </w:p>
    <w:p w14:paraId="0102F197" w14:textId="77777777" w:rsidR="00831F33" w:rsidRPr="00CA53F9" w:rsidRDefault="00831F33" w:rsidP="00EE01DA">
      <w:pPr>
        <w:rPr>
          <w:rFonts w:ascii="Rockwell" w:hAnsi="Rockwell"/>
        </w:rPr>
      </w:pPr>
    </w:p>
    <w:p w14:paraId="68FADCE9" w14:textId="77777777" w:rsidR="00831F33" w:rsidRPr="00CA53F9" w:rsidRDefault="00831F33" w:rsidP="00EE01DA">
      <w:pPr>
        <w:rPr>
          <w:rFonts w:ascii="Rockwell" w:hAnsi="Rockwell"/>
        </w:rPr>
      </w:pPr>
    </w:p>
    <w:p w14:paraId="7AF9B32E" w14:textId="77777777" w:rsidR="00831F33" w:rsidRPr="00CA53F9" w:rsidRDefault="00831F33" w:rsidP="00EE01DA">
      <w:pPr>
        <w:rPr>
          <w:rFonts w:ascii="Rockwell" w:hAnsi="Rockwell"/>
        </w:rPr>
      </w:pPr>
    </w:p>
    <w:p w14:paraId="585BDD87" w14:textId="77777777" w:rsidR="00EE01DA" w:rsidRPr="00CA53F9" w:rsidRDefault="00EE01DA" w:rsidP="00EE01DA">
      <w:pPr>
        <w:rPr>
          <w:rFonts w:ascii="Rockwell" w:hAnsi="Rockwell"/>
        </w:rPr>
      </w:pPr>
    </w:p>
    <w:p w14:paraId="574E5A96" w14:textId="77777777" w:rsidR="00EE01DA" w:rsidRPr="00CA53F9" w:rsidRDefault="00EE01DA" w:rsidP="00EE01DA">
      <w:pPr>
        <w:rPr>
          <w:rFonts w:ascii="Rockwell" w:hAnsi="Rockwell"/>
        </w:rPr>
      </w:pPr>
    </w:p>
    <w:p w14:paraId="73F5FE76" w14:textId="77777777" w:rsidR="00EE01DA" w:rsidRPr="00CA53F9" w:rsidRDefault="00EE01DA" w:rsidP="005B7144">
      <w:pPr>
        <w:pStyle w:val="Titre2"/>
        <w:rPr>
          <w:rFonts w:ascii="Rockwell" w:hAnsi="Rockwell"/>
          <w:i/>
          <w:sz w:val="24"/>
        </w:rPr>
      </w:pPr>
    </w:p>
    <w:p w14:paraId="3F2FEA21" w14:textId="77777777" w:rsidR="00EE01DA" w:rsidRPr="00CA53F9" w:rsidRDefault="00EE01DA" w:rsidP="005B7144">
      <w:pPr>
        <w:pStyle w:val="Titre2"/>
        <w:rPr>
          <w:rFonts w:ascii="Rockwell" w:hAnsi="Rockwell"/>
          <w:i/>
          <w:sz w:val="24"/>
        </w:rPr>
      </w:pPr>
    </w:p>
    <w:bookmarkEnd w:id="184"/>
    <w:p w14:paraId="2C35D82B" w14:textId="77777777" w:rsidR="005D7AF4" w:rsidRPr="00CA53F9" w:rsidRDefault="005D7AF4" w:rsidP="005B7144">
      <w:pPr>
        <w:tabs>
          <w:tab w:val="left" w:pos="225"/>
          <w:tab w:val="right" w:pos="8939"/>
        </w:tabs>
        <w:rPr>
          <w:rFonts w:ascii="Rockwell" w:hAnsi="Rockwell"/>
          <w:u w:val="single"/>
        </w:rPr>
      </w:pPr>
    </w:p>
    <w:p w14:paraId="28B2BDD8" w14:textId="77777777" w:rsidR="005D7AF4" w:rsidRPr="00CA53F9" w:rsidRDefault="005D7AF4" w:rsidP="005B7144">
      <w:pPr>
        <w:tabs>
          <w:tab w:val="left" w:pos="225"/>
          <w:tab w:val="right" w:pos="8939"/>
        </w:tabs>
        <w:rPr>
          <w:rFonts w:ascii="Rockwell" w:hAnsi="Rockwell"/>
          <w:u w:val="single"/>
        </w:rPr>
      </w:pPr>
    </w:p>
    <w:p w14:paraId="6C29C13C" w14:textId="77777777" w:rsidR="005D7AF4" w:rsidRPr="00CA53F9" w:rsidRDefault="005D7AF4" w:rsidP="005B7144">
      <w:pPr>
        <w:tabs>
          <w:tab w:val="left" w:pos="225"/>
          <w:tab w:val="right" w:pos="8939"/>
        </w:tabs>
        <w:rPr>
          <w:rFonts w:ascii="Rockwell" w:hAnsi="Rockwell"/>
          <w:u w:val="single"/>
        </w:rPr>
      </w:pPr>
    </w:p>
    <w:p w14:paraId="0D971518" w14:textId="77777777" w:rsidR="003F425B" w:rsidRPr="00CA53F9" w:rsidRDefault="003F425B" w:rsidP="005B7144">
      <w:pPr>
        <w:tabs>
          <w:tab w:val="left" w:pos="225"/>
          <w:tab w:val="right" w:pos="8939"/>
        </w:tabs>
        <w:rPr>
          <w:rFonts w:ascii="Rockwell" w:hAnsi="Rockwell"/>
          <w:u w:val="single"/>
        </w:rPr>
      </w:pPr>
    </w:p>
    <w:p w14:paraId="21E7F30E" w14:textId="77777777" w:rsidR="003F425B" w:rsidRPr="00CA53F9" w:rsidRDefault="003F425B" w:rsidP="005B7144">
      <w:pPr>
        <w:tabs>
          <w:tab w:val="left" w:pos="225"/>
          <w:tab w:val="right" w:pos="8939"/>
        </w:tabs>
        <w:rPr>
          <w:rFonts w:ascii="Rockwell" w:hAnsi="Rockwell"/>
          <w:u w:val="single"/>
        </w:rPr>
      </w:pPr>
    </w:p>
    <w:p w14:paraId="006CCAF0" w14:textId="77777777" w:rsidR="006B5D74" w:rsidRDefault="006B5D74" w:rsidP="003F425B">
      <w:pPr>
        <w:shd w:val="clear" w:color="auto" w:fill="C0C0C0"/>
        <w:spacing w:before="240"/>
        <w:jc w:val="center"/>
        <w:outlineLvl w:val="0"/>
        <w:rPr>
          <w:rFonts w:ascii="Rockwell" w:hAnsi="Rockwell"/>
          <w:b/>
          <w:sz w:val="46"/>
          <w:szCs w:val="46"/>
        </w:rPr>
      </w:pPr>
    </w:p>
    <w:p w14:paraId="4F6B8929" w14:textId="5C4448FC" w:rsidR="003F425B" w:rsidRPr="006B5D74" w:rsidRDefault="003F425B" w:rsidP="003F425B">
      <w:pPr>
        <w:shd w:val="clear" w:color="auto" w:fill="C0C0C0"/>
        <w:spacing w:before="240"/>
        <w:jc w:val="center"/>
        <w:outlineLvl w:val="0"/>
        <w:rPr>
          <w:rFonts w:ascii="Rockwell" w:hAnsi="Rockwell"/>
          <w:b/>
          <w:sz w:val="40"/>
          <w:szCs w:val="46"/>
        </w:rPr>
      </w:pPr>
      <w:bookmarkStart w:id="189" w:name="_Toc502841742"/>
      <w:r w:rsidRPr="006B5D74">
        <w:rPr>
          <w:rFonts w:ascii="Rockwell" w:hAnsi="Rockwell"/>
          <w:b/>
          <w:sz w:val="40"/>
          <w:szCs w:val="46"/>
        </w:rPr>
        <w:t>SECTION V : LE CAHIER DES CLAUSES ADMINISTRATIVES GENERALES</w:t>
      </w:r>
      <w:bookmarkEnd w:id="189"/>
    </w:p>
    <w:p w14:paraId="6B79CCA6" w14:textId="77777777" w:rsidR="003F425B" w:rsidRPr="00CA53F9" w:rsidRDefault="003F425B" w:rsidP="003F425B">
      <w:pPr>
        <w:shd w:val="clear" w:color="auto" w:fill="C0C0C0"/>
        <w:jc w:val="center"/>
        <w:outlineLvl w:val="0"/>
        <w:rPr>
          <w:rFonts w:ascii="Rockwell" w:hAnsi="Rockwell"/>
          <w:b/>
          <w:sz w:val="46"/>
          <w:szCs w:val="46"/>
        </w:rPr>
      </w:pPr>
    </w:p>
    <w:p w14:paraId="3AACE594" w14:textId="77777777" w:rsidR="003F425B" w:rsidRPr="00CA53F9" w:rsidRDefault="003F425B" w:rsidP="003F425B">
      <w:pPr>
        <w:tabs>
          <w:tab w:val="left" w:pos="720"/>
          <w:tab w:val="right" w:leader="dot" w:pos="8640"/>
        </w:tabs>
        <w:rPr>
          <w:rFonts w:ascii="Rockwell" w:hAnsi="Rockwell"/>
          <w:i/>
        </w:rPr>
      </w:pPr>
    </w:p>
    <w:p w14:paraId="15F0408D" w14:textId="77777777" w:rsidR="003F425B" w:rsidRPr="00CA53F9" w:rsidRDefault="003F425B" w:rsidP="005B7144">
      <w:pPr>
        <w:tabs>
          <w:tab w:val="left" w:pos="225"/>
          <w:tab w:val="right" w:pos="8939"/>
        </w:tabs>
        <w:rPr>
          <w:rFonts w:ascii="Rockwell" w:hAnsi="Rockwell"/>
          <w:u w:val="single"/>
        </w:rPr>
      </w:pPr>
    </w:p>
    <w:p w14:paraId="3CE91646"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r w:rsidRPr="00CA53F9">
        <w:rPr>
          <w:rFonts w:ascii="Rockwell" w:hAnsi="Rockwell"/>
          <w:b/>
        </w:rPr>
        <w:br w:type="page"/>
      </w:r>
    </w:p>
    <w:p w14:paraId="3971A41F" w14:textId="180F1B65" w:rsidR="005D7AF4" w:rsidRPr="00076AE0" w:rsidRDefault="005D7AF4" w:rsidP="00076AE0">
      <w:pPr>
        <w:pStyle w:val="Titre1"/>
        <w:rPr>
          <w:rFonts w:ascii="Rockwell" w:hAnsi="Rockwell"/>
          <w:sz w:val="32"/>
        </w:rPr>
      </w:pPr>
      <w:bookmarkStart w:id="190" w:name="_Toc500232860"/>
      <w:bookmarkStart w:id="191" w:name="_Toc502841743"/>
      <w:r w:rsidRPr="00076AE0">
        <w:rPr>
          <w:rFonts w:ascii="Rockwell" w:hAnsi="Rockwell"/>
          <w:sz w:val="32"/>
        </w:rPr>
        <w:lastRenderedPageBreak/>
        <w:t>SECTION V : LE CAHIER DES CLAUSES ADMINISTRATIVES GENERALES</w:t>
      </w:r>
      <w:bookmarkEnd w:id="190"/>
      <w:bookmarkEnd w:id="191"/>
    </w:p>
    <w:p w14:paraId="57B20F5A" w14:textId="77777777" w:rsidR="005D7AF4" w:rsidRPr="00CA53F9" w:rsidRDefault="005D7AF4" w:rsidP="005B7144">
      <w:pPr>
        <w:tabs>
          <w:tab w:val="left" w:pos="225"/>
          <w:tab w:val="right" w:pos="8939"/>
        </w:tabs>
        <w:rPr>
          <w:rFonts w:ascii="Rockwell" w:hAnsi="Rockwell"/>
          <w:u w:val="single"/>
        </w:rPr>
      </w:pPr>
    </w:p>
    <w:p w14:paraId="6503E495" w14:textId="77777777" w:rsidR="005D7AF4" w:rsidRPr="00CA53F9" w:rsidRDefault="005D7AF4" w:rsidP="005B7144">
      <w:pPr>
        <w:tabs>
          <w:tab w:val="left" w:pos="225"/>
          <w:tab w:val="right" w:pos="8939"/>
        </w:tabs>
        <w:rPr>
          <w:rFonts w:ascii="Rockwell" w:hAnsi="Rockwell"/>
          <w:u w:val="single"/>
        </w:rPr>
      </w:pPr>
    </w:p>
    <w:p w14:paraId="61650FC1" w14:textId="77777777" w:rsidR="005D7AF4" w:rsidRPr="00CA53F9" w:rsidRDefault="005D7AF4" w:rsidP="005B7144">
      <w:pPr>
        <w:tabs>
          <w:tab w:val="left" w:pos="225"/>
          <w:tab w:val="right" w:pos="8939"/>
        </w:tabs>
        <w:rPr>
          <w:rFonts w:ascii="Rockwell" w:hAnsi="Rockwell"/>
          <w:u w:val="single"/>
        </w:rPr>
      </w:pPr>
    </w:p>
    <w:p w14:paraId="733B4C79" w14:textId="19B7ADA4" w:rsidR="005D7AF4" w:rsidRPr="00CA53F9" w:rsidRDefault="005D7AF4" w:rsidP="00076AE0">
      <w:pPr>
        <w:rPr>
          <w:rFonts w:ascii="Rockwell" w:hAnsi="Rockwell"/>
        </w:rPr>
      </w:pPr>
      <w:r w:rsidRPr="00CA53F9">
        <w:rPr>
          <w:rFonts w:ascii="Rockwell" w:hAnsi="Rockwell"/>
        </w:rPr>
        <w:t xml:space="preserve">Le cahier des clauses administratives générales des marchés de </w:t>
      </w:r>
      <w:r w:rsidR="008F6DEC" w:rsidRPr="00CA53F9">
        <w:rPr>
          <w:rFonts w:ascii="Rockwell" w:hAnsi="Rockwell"/>
        </w:rPr>
        <w:t>travaux s’applique</w:t>
      </w:r>
      <w:r w:rsidRPr="00CA53F9">
        <w:rPr>
          <w:rFonts w:ascii="Rockwell" w:hAnsi="Rockwell"/>
        </w:rPr>
        <w:t xml:space="preserve"> au présent marché.</w:t>
      </w:r>
    </w:p>
    <w:p w14:paraId="44F1AAD4" w14:textId="77777777" w:rsidR="005D7AF4" w:rsidRPr="00CA53F9" w:rsidRDefault="005D7AF4" w:rsidP="005B7144">
      <w:pPr>
        <w:tabs>
          <w:tab w:val="left" w:pos="225"/>
          <w:tab w:val="right" w:pos="8939"/>
        </w:tabs>
        <w:rPr>
          <w:rFonts w:ascii="Rockwell" w:hAnsi="Rockwell"/>
          <w:u w:val="single"/>
        </w:rPr>
        <w:sectPr w:rsidR="005D7AF4" w:rsidRPr="00CA53F9" w:rsidSect="00311E11">
          <w:headerReference w:type="default" r:id="rId23"/>
          <w:pgSz w:w="11907" w:h="16840" w:code="9"/>
          <w:pgMar w:top="1418" w:right="1418" w:bottom="1418" w:left="1418" w:header="720" w:footer="720" w:gutter="0"/>
          <w:cols w:space="720"/>
        </w:sectPr>
      </w:pPr>
    </w:p>
    <w:p w14:paraId="06335E03" w14:textId="77777777" w:rsidR="005B7144" w:rsidRPr="00CA53F9" w:rsidRDefault="005B7144" w:rsidP="005B7144">
      <w:pPr>
        <w:rPr>
          <w:rFonts w:ascii="Rockwell" w:hAnsi="Rockwell"/>
        </w:rPr>
      </w:pPr>
    </w:p>
    <w:p w14:paraId="7BAA4824"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bookmarkStart w:id="192" w:name="_Toc156372856"/>
      <w:bookmarkStart w:id="193" w:name="_Toc188954499"/>
    </w:p>
    <w:p w14:paraId="4E9E8FFA"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34065040"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71416656"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74FFEF32"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1988380B"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19DAC09C"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781BE680"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6166C7CA"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3F0B83FF" w14:textId="77777777" w:rsidR="003F425B" w:rsidRPr="00CA53F9" w:rsidRDefault="003F425B" w:rsidP="003F425B">
      <w:pPr>
        <w:tabs>
          <w:tab w:val="left" w:pos="720"/>
          <w:tab w:val="right" w:leader="dot" w:pos="8640"/>
        </w:tabs>
        <w:rPr>
          <w:rFonts w:ascii="Rockwell" w:hAnsi="Rockwell"/>
          <w:i/>
        </w:rPr>
      </w:pPr>
    </w:p>
    <w:p w14:paraId="56C7997E" w14:textId="77777777" w:rsidR="00A46BC2" w:rsidRDefault="00A46BC2" w:rsidP="00A46BC2">
      <w:pPr>
        <w:shd w:val="clear" w:color="auto" w:fill="C0C0C0"/>
        <w:spacing w:before="240"/>
        <w:jc w:val="center"/>
        <w:outlineLvl w:val="0"/>
        <w:rPr>
          <w:rFonts w:ascii="Rockwell" w:hAnsi="Rockwell"/>
          <w:b/>
          <w:sz w:val="40"/>
          <w:szCs w:val="40"/>
        </w:rPr>
      </w:pPr>
    </w:p>
    <w:p w14:paraId="497B7ECB" w14:textId="46C4C886" w:rsidR="00A46BC2" w:rsidRPr="00A46BC2" w:rsidRDefault="0020626F" w:rsidP="00A46BC2">
      <w:pPr>
        <w:shd w:val="clear" w:color="auto" w:fill="C0C0C0"/>
        <w:spacing w:before="240"/>
        <w:jc w:val="center"/>
        <w:outlineLvl w:val="0"/>
        <w:rPr>
          <w:rFonts w:ascii="Rockwell" w:hAnsi="Rockwell"/>
          <w:b/>
          <w:sz w:val="40"/>
          <w:szCs w:val="40"/>
        </w:rPr>
      </w:pPr>
      <w:bookmarkStart w:id="194" w:name="_Toc502841744"/>
      <w:r>
        <w:rPr>
          <w:rFonts w:ascii="Rockwell" w:hAnsi="Rockwell"/>
          <w:b/>
          <w:sz w:val="40"/>
          <w:szCs w:val="40"/>
        </w:rPr>
        <w:t>SECTION V</w:t>
      </w:r>
      <w:r w:rsidR="003F425B" w:rsidRPr="00A46BC2">
        <w:rPr>
          <w:rFonts w:ascii="Rockwell" w:hAnsi="Rockwell"/>
          <w:b/>
          <w:sz w:val="40"/>
          <w:szCs w:val="40"/>
        </w:rPr>
        <w:t>I : CAHIER DES CLAUSES ADMINISTRATIVES PARTICULIERES</w:t>
      </w:r>
      <w:bookmarkEnd w:id="194"/>
    </w:p>
    <w:p w14:paraId="4F5C5304" w14:textId="77777777" w:rsidR="003F425B" w:rsidRPr="00A46BC2" w:rsidRDefault="003F425B" w:rsidP="003F425B">
      <w:pPr>
        <w:shd w:val="clear" w:color="auto" w:fill="C0C0C0"/>
        <w:jc w:val="center"/>
        <w:outlineLvl w:val="0"/>
        <w:rPr>
          <w:rFonts w:ascii="Rockwell" w:hAnsi="Rockwell"/>
          <w:b/>
          <w:sz w:val="40"/>
          <w:szCs w:val="40"/>
        </w:rPr>
      </w:pPr>
    </w:p>
    <w:p w14:paraId="23E99C78" w14:textId="77777777" w:rsidR="003F425B" w:rsidRPr="00CA53F9" w:rsidRDefault="003F425B" w:rsidP="003F425B">
      <w:pPr>
        <w:tabs>
          <w:tab w:val="left" w:pos="720"/>
          <w:tab w:val="right" w:leader="dot" w:pos="8640"/>
        </w:tabs>
        <w:rPr>
          <w:rFonts w:ascii="Rockwell" w:hAnsi="Rockwell"/>
          <w:i/>
        </w:rPr>
      </w:pPr>
    </w:p>
    <w:p w14:paraId="54245D2B" w14:textId="5CF8C7B4" w:rsidR="003F425B" w:rsidRPr="00CA53F9" w:rsidRDefault="003F425B">
      <w:pPr>
        <w:suppressAutoHyphens w:val="0"/>
        <w:overflowPunct/>
        <w:autoSpaceDE/>
        <w:autoSpaceDN/>
        <w:adjustRightInd/>
        <w:spacing w:after="200" w:line="276" w:lineRule="auto"/>
        <w:jc w:val="left"/>
        <w:textAlignment w:val="auto"/>
        <w:rPr>
          <w:rFonts w:ascii="Rockwell" w:hAnsi="Rockwell"/>
          <w:sz w:val="36"/>
        </w:rPr>
      </w:pPr>
      <w:r w:rsidRPr="00CA53F9">
        <w:rPr>
          <w:rFonts w:ascii="Rockwell" w:hAnsi="Rockwell"/>
          <w:b/>
        </w:rPr>
        <w:br w:type="page"/>
      </w:r>
    </w:p>
    <w:p w14:paraId="12170F98" w14:textId="064D9EB1" w:rsidR="00894AE4" w:rsidRPr="00AB3D0D" w:rsidRDefault="00894AE4" w:rsidP="00D543D1">
      <w:pPr>
        <w:pStyle w:val="Titre1"/>
        <w:rPr>
          <w:rFonts w:ascii="Rockwell" w:hAnsi="Rockwell"/>
          <w:sz w:val="32"/>
        </w:rPr>
      </w:pPr>
      <w:bookmarkStart w:id="195" w:name="_Toc500232862"/>
      <w:bookmarkStart w:id="196" w:name="_Toc502841745"/>
      <w:r w:rsidRPr="00AB3D0D">
        <w:rPr>
          <w:rFonts w:ascii="Rockwell" w:hAnsi="Rockwell"/>
          <w:sz w:val="32"/>
        </w:rPr>
        <w:lastRenderedPageBreak/>
        <w:t>Section VI</w:t>
      </w:r>
      <w:r w:rsidR="00D543D1" w:rsidRPr="00AB3D0D">
        <w:rPr>
          <w:rFonts w:ascii="Rockwell" w:hAnsi="Rockwell"/>
          <w:sz w:val="32"/>
        </w:rPr>
        <w:t> :</w:t>
      </w:r>
      <w:r w:rsidRPr="00AB3D0D">
        <w:rPr>
          <w:rFonts w:ascii="Rockwell" w:hAnsi="Rockwell"/>
          <w:sz w:val="32"/>
        </w:rPr>
        <w:t xml:space="preserve"> Cahier des Clauses Administratives Particulières</w:t>
      </w:r>
      <w:bookmarkEnd w:id="192"/>
      <w:bookmarkEnd w:id="193"/>
      <w:r w:rsidRPr="00AB3D0D">
        <w:rPr>
          <w:rFonts w:ascii="Rockwell" w:hAnsi="Rockwell"/>
          <w:sz w:val="32"/>
        </w:rPr>
        <w:t xml:space="preserve"> (CCAP)</w:t>
      </w:r>
      <w:bookmarkEnd w:id="195"/>
      <w:bookmarkEnd w:id="196"/>
    </w:p>
    <w:p w14:paraId="19BDECF3" w14:textId="77777777" w:rsidR="00894AE4" w:rsidRPr="00CA53F9" w:rsidRDefault="00894AE4" w:rsidP="00894AE4">
      <w:pPr>
        <w:rPr>
          <w:rFonts w:ascii="Rockwell" w:hAnsi="Rockwell"/>
        </w:rPr>
      </w:pPr>
    </w:p>
    <w:p w14:paraId="4A4A3E80" w14:textId="77777777" w:rsidR="00AB3D0D" w:rsidRDefault="00AB3D0D" w:rsidP="00894AE4">
      <w:pPr>
        <w:rPr>
          <w:rFonts w:ascii="Rockwell" w:hAnsi="Rockwell"/>
        </w:rPr>
      </w:pPr>
    </w:p>
    <w:p w14:paraId="2637D8A2" w14:textId="77777777" w:rsidR="00894AE4" w:rsidRPr="00CA53F9" w:rsidRDefault="00894AE4" w:rsidP="00894AE4">
      <w:pPr>
        <w:rPr>
          <w:rFonts w:ascii="Rockwell" w:hAnsi="Rockwell"/>
        </w:rPr>
      </w:pPr>
      <w:r w:rsidRPr="00CA53F9">
        <w:rPr>
          <w:rFonts w:ascii="Rockwell" w:hAnsi="Rockwell"/>
        </w:rPr>
        <w:t>Les dispositions du Cahier des Clauses Administratives Particulières (CCAP) qui suivent complètent les dispositions du Cahier des Clauses Administratives Générales (CCAG) ci-dessus.  Dans tous les cas où les dispositions se contredisent, les dispositions ci-après prévaudront sur celles des Clauses administratives générales (Les dispositions du CCAP prévalent sur celles du CCAG).  Le numéro de la Clause générale à laquelle se réfère une Clause particulière est indiqué dans la colonne centrale relative aux articles du CCAG.</w:t>
      </w:r>
    </w:p>
    <w:p w14:paraId="477E74BA" w14:textId="77777777" w:rsidR="00894AE4" w:rsidRPr="00CA53F9" w:rsidRDefault="00894AE4" w:rsidP="00894AE4">
      <w:pPr>
        <w:jc w:val="left"/>
        <w:rPr>
          <w:rFonts w:ascii="Rockwell" w:hAnsi="Rockwell"/>
          <w:i/>
        </w:rPr>
      </w:pPr>
    </w:p>
    <w:p w14:paraId="5950CE0C" w14:textId="77777777" w:rsidR="00894AE4" w:rsidRPr="00CA53F9" w:rsidRDefault="00894AE4" w:rsidP="00894AE4">
      <w:pPr>
        <w:jc w:val="left"/>
        <w:rPr>
          <w:rFonts w:ascii="Rockwell" w:hAnsi="Rockwell"/>
          <w:i/>
        </w:rPr>
      </w:pPr>
      <w:r w:rsidRPr="00CA53F9">
        <w:rPr>
          <w:rFonts w:ascii="Rockwell" w:hAnsi="Rockwell"/>
          <w:i/>
        </w:rPr>
        <w:t>[Incorporer intégralement le CCAP du marché dans le dossier de demande de prix.</w:t>
      </w:r>
    </w:p>
    <w:p w14:paraId="0BFD9155" w14:textId="77777777" w:rsidR="00894AE4" w:rsidRPr="00CA53F9" w:rsidRDefault="00894AE4" w:rsidP="00894AE4">
      <w:pPr>
        <w:rPr>
          <w:rFonts w:ascii="Rockwell" w:hAnsi="Rockwell"/>
        </w:rPr>
      </w:pPr>
    </w:p>
    <w:tbl>
      <w:tblPr>
        <w:tblW w:w="9798" w:type="dxa"/>
        <w:jc w:val="center"/>
        <w:tblLayout w:type="fixed"/>
        <w:tblLook w:val="0000" w:firstRow="0" w:lastRow="0" w:firstColumn="0" w:lastColumn="0" w:noHBand="0" w:noVBand="0"/>
      </w:tblPr>
      <w:tblGrid>
        <w:gridCol w:w="3119"/>
        <w:gridCol w:w="2031"/>
        <w:gridCol w:w="4648"/>
      </w:tblGrid>
      <w:tr w:rsidR="00894AE4" w:rsidRPr="00AB3D0D" w14:paraId="1C4C7765" w14:textId="77777777" w:rsidTr="00AB3D0D">
        <w:trPr>
          <w:tblHeader/>
          <w:jc w:val="center"/>
        </w:trPr>
        <w:tc>
          <w:tcPr>
            <w:tcW w:w="3119" w:type="dxa"/>
            <w:tcBorders>
              <w:top w:val="single" w:sz="18" w:space="0" w:color="auto"/>
              <w:left w:val="single" w:sz="18" w:space="0" w:color="auto"/>
              <w:bottom w:val="single" w:sz="18" w:space="0" w:color="auto"/>
              <w:right w:val="single" w:sz="18" w:space="0" w:color="auto"/>
            </w:tcBorders>
            <w:shd w:val="clear" w:color="auto" w:fill="D9D9D9"/>
          </w:tcPr>
          <w:p w14:paraId="19BD1DBB" w14:textId="77777777" w:rsidR="00894AE4" w:rsidRPr="00AB3D0D" w:rsidRDefault="00894AE4" w:rsidP="00AB3D0D">
            <w:pPr>
              <w:spacing w:before="60" w:after="60"/>
              <w:jc w:val="center"/>
              <w:rPr>
                <w:rFonts w:ascii="Rockwell" w:hAnsi="Rockwell"/>
                <w:b/>
                <w:sz w:val="22"/>
                <w:szCs w:val="22"/>
              </w:rPr>
            </w:pPr>
            <w:r w:rsidRPr="00AB3D0D">
              <w:rPr>
                <w:rFonts w:ascii="Rockwell" w:hAnsi="Rockwell"/>
                <w:b/>
                <w:sz w:val="22"/>
                <w:szCs w:val="22"/>
              </w:rPr>
              <w:t>CONDITIONS</w:t>
            </w:r>
          </w:p>
        </w:tc>
        <w:tc>
          <w:tcPr>
            <w:tcW w:w="2031" w:type="dxa"/>
            <w:tcBorders>
              <w:top w:val="single" w:sz="18" w:space="0" w:color="auto"/>
              <w:left w:val="single" w:sz="18" w:space="0" w:color="auto"/>
              <w:bottom w:val="single" w:sz="18" w:space="0" w:color="auto"/>
              <w:right w:val="single" w:sz="18" w:space="0" w:color="auto"/>
            </w:tcBorders>
            <w:shd w:val="clear" w:color="auto" w:fill="D9D9D9"/>
          </w:tcPr>
          <w:p w14:paraId="072A5D16" w14:textId="77777777" w:rsidR="00894AE4" w:rsidRPr="00AB3D0D" w:rsidRDefault="00894AE4" w:rsidP="00894AE4">
            <w:pPr>
              <w:spacing w:before="60" w:after="60"/>
              <w:jc w:val="center"/>
              <w:rPr>
                <w:rFonts w:ascii="Rockwell" w:hAnsi="Rockwell"/>
                <w:b/>
                <w:sz w:val="22"/>
                <w:szCs w:val="22"/>
              </w:rPr>
            </w:pPr>
            <w:r w:rsidRPr="00AB3D0D">
              <w:rPr>
                <w:rFonts w:ascii="Rockwell" w:hAnsi="Rockwell"/>
                <w:b/>
                <w:sz w:val="22"/>
                <w:szCs w:val="22"/>
              </w:rPr>
              <w:t>ARTICLES</w:t>
            </w:r>
          </w:p>
        </w:tc>
        <w:tc>
          <w:tcPr>
            <w:tcW w:w="4648" w:type="dxa"/>
            <w:tcBorders>
              <w:top w:val="single" w:sz="18" w:space="0" w:color="auto"/>
              <w:left w:val="single" w:sz="18" w:space="0" w:color="auto"/>
              <w:bottom w:val="single" w:sz="18" w:space="0" w:color="auto"/>
              <w:right w:val="single" w:sz="18" w:space="0" w:color="auto"/>
            </w:tcBorders>
            <w:shd w:val="clear" w:color="auto" w:fill="D9D9D9"/>
          </w:tcPr>
          <w:p w14:paraId="7F41D9C6" w14:textId="77777777" w:rsidR="00894AE4" w:rsidRPr="00AB3D0D" w:rsidRDefault="00894AE4" w:rsidP="00894AE4">
            <w:pPr>
              <w:tabs>
                <w:tab w:val="left" w:pos="5285"/>
              </w:tabs>
              <w:spacing w:before="60" w:after="60"/>
              <w:ind w:right="-94"/>
              <w:jc w:val="center"/>
              <w:rPr>
                <w:rFonts w:ascii="Rockwell" w:hAnsi="Rockwell"/>
                <w:b/>
                <w:sz w:val="22"/>
                <w:szCs w:val="22"/>
              </w:rPr>
            </w:pPr>
            <w:r w:rsidRPr="00AB3D0D">
              <w:rPr>
                <w:rFonts w:ascii="Rockwell" w:hAnsi="Rockwell"/>
                <w:b/>
                <w:sz w:val="22"/>
                <w:szCs w:val="22"/>
              </w:rPr>
              <w:t>DISPOSITIONS</w:t>
            </w:r>
          </w:p>
        </w:tc>
      </w:tr>
      <w:tr w:rsidR="00894AE4" w:rsidRPr="00AB3D0D" w14:paraId="541C510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3C8D17E9" w14:textId="77777777" w:rsidR="00894AE4" w:rsidRPr="00AB3D0D" w:rsidRDefault="00894AE4" w:rsidP="00AB3D0D">
            <w:pPr>
              <w:spacing w:before="60" w:after="60"/>
              <w:rPr>
                <w:rFonts w:ascii="Rockwell" w:hAnsi="Rockwell"/>
                <w:b/>
                <w:bCs/>
                <w:sz w:val="22"/>
                <w:szCs w:val="22"/>
              </w:rPr>
            </w:pPr>
            <w:r w:rsidRPr="00AB3D0D">
              <w:rPr>
                <w:rFonts w:ascii="Rockwell" w:hAnsi="Rockwell"/>
                <w:b/>
                <w:sz w:val="22"/>
                <w:szCs w:val="22"/>
              </w:rPr>
              <w:t>Désignation des intervenants</w:t>
            </w:r>
          </w:p>
        </w:tc>
        <w:tc>
          <w:tcPr>
            <w:tcW w:w="2031" w:type="dxa"/>
            <w:tcBorders>
              <w:top w:val="single" w:sz="2" w:space="0" w:color="auto"/>
              <w:left w:val="single" w:sz="2" w:space="0" w:color="auto"/>
              <w:bottom w:val="single" w:sz="2" w:space="0" w:color="auto"/>
              <w:right w:val="single" w:sz="2" w:space="0" w:color="auto"/>
            </w:tcBorders>
          </w:tcPr>
          <w:p w14:paraId="0BDB24A8"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4.1.1</w:t>
            </w:r>
          </w:p>
          <w:p w14:paraId="711A00CB" w14:textId="77777777" w:rsidR="00894AE4" w:rsidRPr="00AB3D0D" w:rsidRDefault="00894AE4" w:rsidP="00894AE4">
            <w:pPr>
              <w:spacing w:before="60" w:after="60"/>
              <w:jc w:val="center"/>
              <w:rPr>
                <w:rFonts w:ascii="Rockwell" w:hAnsi="Rockwell"/>
                <w:i/>
                <w:sz w:val="22"/>
                <w:szCs w:val="22"/>
              </w:rPr>
            </w:pPr>
          </w:p>
        </w:tc>
        <w:tc>
          <w:tcPr>
            <w:tcW w:w="4648" w:type="dxa"/>
            <w:tcBorders>
              <w:top w:val="single" w:sz="2" w:space="0" w:color="auto"/>
              <w:left w:val="single" w:sz="2" w:space="0" w:color="auto"/>
              <w:bottom w:val="single" w:sz="2" w:space="0" w:color="auto"/>
              <w:right w:val="single" w:sz="2" w:space="0" w:color="auto"/>
            </w:tcBorders>
          </w:tcPr>
          <w:p w14:paraId="0D9D5BB1" w14:textId="77777777" w:rsidR="00894AE4" w:rsidRPr="00AB3D0D" w:rsidRDefault="00894AE4" w:rsidP="00894AE4">
            <w:pPr>
              <w:tabs>
                <w:tab w:val="left" w:pos="1775"/>
              </w:tabs>
              <w:spacing w:before="60" w:after="60"/>
              <w:rPr>
                <w:rFonts w:ascii="Rockwell" w:hAnsi="Rockwell"/>
                <w:sz w:val="22"/>
                <w:szCs w:val="22"/>
              </w:rPr>
            </w:pPr>
            <w:r w:rsidRPr="00AB3D0D">
              <w:rPr>
                <w:rFonts w:ascii="Rockwell" w:hAnsi="Rockwell"/>
                <w:sz w:val="22"/>
                <w:szCs w:val="22"/>
              </w:rPr>
              <w:t>Maître d’Ouvrage :</w:t>
            </w:r>
          </w:p>
          <w:p w14:paraId="0EC3B323" w14:textId="368D3F13" w:rsidR="00894AE4" w:rsidRPr="00AB3D0D" w:rsidRDefault="00894AE4" w:rsidP="00E52381">
            <w:pPr>
              <w:tabs>
                <w:tab w:val="left" w:pos="1775"/>
              </w:tabs>
              <w:spacing w:before="60" w:after="60"/>
              <w:rPr>
                <w:rFonts w:ascii="Rockwell" w:hAnsi="Rockwell"/>
                <w:sz w:val="22"/>
                <w:szCs w:val="22"/>
              </w:rPr>
            </w:pPr>
            <w:r w:rsidRPr="00AB3D0D">
              <w:rPr>
                <w:rFonts w:ascii="Rockwell" w:hAnsi="Rockwell"/>
                <w:sz w:val="22"/>
                <w:szCs w:val="22"/>
              </w:rPr>
              <w:t>Maître d’Ouvrage délégué (le cas échéant) :</w:t>
            </w:r>
          </w:p>
          <w:p w14:paraId="04BC0722" w14:textId="77777777" w:rsidR="00894AE4" w:rsidRPr="00AB3D0D" w:rsidRDefault="00894AE4" w:rsidP="00894AE4">
            <w:pPr>
              <w:tabs>
                <w:tab w:val="left" w:pos="1775"/>
              </w:tabs>
              <w:spacing w:before="60" w:after="60"/>
              <w:rPr>
                <w:rFonts w:ascii="Rockwell" w:hAnsi="Rockwell"/>
                <w:sz w:val="22"/>
                <w:szCs w:val="22"/>
              </w:rPr>
            </w:pPr>
            <w:r w:rsidRPr="00AB3D0D">
              <w:rPr>
                <w:rFonts w:ascii="Rockwell" w:hAnsi="Rockwell"/>
                <w:sz w:val="22"/>
                <w:szCs w:val="22"/>
              </w:rPr>
              <w:t>Personne Responsable du Marché :</w:t>
            </w:r>
          </w:p>
          <w:p w14:paraId="3C6A466B" w14:textId="77777777" w:rsidR="00894AE4" w:rsidRPr="00AB3D0D" w:rsidRDefault="00894AE4" w:rsidP="00894AE4">
            <w:pPr>
              <w:tabs>
                <w:tab w:val="left" w:pos="1775"/>
              </w:tabs>
              <w:spacing w:before="60" w:after="60"/>
              <w:rPr>
                <w:rFonts w:ascii="Rockwell" w:hAnsi="Rockwell"/>
                <w:sz w:val="22"/>
                <w:szCs w:val="22"/>
              </w:rPr>
            </w:pPr>
            <w:r w:rsidRPr="00AB3D0D">
              <w:rPr>
                <w:rFonts w:ascii="Rockwell" w:hAnsi="Rockwell"/>
                <w:sz w:val="22"/>
                <w:szCs w:val="22"/>
              </w:rPr>
              <w:t>Maître d’Œuvre :</w:t>
            </w:r>
          </w:p>
        </w:tc>
      </w:tr>
      <w:tr w:rsidR="00E52381" w:rsidRPr="00AB3D0D" w14:paraId="47D39F38"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33CDAB9F" w14:textId="77777777" w:rsidR="00E52381" w:rsidRPr="00AB3D0D" w:rsidRDefault="00E52381"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743DC8ED" w14:textId="1FD87C5C" w:rsidR="00E52381" w:rsidRPr="00AB3D0D" w:rsidRDefault="00E52381" w:rsidP="00894AE4">
            <w:pPr>
              <w:spacing w:before="60" w:after="60"/>
              <w:jc w:val="center"/>
              <w:rPr>
                <w:rFonts w:ascii="Rockwell" w:hAnsi="Rockwell"/>
                <w:sz w:val="22"/>
                <w:szCs w:val="22"/>
              </w:rPr>
            </w:pPr>
            <w:r w:rsidRPr="00AB3D0D">
              <w:rPr>
                <w:rFonts w:ascii="Rockwell" w:hAnsi="Rockwell"/>
                <w:sz w:val="22"/>
                <w:szCs w:val="22"/>
              </w:rPr>
              <w:t>4.5.1 Domicile de l’entrepreneur</w:t>
            </w:r>
          </w:p>
        </w:tc>
        <w:tc>
          <w:tcPr>
            <w:tcW w:w="4648" w:type="dxa"/>
            <w:tcBorders>
              <w:top w:val="single" w:sz="2" w:space="0" w:color="auto"/>
              <w:left w:val="single" w:sz="2" w:space="0" w:color="auto"/>
              <w:bottom w:val="single" w:sz="2" w:space="0" w:color="auto"/>
              <w:right w:val="single" w:sz="2" w:space="0" w:color="auto"/>
            </w:tcBorders>
          </w:tcPr>
          <w:p w14:paraId="015227F5" w14:textId="4F2794BC" w:rsidR="00E52381" w:rsidRPr="00AB3D0D" w:rsidRDefault="00E52381" w:rsidP="00894AE4">
            <w:pPr>
              <w:tabs>
                <w:tab w:val="left" w:pos="1775"/>
              </w:tabs>
              <w:spacing w:before="60" w:after="60"/>
              <w:rPr>
                <w:rFonts w:ascii="Rockwell" w:hAnsi="Rockwell"/>
                <w:sz w:val="22"/>
                <w:szCs w:val="22"/>
              </w:rPr>
            </w:pPr>
            <w:r w:rsidRPr="00AB3D0D">
              <w:rPr>
                <w:rFonts w:ascii="Rockwell" w:hAnsi="Rockwell"/>
                <w:sz w:val="22"/>
                <w:szCs w:val="22"/>
              </w:rPr>
              <w:t>Nom de la mairie pour les notifications</w:t>
            </w:r>
          </w:p>
        </w:tc>
      </w:tr>
      <w:tr w:rsidR="00894AE4" w:rsidRPr="00AB3D0D" w14:paraId="3A256120"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5D5CA745" w14:textId="77777777" w:rsidR="00894AE4" w:rsidRPr="00AB3D0D" w:rsidRDefault="00894AE4" w:rsidP="00AB3D0D">
            <w:pPr>
              <w:spacing w:before="60" w:after="60"/>
              <w:rPr>
                <w:rFonts w:ascii="Rockwell" w:hAnsi="Rockwell"/>
                <w:b/>
                <w:bCs/>
                <w:sz w:val="22"/>
                <w:szCs w:val="22"/>
              </w:rPr>
            </w:pPr>
            <w:r w:rsidRPr="00AB3D0D">
              <w:rPr>
                <w:rFonts w:ascii="Rockwell" w:hAnsi="Rockwell"/>
                <w:b/>
                <w:sz w:val="22"/>
                <w:szCs w:val="22"/>
              </w:rPr>
              <w:t>Documents contractuels</w:t>
            </w:r>
          </w:p>
        </w:tc>
        <w:tc>
          <w:tcPr>
            <w:tcW w:w="2031" w:type="dxa"/>
            <w:tcBorders>
              <w:top w:val="single" w:sz="2" w:space="0" w:color="auto"/>
              <w:left w:val="single" w:sz="2" w:space="0" w:color="auto"/>
              <w:bottom w:val="single" w:sz="2" w:space="0" w:color="auto"/>
              <w:right w:val="single" w:sz="2" w:space="0" w:color="auto"/>
            </w:tcBorders>
          </w:tcPr>
          <w:p w14:paraId="4689F156"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5.2 (e)</w:t>
            </w:r>
          </w:p>
        </w:tc>
        <w:tc>
          <w:tcPr>
            <w:tcW w:w="4648" w:type="dxa"/>
            <w:tcBorders>
              <w:top w:val="single" w:sz="2" w:space="0" w:color="auto"/>
              <w:left w:val="single" w:sz="2" w:space="0" w:color="auto"/>
              <w:bottom w:val="single" w:sz="2" w:space="0" w:color="auto"/>
              <w:right w:val="single" w:sz="2" w:space="0" w:color="auto"/>
            </w:tcBorders>
          </w:tcPr>
          <w:p w14:paraId="34FC3FF8"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Plans, notes de calcul, cahiers de sondage et dossiers géotechniques</w:t>
            </w:r>
          </w:p>
          <w:p w14:paraId="4C2ECAC2"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[Insérer et indiquer, le cas échéant, les noms et références]</w:t>
            </w:r>
          </w:p>
        </w:tc>
      </w:tr>
      <w:tr w:rsidR="00894AE4" w:rsidRPr="00AB3D0D" w14:paraId="5FBA8B8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470BCAA3"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2A69AA08"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5.2 (h)</w:t>
            </w:r>
          </w:p>
        </w:tc>
        <w:tc>
          <w:tcPr>
            <w:tcW w:w="4648" w:type="dxa"/>
            <w:tcBorders>
              <w:top w:val="single" w:sz="2" w:space="0" w:color="auto"/>
              <w:left w:val="single" w:sz="2" w:space="0" w:color="auto"/>
              <w:bottom w:val="single" w:sz="2" w:space="0" w:color="auto"/>
              <w:right w:val="single" w:sz="2" w:space="0" w:color="auto"/>
            </w:tcBorders>
          </w:tcPr>
          <w:p w14:paraId="32ACAE14"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Décomposition des prix forfaitaires et/ou sous détail des prix unitaires</w:t>
            </w:r>
          </w:p>
          <w:p w14:paraId="259EFF72"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[Insérer, le cas échéant]</w:t>
            </w:r>
          </w:p>
        </w:tc>
      </w:tr>
      <w:tr w:rsidR="00815CFF" w:rsidRPr="00AB3D0D" w14:paraId="3A5FC777"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6439BEFB" w14:textId="77777777" w:rsidR="00815CFF" w:rsidRPr="00AB3D0D" w:rsidRDefault="00815CFF"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16608604" w14:textId="2BD90B4A" w:rsidR="00815CFF" w:rsidRPr="00AB3D0D" w:rsidRDefault="00815CFF" w:rsidP="008864A3">
            <w:pPr>
              <w:spacing w:before="60" w:after="60"/>
              <w:jc w:val="center"/>
              <w:rPr>
                <w:rFonts w:ascii="Rockwell" w:hAnsi="Rockwell"/>
                <w:sz w:val="22"/>
                <w:szCs w:val="22"/>
              </w:rPr>
            </w:pPr>
            <w:r w:rsidRPr="00AB3D0D">
              <w:rPr>
                <w:rFonts w:ascii="Rockwell" w:hAnsi="Rockwell"/>
                <w:sz w:val="22"/>
                <w:szCs w:val="22"/>
              </w:rPr>
              <w:t>5.2 (j)</w:t>
            </w:r>
            <w:r w:rsidR="008864A3" w:rsidRPr="00AB3D0D">
              <w:rPr>
                <w:rFonts w:ascii="Rockwell" w:hAnsi="Rockwell"/>
                <w:sz w:val="22"/>
                <w:szCs w:val="22"/>
              </w:rPr>
              <w:t xml:space="preserve"> </w:t>
            </w:r>
          </w:p>
        </w:tc>
        <w:tc>
          <w:tcPr>
            <w:tcW w:w="4648" w:type="dxa"/>
            <w:tcBorders>
              <w:top w:val="single" w:sz="2" w:space="0" w:color="auto"/>
              <w:left w:val="single" w:sz="2" w:space="0" w:color="auto"/>
              <w:bottom w:val="single" w:sz="2" w:space="0" w:color="auto"/>
              <w:right w:val="single" w:sz="2" w:space="0" w:color="auto"/>
            </w:tcBorders>
          </w:tcPr>
          <w:p w14:paraId="10021156" w14:textId="28DA5616" w:rsidR="00815CFF" w:rsidRPr="00AB3D0D" w:rsidRDefault="008864A3" w:rsidP="00894AE4">
            <w:pPr>
              <w:spacing w:before="60" w:after="60"/>
              <w:rPr>
                <w:rFonts w:ascii="Rockwell" w:hAnsi="Rockwell"/>
                <w:sz w:val="22"/>
                <w:szCs w:val="22"/>
              </w:rPr>
            </w:pPr>
            <w:r w:rsidRPr="00AB3D0D">
              <w:rPr>
                <w:rFonts w:ascii="Rockwell" w:hAnsi="Rockwell"/>
                <w:sz w:val="22"/>
                <w:szCs w:val="22"/>
              </w:rPr>
              <w:t xml:space="preserve">autres documents techniques </w:t>
            </w:r>
            <w:r w:rsidRPr="00AB3D0D">
              <w:rPr>
                <w:rFonts w:ascii="Rockwell" w:hAnsi="Rockwell"/>
                <w:i/>
                <w:sz w:val="22"/>
                <w:szCs w:val="22"/>
              </w:rPr>
              <w:t>[Insérer, le cas échéant]</w:t>
            </w:r>
          </w:p>
        </w:tc>
      </w:tr>
      <w:tr w:rsidR="00894AE4" w:rsidRPr="00AB3D0D" w14:paraId="0492258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1286E4ED"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Estimation des engagements financiers du Maître d’Ouvrage</w:t>
            </w:r>
          </w:p>
        </w:tc>
        <w:tc>
          <w:tcPr>
            <w:tcW w:w="2031" w:type="dxa"/>
            <w:tcBorders>
              <w:top w:val="single" w:sz="2" w:space="0" w:color="auto"/>
              <w:left w:val="single" w:sz="2" w:space="0" w:color="auto"/>
              <w:bottom w:val="single" w:sz="2" w:space="0" w:color="auto"/>
              <w:right w:val="single" w:sz="2" w:space="0" w:color="auto"/>
            </w:tcBorders>
          </w:tcPr>
          <w:p w14:paraId="5C0924BF"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6.8</w:t>
            </w:r>
          </w:p>
        </w:tc>
        <w:tc>
          <w:tcPr>
            <w:tcW w:w="4648" w:type="dxa"/>
            <w:tcBorders>
              <w:top w:val="single" w:sz="2" w:space="0" w:color="auto"/>
              <w:left w:val="single" w:sz="2" w:space="0" w:color="auto"/>
              <w:bottom w:val="single" w:sz="2" w:space="0" w:color="auto"/>
              <w:right w:val="single" w:sz="2" w:space="0" w:color="auto"/>
            </w:tcBorders>
          </w:tcPr>
          <w:p w14:paraId="65D3AC9E"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[Délai de remise de l’estimation]</w:t>
            </w:r>
          </w:p>
        </w:tc>
      </w:tr>
      <w:tr w:rsidR="00894AE4" w:rsidRPr="00AB3D0D" w14:paraId="34BAAD5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75B79199"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Garanties</w:t>
            </w:r>
          </w:p>
        </w:tc>
        <w:tc>
          <w:tcPr>
            <w:tcW w:w="2031" w:type="dxa"/>
            <w:tcBorders>
              <w:top w:val="single" w:sz="2" w:space="0" w:color="auto"/>
              <w:left w:val="single" w:sz="2" w:space="0" w:color="auto"/>
              <w:bottom w:val="single" w:sz="2" w:space="0" w:color="auto"/>
              <w:right w:val="single" w:sz="2" w:space="0" w:color="auto"/>
            </w:tcBorders>
          </w:tcPr>
          <w:p w14:paraId="1E5992B2"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7.1.1</w:t>
            </w:r>
          </w:p>
        </w:tc>
        <w:tc>
          <w:tcPr>
            <w:tcW w:w="4648" w:type="dxa"/>
            <w:tcBorders>
              <w:top w:val="single" w:sz="2" w:space="0" w:color="auto"/>
              <w:left w:val="single" w:sz="2" w:space="0" w:color="auto"/>
              <w:bottom w:val="single" w:sz="2" w:space="0" w:color="auto"/>
              <w:right w:val="single" w:sz="2" w:space="0" w:color="auto"/>
            </w:tcBorders>
          </w:tcPr>
          <w:p w14:paraId="6D5D70BB" w14:textId="77777777" w:rsidR="00894AE4" w:rsidRPr="00AB3D0D" w:rsidRDefault="00894AE4" w:rsidP="00894AE4">
            <w:pPr>
              <w:spacing w:before="60" w:after="60"/>
              <w:rPr>
                <w:rFonts w:ascii="Rockwell" w:hAnsi="Rockwell"/>
                <w:i/>
                <w:sz w:val="22"/>
                <w:szCs w:val="22"/>
              </w:rPr>
            </w:pPr>
            <w:r w:rsidRPr="00AB3D0D">
              <w:rPr>
                <w:rFonts w:ascii="Rockwell" w:hAnsi="Rockwell"/>
                <w:sz w:val="22"/>
                <w:szCs w:val="22"/>
              </w:rPr>
              <w:t>La garantie de bonne exécution sera de [%] du Montant du Marché.</w:t>
            </w:r>
          </w:p>
        </w:tc>
      </w:tr>
      <w:tr w:rsidR="00894AE4" w:rsidRPr="00AB3D0D" w14:paraId="6907083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7899DDAA"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Retenue de garantie</w:t>
            </w:r>
          </w:p>
        </w:tc>
        <w:tc>
          <w:tcPr>
            <w:tcW w:w="2031" w:type="dxa"/>
            <w:tcBorders>
              <w:top w:val="single" w:sz="2" w:space="0" w:color="auto"/>
              <w:left w:val="single" w:sz="2" w:space="0" w:color="auto"/>
              <w:bottom w:val="single" w:sz="2" w:space="0" w:color="auto"/>
              <w:right w:val="single" w:sz="2" w:space="0" w:color="auto"/>
            </w:tcBorders>
          </w:tcPr>
          <w:p w14:paraId="41D9BFE3"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7.2.1</w:t>
            </w:r>
          </w:p>
        </w:tc>
        <w:tc>
          <w:tcPr>
            <w:tcW w:w="4648" w:type="dxa"/>
            <w:tcBorders>
              <w:top w:val="single" w:sz="2" w:space="0" w:color="auto"/>
              <w:left w:val="single" w:sz="2" w:space="0" w:color="auto"/>
              <w:bottom w:val="single" w:sz="2" w:space="0" w:color="auto"/>
              <w:right w:val="single" w:sz="2" w:space="0" w:color="auto"/>
            </w:tcBorders>
          </w:tcPr>
          <w:p w14:paraId="59A34E7D"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La retenue de garantie sera de [%].</w:t>
            </w:r>
          </w:p>
        </w:tc>
      </w:tr>
      <w:tr w:rsidR="00894AE4" w:rsidRPr="00AB3D0D" w14:paraId="34C6B1C0"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4DD435DF"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Assurances</w:t>
            </w:r>
          </w:p>
        </w:tc>
        <w:tc>
          <w:tcPr>
            <w:tcW w:w="2031" w:type="dxa"/>
            <w:tcBorders>
              <w:top w:val="single" w:sz="2" w:space="0" w:color="auto"/>
              <w:left w:val="single" w:sz="2" w:space="0" w:color="auto"/>
              <w:bottom w:val="single" w:sz="2" w:space="0" w:color="auto"/>
              <w:right w:val="single" w:sz="2" w:space="0" w:color="auto"/>
            </w:tcBorders>
          </w:tcPr>
          <w:p w14:paraId="612395CF"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7.3.1</w:t>
            </w:r>
          </w:p>
        </w:tc>
        <w:tc>
          <w:tcPr>
            <w:tcW w:w="4648" w:type="dxa"/>
            <w:tcBorders>
              <w:top w:val="single" w:sz="2" w:space="0" w:color="auto"/>
              <w:left w:val="single" w:sz="2" w:space="0" w:color="auto"/>
              <w:bottom w:val="single" w:sz="2" w:space="0" w:color="auto"/>
              <w:right w:val="single" w:sz="2" w:space="0" w:color="auto"/>
            </w:tcBorders>
          </w:tcPr>
          <w:p w14:paraId="2D371252"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Les polices d’assurances suivantes sont requises au titre du présent Marché pour les montants minimum indiqués ci-après :</w:t>
            </w:r>
            <w:r w:rsidRPr="00AB3D0D">
              <w:rPr>
                <w:rFonts w:ascii="Rockwell" w:hAnsi="Rockwell"/>
                <w:i/>
                <w:sz w:val="22"/>
                <w:szCs w:val="22"/>
              </w:rPr>
              <w:t xml:space="preserve"> [Insérer, les montants de couverture requis]]</w:t>
            </w:r>
          </w:p>
        </w:tc>
      </w:tr>
      <w:tr w:rsidR="00894AE4" w:rsidRPr="00AB3D0D" w14:paraId="2F921B6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459DE40C"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55427D45"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7.3.2</w:t>
            </w:r>
          </w:p>
        </w:tc>
        <w:tc>
          <w:tcPr>
            <w:tcW w:w="4648" w:type="dxa"/>
            <w:tcBorders>
              <w:top w:val="single" w:sz="2" w:space="0" w:color="auto"/>
              <w:left w:val="single" w:sz="2" w:space="0" w:color="auto"/>
              <w:bottom w:val="single" w:sz="2" w:space="0" w:color="auto"/>
              <w:right w:val="single" w:sz="2" w:space="0" w:color="auto"/>
            </w:tcBorders>
          </w:tcPr>
          <w:p w14:paraId="72CCA2E5"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Assurance des risques causés à des tiers:</w:t>
            </w:r>
          </w:p>
        </w:tc>
      </w:tr>
      <w:tr w:rsidR="00894AE4" w:rsidRPr="00AB3D0D" w14:paraId="6004CDF6"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13334F10"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326CD535"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7.3.3</w:t>
            </w:r>
          </w:p>
        </w:tc>
        <w:tc>
          <w:tcPr>
            <w:tcW w:w="4648" w:type="dxa"/>
            <w:tcBorders>
              <w:top w:val="single" w:sz="2" w:space="0" w:color="auto"/>
              <w:left w:val="single" w:sz="2" w:space="0" w:color="auto"/>
              <w:bottom w:val="single" w:sz="2" w:space="0" w:color="auto"/>
              <w:right w:val="single" w:sz="2" w:space="0" w:color="auto"/>
            </w:tcBorders>
          </w:tcPr>
          <w:p w14:paraId="143C152B"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Assurance des accidents de travail</w:t>
            </w:r>
          </w:p>
        </w:tc>
      </w:tr>
      <w:tr w:rsidR="00894AE4" w:rsidRPr="00AB3D0D" w14:paraId="73312753"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335E512D"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445CFA06"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7.3.4</w:t>
            </w:r>
          </w:p>
        </w:tc>
        <w:tc>
          <w:tcPr>
            <w:tcW w:w="4648" w:type="dxa"/>
            <w:tcBorders>
              <w:top w:val="single" w:sz="2" w:space="0" w:color="auto"/>
              <w:left w:val="single" w:sz="2" w:space="0" w:color="auto"/>
              <w:bottom w:val="single" w:sz="2" w:space="0" w:color="auto"/>
              <w:right w:val="single" w:sz="2" w:space="0" w:color="auto"/>
            </w:tcBorders>
          </w:tcPr>
          <w:p w14:paraId="3DF08761"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Assurance “Tous risques chantier”:</w:t>
            </w:r>
          </w:p>
          <w:p w14:paraId="4F866DDA" w14:textId="77777777" w:rsidR="00894AE4" w:rsidRPr="00AB3D0D" w:rsidRDefault="00894AE4" w:rsidP="00894AE4">
            <w:pPr>
              <w:spacing w:before="60" w:after="60"/>
              <w:rPr>
                <w:rFonts w:ascii="Rockwell" w:hAnsi="Rockwell"/>
                <w:i/>
                <w:sz w:val="22"/>
                <w:szCs w:val="22"/>
              </w:rPr>
            </w:pPr>
            <w:r w:rsidRPr="00AB3D0D">
              <w:rPr>
                <w:rFonts w:ascii="Rockwell" w:hAnsi="Rockwell"/>
                <w:i/>
                <w:sz w:val="22"/>
                <w:szCs w:val="22"/>
              </w:rPr>
              <w:lastRenderedPageBreak/>
              <w:t>[Indiquer ici un montant tenant compte de la valeur des biens existants du Maître d’Ouvrage qui sont couverts par cette assurance.]</w:t>
            </w:r>
          </w:p>
        </w:tc>
      </w:tr>
      <w:tr w:rsidR="00894AE4" w:rsidRPr="00AB3D0D" w14:paraId="1E989896"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3FBE80E8"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0A641189"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7.3.5</w:t>
            </w:r>
          </w:p>
        </w:tc>
        <w:tc>
          <w:tcPr>
            <w:tcW w:w="4648" w:type="dxa"/>
            <w:tcBorders>
              <w:top w:val="single" w:sz="2" w:space="0" w:color="auto"/>
              <w:left w:val="single" w:sz="2" w:space="0" w:color="auto"/>
              <w:bottom w:val="single" w:sz="2" w:space="0" w:color="auto"/>
              <w:right w:val="single" w:sz="2" w:space="0" w:color="auto"/>
            </w:tcBorders>
          </w:tcPr>
          <w:p w14:paraId="3C0172A9" w14:textId="77777777" w:rsidR="00F779F5" w:rsidRPr="00AB3D0D" w:rsidRDefault="00894AE4" w:rsidP="00F779F5">
            <w:pPr>
              <w:spacing w:before="60" w:after="60"/>
              <w:jc w:val="left"/>
              <w:rPr>
                <w:rFonts w:ascii="Rockwell" w:hAnsi="Rockwell"/>
                <w:sz w:val="22"/>
                <w:szCs w:val="22"/>
              </w:rPr>
            </w:pPr>
            <w:r w:rsidRPr="00AB3D0D">
              <w:rPr>
                <w:rFonts w:ascii="Rockwell" w:hAnsi="Rockwell"/>
                <w:sz w:val="22"/>
                <w:szCs w:val="22"/>
              </w:rPr>
              <w:t>Assurance couvrant la responsabilité décennale</w:t>
            </w:r>
          </w:p>
        </w:tc>
      </w:tr>
      <w:tr w:rsidR="00894AE4" w:rsidRPr="00AB3D0D" w14:paraId="5DA8BBDE"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5F226824"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Montant du Marché</w:t>
            </w:r>
          </w:p>
        </w:tc>
        <w:tc>
          <w:tcPr>
            <w:tcW w:w="2031" w:type="dxa"/>
            <w:tcBorders>
              <w:top w:val="single" w:sz="2" w:space="0" w:color="auto"/>
              <w:left w:val="single" w:sz="2" w:space="0" w:color="auto"/>
              <w:bottom w:val="single" w:sz="2" w:space="0" w:color="auto"/>
              <w:right w:val="single" w:sz="2" w:space="0" w:color="auto"/>
            </w:tcBorders>
          </w:tcPr>
          <w:p w14:paraId="46020904"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11.1.</w:t>
            </w:r>
          </w:p>
        </w:tc>
        <w:tc>
          <w:tcPr>
            <w:tcW w:w="4648" w:type="dxa"/>
            <w:tcBorders>
              <w:top w:val="single" w:sz="2" w:space="0" w:color="auto"/>
              <w:left w:val="single" w:sz="2" w:space="0" w:color="auto"/>
              <w:bottom w:val="single" w:sz="2" w:space="0" w:color="auto"/>
              <w:right w:val="single" w:sz="2" w:space="0" w:color="auto"/>
            </w:tcBorders>
          </w:tcPr>
          <w:p w14:paraId="5720B36C" w14:textId="2E1AC581" w:rsidR="00894AE4" w:rsidRPr="00AB3D0D" w:rsidRDefault="00894AE4" w:rsidP="00894AE4">
            <w:pPr>
              <w:spacing w:before="60" w:after="60"/>
              <w:rPr>
                <w:rFonts w:ascii="Rockwell" w:hAnsi="Rockwell"/>
                <w:spacing w:val="-4"/>
                <w:sz w:val="22"/>
                <w:szCs w:val="22"/>
              </w:rPr>
            </w:pPr>
            <w:r w:rsidRPr="00AB3D0D">
              <w:rPr>
                <w:rFonts w:ascii="Rockwell" w:hAnsi="Rockwell"/>
                <w:spacing w:val="-4"/>
                <w:sz w:val="22"/>
                <w:szCs w:val="22"/>
              </w:rPr>
              <w:t xml:space="preserve">Le Montant du Marché résultant du </w:t>
            </w:r>
            <w:r w:rsidR="0079630E">
              <w:rPr>
                <w:rFonts w:ascii="Rockwell" w:hAnsi="Rockwell"/>
                <w:spacing w:val="-4"/>
                <w:sz w:val="22"/>
                <w:szCs w:val="22"/>
              </w:rPr>
              <w:t>Devis quantitatif et estimatif</w:t>
            </w:r>
            <w:r w:rsidRPr="00AB3D0D">
              <w:rPr>
                <w:rFonts w:ascii="Rockwell" w:hAnsi="Rockwell"/>
                <w:spacing w:val="-4"/>
                <w:sz w:val="22"/>
                <w:szCs w:val="22"/>
              </w:rPr>
              <w:t xml:space="preserve"> et calculé dans les conditions prévues à l’Article 11.1 du CCAG est un montant estimé égal à :</w:t>
            </w:r>
          </w:p>
          <w:p w14:paraId="1C900F54" w14:textId="77777777" w:rsidR="00894AE4" w:rsidRPr="00AB3D0D" w:rsidRDefault="00894AE4" w:rsidP="00894AE4">
            <w:pPr>
              <w:spacing w:before="60" w:after="60"/>
              <w:jc w:val="left"/>
              <w:rPr>
                <w:rFonts w:ascii="Rockwell" w:hAnsi="Rockwell"/>
                <w:sz w:val="22"/>
                <w:szCs w:val="22"/>
              </w:rPr>
            </w:pPr>
            <w:r w:rsidRPr="00AB3D0D">
              <w:rPr>
                <w:rFonts w:ascii="Rockwell" w:hAnsi="Rockwell"/>
                <w:i/>
                <w:sz w:val="22"/>
                <w:szCs w:val="22"/>
              </w:rPr>
              <w:t>[Insérer la somme en lettre et en chiffres]</w:t>
            </w:r>
            <w:r w:rsidRPr="00AB3D0D">
              <w:rPr>
                <w:rFonts w:ascii="Rockwell" w:hAnsi="Rockwell"/>
                <w:sz w:val="22"/>
                <w:szCs w:val="22"/>
              </w:rPr>
              <w:t xml:space="preserve"> en FCFA.</w:t>
            </w:r>
          </w:p>
        </w:tc>
      </w:tr>
      <w:tr w:rsidR="00894AE4" w:rsidRPr="00AB3D0D" w14:paraId="74DA0761"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2D3C0FE3"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Actualisation des prix</w:t>
            </w:r>
          </w:p>
        </w:tc>
        <w:tc>
          <w:tcPr>
            <w:tcW w:w="2031" w:type="dxa"/>
            <w:tcBorders>
              <w:top w:val="single" w:sz="2" w:space="0" w:color="auto"/>
              <w:left w:val="single" w:sz="2" w:space="0" w:color="auto"/>
              <w:bottom w:val="single" w:sz="2" w:space="0" w:color="auto"/>
              <w:right w:val="single" w:sz="2" w:space="0" w:color="auto"/>
            </w:tcBorders>
          </w:tcPr>
          <w:p w14:paraId="743A41F1"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11.4.3</w:t>
            </w:r>
          </w:p>
        </w:tc>
        <w:tc>
          <w:tcPr>
            <w:tcW w:w="4648" w:type="dxa"/>
            <w:tcBorders>
              <w:top w:val="single" w:sz="2" w:space="0" w:color="auto"/>
              <w:left w:val="single" w:sz="2" w:space="0" w:color="auto"/>
              <w:bottom w:val="single" w:sz="2" w:space="0" w:color="auto"/>
              <w:right w:val="single" w:sz="2" w:space="0" w:color="auto"/>
            </w:tcBorders>
          </w:tcPr>
          <w:p w14:paraId="7A00A984" w14:textId="77777777" w:rsidR="00894AE4" w:rsidRPr="00AB3D0D" w:rsidRDefault="00F37B97" w:rsidP="00894AE4">
            <w:pPr>
              <w:tabs>
                <w:tab w:val="left" w:pos="1260"/>
              </w:tabs>
              <w:spacing w:after="200"/>
              <w:ind w:right="-72"/>
              <w:rPr>
                <w:rFonts w:ascii="Rockwell" w:hAnsi="Rockwell"/>
                <w:sz w:val="22"/>
                <w:szCs w:val="22"/>
              </w:rPr>
            </w:pPr>
            <w:r w:rsidRPr="00AB3D0D">
              <w:rPr>
                <w:rFonts w:ascii="Rockwell" w:hAnsi="Rockwell"/>
                <w:sz w:val="22"/>
                <w:szCs w:val="22"/>
              </w:rPr>
              <w:t xml:space="preserve">Le </w:t>
            </w:r>
            <w:r w:rsidR="00894AE4" w:rsidRPr="00AB3D0D">
              <w:rPr>
                <w:rFonts w:ascii="Rockwell" w:hAnsi="Rockwell"/>
                <w:sz w:val="22"/>
                <w:szCs w:val="22"/>
              </w:rPr>
              <w:t>Montant du Marché est actualisable en application du coefficient “ACT” calculé selon la formule suivante :</w:t>
            </w:r>
          </w:p>
          <w:p w14:paraId="06742D9C" w14:textId="77777777" w:rsidR="00894AE4" w:rsidRPr="00AB3D0D" w:rsidRDefault="00894AE4" w:rsidP="00894AE4">
            <w:pPr>
              <w:spacing w:after="200"/>
              <w:ind w:right="-72"/>
              <w:rPr>
                <w:rFonts w:ascii="Rockwell" w:hAnsi="Rockwell"/>
                <w:sz w:val="22"/>
                <w:szCs w:val="22"/>
                <w:lang w:val="en-GB"/>
              </w:rPr>
            </w:pPr>
            <w:r w:rsidRPr="00AB3D0D">
              <w:rPr>
                <w:rFonts w:ascii="Rockwell" w:hAnsi="Rockwell"/>
                <w:sz w:val="22"/>
                <w:szCs w:val="22"/>
                <w:lang w:val="en-US"/>
              </w:rPr>
              <w:t>ACT</w:t>
            </w:r>
            <w:r w:rsidRPr="00AB3D0D">
              <w:rPr>
                <w:rFonts w:ascii="Rockwell" w:hAnsi="Rockwell"/>
                <w:sz w:val="22"/>
                <w:szCs w:val="22"/>
                <w:lang w:val="en-GB"/>
              </w:rPr>
              <w:t xml:space="preserve"> = (a) T/To + (b) S/So + (c) F/Fo + ...</w:t>
            </w:r>
          </w:p>
          <w:p w14:paraId="32066881" w14:textId="77777777" w:rsidR="00894AE4" w:rsidRPr="00AB3D0D" w:rsidRDefault="00894AE4" w:rsidP="00894AE4">
            <w:pPr>
              <w:spacing w:after="200"/>
              <w:ind w:right="-72"/>
              <w:rPr>
                <w:rFonts w:ascii="Rockwell" w:hAnsi="Rockwell"/>
                <w:sz w:val="22"/>
                <w:szCs w:val="22"/>
              </w:rPr>
            </w:pPr>
            <w:r w:rsidRPr="00AB3D0D">
              <w:rPr>
                <w:rFonts w:ascii="Rockwell" w:hAnsi="Rockwell"/>
                <w:sz w:val="22"/>
                <w:szCs w:val="22"/>
              </w:rPr>
              <w:t>dans laquelle :</w:t>
            </w:r>
          </w:p>
          <w:p w14:paraId="3AE3E47F" w14:textId="77777777" w:rsidR="00894AE4" w:rsidRPr="00AB3D0D" w:rsidRDefault="00894AE4" w:rsidP="00894AE4">
            <w:pPr>
              <w:spacing w:after="200"/>
              <w:ind w:right="-72"/>
              <w:rPr>
                <w:rFonts w:ascii="Rockwell" w:hAnsi="Rockwell"/>
                <w:sz w:val="22"/>
                <w:szCs w:val="22"/>
              </w:rPr>
            </w:pPr>
            <w:r w:rsidRPr="00AB3D0D">
              <w:rPr>
                <w:rFonts w:ascii="Rockwell" w:hAnsi="Rockwell"/>
                <w:sz w:val="22"/>
                <w:szCs w:val="22"/>
              </w:rPr>
              <w:t>ACT est le coefficient d’actualisation qui s’appliquera au Montant du Marché.  Le montant à payer fera l’objet d’une actualisation par la multiplication du coefficient ACT.</w:t>
            </w:r>
          </w:p>
          <w:p w14:paraId="53C1A87D" w14:textId="77777777" w:rsidR="00894AE4" w:rsidRPr="00AB3D0D" w:rsidRDefault="00894AE4" w:rsidP="00894AE4">
            <w:pPr>
              <w:spacing w:after="200"/>
              <w:ind w:right="-72"/>
              <w:rPr>
                <w:rFonts w:ascii="Rockwell" w:hAnsi="Rockwell"/>
                <w:sz w:val="22"/>
                <w:szCs w:val="22"/>
              </w:rPr>
            </w:pPr>
            <w:r w:rsidRPr="00AB3D0D">
              <w:rPr>
                <w:rFonts w:ascii="Rockwell" w:hAnsi="Rockwell"/>
                <w:sz w:val="22"/>
                <w:szCs w:val="22"/>
              </w:rPr>
              <w:t xml:space="preserve"> (a), (b), (c), etc. représentent les paramètres de pondération des facteurs sujets à actualisation sur la base des valeurs des indices, T, S, F, etc. </w:t>
            </w:r>
          </w:p>
          <w:p w14:paraId="4769A0C5" w14:textId="77777777" w:rsidR="00894AE4" w:rsidRPr="00AB3D0D" w:rsidRDefault="00894AE4" w:rsidP="00894AE4">
            <w:pPr>
              <w:spacing w:after="200"/>
              <w:ind w:right="-72"/>
              <w:rPr>
                <w:rFonts w:ascii="Rockwell" w:hAnsi="Rockwell"/>
                <w:sz w:val="22"/>
                <w:szCs w:val="22"/>
              </w:rPr>
            </w:pPr>
            <w:r w:rsidRPr="00AB3D0D">
              <w:rPr>
                <w:rFonts w:ascii="Rockwell" w:hAnsi="Rockwell"/>
                <w:sz w:val="22"/>
                <w:szCs w:val="22"/>
              </w:rPr>
              <w:t>Les valeurs respectives des paramètres a, b, c, etc. sont fixées ci-après, étant précisé que a + b + c + etc = 1.</w:t>
            </w:r>
          </w:p>
          <w:p w14:paraId="3A498BD8" w14:textId="77777777" w:rsidR="00894AE4" w:rsidRPr="00AB3D0D" w:rsidRDefault="00894AE4" w:rsidP="00894AE4">
            <w:pPr>
              <w:spacing w:after="200"/>
              <w:ind w:right="-72"/>
              <w:rPr>
                <w:rFonts w:ascii="Rockwell" w:hAnsi="Rockwell"/>
                <w:sz w:val="22"/>
                <w:szCs w:val="22"/>
              </w:rPr>
            </w:pPr>
            <w:r w:rsidRPr="00AB3D0D">
              <w:rPr>
                <w:rFonts w:ascii="Rockwell" w:hAnsi="Rockwell"/>
                <w:sz w:val="22"/>
                <w:szCs w:val="22"/>
              </w:rPr>
              <w:t>T, S, F, etc., et To, So, Fo, etc. représentent la valeur des indices correspondants aux facteurs inclus dans la formule; la définition et l’origine de ces indices sont spécifiées ci-dessous étant précisé que les valeurs de T, S, F, etc. seront celles en vigueur à la date d’actualisation du prix, et les valeurs To, So, Fo, etc. sont celles en vigueur à la date limite de validité des offres.</w:t>
            </w:r>
          </w:p>
          <w:p w14:paraId="5BB5162F" w14:textId="77777777" w:rsidR="00894AE4" w:rsidRDefault="00894AE4" w:rsidP="00894AE4">
            <w:pPr>
              <w:spacing w:before="60" w:after="60"/>
              <w:rPr>
                <w:rFonts w:ascii="Rockwell" w:hAnsi="Rockwell"/>
                <w:i/>
                <w:sz w:val="22"/>
                <w:szCs w:val="22"/>
              </w:rPr>
            </w:pPr>
            <w:r w:rsidRPr="00AB3D0D">
              <w:rPr>
                <w:rFonts w:ascii="Rockwell" w:hAnsi="Rockwell"/>
                <w:i/>
                <w:sz w:val="22"/>
                <w:szCs w:val="22"/>
              </w:rPr>
              <w:t xml:space="preserve">[Insérer les valeurs de X, a, b, c, d, etc… et la définition spécifique des indices </w:t>
            </w:r>
            <w:r w:rsidRPr="00AB3D0D">
              <w:rPr>
                <w:rFonts w:ascii="Rockwell" w:hAnsi="Rockwell"/>
                <w:sz w:val="22"/>
                <w:szCs w:val="22"/>
              </w:rPr>
              <w:t xml:space="preserve">T, S, F etc.. </w:t>
            </w:r>
            <w:r w:rsidRPr="00AB3D0D">
              <w:rPr>
                <w:rFonts w:ascii="Rockwell" w:hAnsi="Rockwell"/>
                <w:i/>
                <w:sz w:val="22"/>
                <w:szCs w:val="22"/>
              </w:rPr>
              <w:t>utilisés dans la formule]</w:t>
            </w:r>
          </w:p>
          <w:p w14:paraId="4D20F712" w14:textId="77777777" w:rsidR="00AB3D0D" w:rsidRDefault="00AB3D0D" w:rsidP="00894AE4">
            <w:pPr>
              <w:spacing w:before="60" w:after="60"/>
              <w:rPr>
                <w:rFonts w:ascii="Rockwell" w:hAnsi="Rockwell"/>
                <w:i/>
                <w:sz w:val="22"/>
                <w:szCs w:val="22"/>
              </w:rPr>
            </w:pPr>
          </w:p>
          <w:p w14:paraId="04B339E5" w14:textId="77777777" w:rsidR="00AB3D0D" w:rsidRDefault="00AB3D0D" w:rsidP="00894AE4">
            <w:pPr>
              <w:spacing w:before="60" w:after="60"/>
              <w:rPr>
                <w:rFonts w:ascii="Rockwell" w:hAnsi="Rockwell"/>
                <w:i/>
                <w:sz w:val="22"/>
                <w:szCs w:val="22"/>
              </w:rPr>
            </w:pPr>
          </w:p>
          <w:p w14:paraId="3286B4FC" w14:textId="77777777" w:rsidR="00AB3D0D" w:rsidRPr="00AB3D0D" w:rsidRDefault="00AB3D0D" w:rsidP="00894AE4">
            <w:pPr>
              <w:spacing w:before="60" w:after="60"/>
              <w:rPr>
                <w:rFonts w:ascii="Rockwell" w:hAnsi="Rockwell"/>
                <w:i/>
                <w:sz w:val="22"/>
                <w:szCs w:val="22"/>
              </w:rPr>
            </w:pPr>
          </w:p>
        </w:tc>
      </w:tr>
      <w:tr w:rsidR="00894AE4" w:rsidRPr="00AB3D0D" w14:paraId="1AEF154C"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6B59FA4A"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lastRenderedPageBreak/>
              <w:t>Impôts, droits, taxes, redevances, cotisations</w:t>
            </w:r>
          </w:p>
        </w:tc>
        <w:tc>
          <w:tcPr>
            <w:tcW w:w="2031" w:type="dxa"/>
            <w:tcBorders>
              <w:top w:val="single" w:sz="2" w:space="0" w:color="auto"/>
              <w:left w:val="single" w:sz="2" w:space="0" w:color="auto"/>
              <w:bottom w:val="single" w:sz="2" w:space="0" w:color="auto"/>
              <w:right w:val="single" w:sz="2" w:space="0" w:color="auto"/>
            </w:tcBorders>
          </w:tcPr>
          <w:p w14:paraId="75E3D201" w14:textId="77777777" w:rsidR="00894AE4" w:rsidRPr="00AB3D0D" w:rsidRDefault="00894AE4" w:rsidP="00894AE4">
            <w:pPr>
              <w:spacing w:before="60" w:after="60"/>
              <w:jc w:val="center"/>
              <w:rPr>
                <w:rFonts w:ascii="Rockwell" w:hAnsi="Rockwell"/>
                <w:sz w:val="22"/>
                <w:szCs w:val="22"/>
              </w:rPr>
            </w:pPr>
          </w:p>
          <w:p w14:paraId="3FFC6A92"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11.5.1</w:t>
            </w:r>
          </w:p>
          <w:p w14:paraId="519146C5" w14:textId="77777777" w:rsidR="00894AE4" w:rsidRPr="00AB3D0D" w:rsidRDefault="00894AE4" w:rsidP="00894AE4">
            <w:pPr>
              <w:spacing w:before="60" w:after="60"/>
              <w:jc w:val="center"/>
              <w:rPr>
                <w:rFonts w:ascii="Rockwell" w:hAnsi="Rockwell"/>
                <w:sz w:val="22"/>
                <w:szCs w:val="22"/>
              </w:rPr>
            </w:pPr>
          </w:p>
          <w:p w14:paraId="4D54C457" w14:textId="77777777" w:rsidR="00894AE4" w:rsidRPr="00AB3D0D" w:rsidRDefault="00894AE4" w:rsidP="00894AE4">
            <w:pPr>
              <w:spacing w:before="60" w:after="60"/>
              <w:jc w:val="center"/>
              <w:rPr>
                <w:rFonts w:ascii="Rockwell" w:hAnsi="Rockwell"/>
                <w:sz w:val="22"/>
                <w:szCs w:val="22"/>
              </w:rPr>
            </w:pPr>
          </w:p>
          <w:p w14:paraId="47FD101A" w14:textId="77777777" w:rsidR="00894AE4" w:rsidRPr="00AB3D0D" w:rsidRDefault="00894AE4" w:rsidP="00894AE4">
            <w:pPr>
              <w:spacing w:before="60" w:after="60"/>
              <w:jc w:val="center"/>
              <w:rPr>
                <w:rFonts w:ascii="Rockwell" w:hAnsi="Rockwell"/>
                <w:sz w:val="22"/>
                <w:szCs w:val="22"/>
              </w:rPr>
            </w:pPr>
          </w:p>
          <w:p w14:paraId="525F8EC2"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11.5.2</w:t>
            </w:r>
          </w:p>
        </w:tc>
        <w:tc>
          <w:tcPr>
            <w:tcW w:w="4648" w:type="dxa"/>
            <w:tcBorders>
              <w:top w:val="single" w:sz="2" w:space="0" w:color="auto"/>
              <w:left w:val="single" w:sz="2" w:space="0" w:color="auto"/>
              <w:bottom w:val="single" w:sz="2" w:space="0" w:color="auto"/>
              <w:right w:val="single" w:sz="2" w:space="0" w:color="auto"/>
            </w:tcBorders>
          </w:tcPr>
          <w:p w14:paraId="36F49619" w14:textId="77777777" w:rsidR="00894AE4" w:rsidRPr="00AB3D0D" w:rsidRDefault="00894AE4" w:rsidP="00894AE4">
            <w:pPr>
              <w:spacing w:before="60" w:after="60"/>
              <w:jc w:val="left"/>
              <w:rPr>
                <w:rFonts w:ascii="Rockwell" w:hAnsi="Rockwell"/>
                <w:sz w:val="22"/>
                <w:szCs w:val="22"/>
              </w:rPr>
            </w:pPr>
            <w:r w:rsidRPr="00AB3D0D">
              <w:rPr>
                <w:rFonts w:ascii="Rockwell" w:hAnsi="Rockwell"/>
                <w:sz w:val="22"/>
                <w:szCs w:val="22"/>
              </w:rPr>
              <w:t>Deux formules alternatives :</w:t>
            </w:r>
          </w:p>
          <w:p w14:paraId="602F0CF4" w14:textId="77777777" w:rsidR="00894AE4" w:rsidRPr="00AB3D0D" w:rsidRDefault="00894AE4" w:rsidP="00894AE4">
            <w:pPr>
              <w:spacing w:before="60" w:after="60"/>
              <w:jc w:val="left"/>
              <w:rPr>
                <w:rFonts w:ascii="Rockwell" w:hAnsi="Rockwell"/>
                <w:sz w:val="22"/>
                <w:szCs w:val="22"/>
              </w:rPr>
            </w:pPr>
            <w:r w:rsidRPr="00AB3D0D">
              <w:rPr>
                <w:rFonts w:ascii="Rockwell" w:hAnsi="Rockwell"/>
                <w:sz w:val="22"/>
                <w:szCs w:val="22"/>
              </w:rPr>
              <w:t>Les prix du présent Marché sont réputés déterminés en Toute Taxes Comprises (TTC). (Article 11.1.1. du CCAG)</w:t>
            </w:r>
          </w:p>
          <w:p w14:paraId="0810DE9C" w14:textId="77777777" w:rsidR="00894AE4" w:rsidRPr="00AB3D0D" w:rsidRDefault="00894AE4" w:rsidP="00894AE4">
            <w:pPr>
              <w:spacing w:before="60" w:after="60"/>
              <w:jc w:val="left"/>
              <w:rPr>
                <w:rFonts w:ascii="Rockwell" w:hAnsi="Rockwell"/>
                <w:b/>
                <w:sz w:val="22"/>
                <w:szCs w:val="22"/>
              </w:rPr>
            </w:pPr>
            <w:r w:rsidRPr="00AB3D0D">
              <w:rPr>
                <w:rFonts w:ascii="Rockwell" w:hAnsi="Rockwell"/>
                <w:b/>
                <w:sz w:val="22"/>
                <w:szCs w:val="22"/>
              </w:rPr>
              <w:t>OU</w:t>
            </w:r>
          </w:p>
          <w:p w14:paraId="0A38C4B7" w14:textId="77777777" w:rsidR="00894AE4" w:rsidRPr="00AB3D0D" w:rsidRDefault="00894AE4" w:rsidP="00894AE4">
            <w:pPr>
              <w:spacing w:before="60" w:after="60"/>
              <w:jc w:val="left"/>
              <w:rPr>
                <w:rFonts w:ascii="Rockwell" w:hAnsi="Rockwell"/>
                <w:sz w:val="22"/>
                <w:szCs w:val="22"/>
              </w:rPr>
            </w:pPr>
            <w:r w:rsidRPr="00AB3D0D">
              <w:rPr>
                <w:rFonts w:ascii="Rockwell" w:hAnsi="Rockwell"/>
                <w:sz w:val="22"/>
                <w:szCs w:val="22"/>
              </w:rPr>
              <w:t>Les prix du présent Marché sont réputés ne pas comprendre les montants dus au titre des impôts, droits et obligations suivants :</w:t>
            </w:r>
          </w:p>
          <w:p w14:paraId="3EDF633E" w14:textId="77777777" w:rsidR="00894AE4" w:rsidRPr="00AB3D0D" w:rsidRDefault="00894AE4" w:rsidP="00894AE4">
            <w:pPr>
              <w:spacing w:before="60" w:after="60"/>
              <w:jc w:val="left"/>
              <w:rPr>
                <w:rFonts w:ascii="Rockwell" w:hAnsi="Rockwell"/>
                <w:sz w:val="22"/>
                <w:szCs w:val="22"/>
              </w:rPr>
            </w:pPr>
            <w:r w:rsidRPr="00AB3D0D">
              <w:rPr>
                <w:rFonts w:ascii="Rockwell" w:hAnsi="Rockwell"/>
                <w:i/>
                <w:sz w:val="22"/>
                <w:szCs w:val="22"/>
              </w:rPr>
              <w:t xml:space="preserve">[Insérer la liste des exemptions] </w:t>
            </w:r>
            <w:r w:rsidRPr="00AB3D0D">
              <w:rPr>
                <w:rFonts w:ascii="Rockwell" w:hAnsi="Rockwell"/>
                <w:sz w:val="22"/>
                <w:szCs w:val="22"/>
              </w:rPr>
              <w:t>(Article 11.5.2 du CCAG)</w:t>
            </w:r>
          </w:p>
        </w:tc>
      </w:tr>
      <w:tr w:rsidR="00894AE4" w:rsidRPr="00AB3D0D" w14:paraId="32AB6AA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6110BAEE"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Travaux en régie</w:t>
            </w:r>
          </w:p>
        </w:tc>
        <w:tc>
          <w:tcPr>
            <w:tcW w:w="2031" w:type="dxa"/>
            <w:tcBorders>
              <w:top w:val="single" w:sz="2" w:space="0" w:color="auto"/>
              <w:left w:val="single" w:sz="2" w:space="0" w:color="auto"/>
              <w:bottom w:val="single" w:sz="2" w:space="0" w:color="auto"/>
              <w:right w:val="single" w:sz="2" w:space="0" w:color="auto"/>
            </w:tcBorders>
          </w:tcPr>
          <w:p w14:paraId="59E030C0"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12.3.1 a)</w:t>
            </w:r>
          </w:p>
        </w:tc>
        <w:tc>
          <w:tcPr>
            <w:tcW w:w="4648" w:type="dxa"/>
            <w:tcBorders>
              <w:top w:val="single" w:sz="2" w:space="0" w:color="auto"/>
              <w:left w:val="single" w:sz="2" w:space="0" w:color="auto"/>
              <w:bottom w:val="single" w:sz="2" w:space="0" w:color="auto"/>
              <w:right w:val="single" w:sz="2" w:space="0" w:color="auto"/>
            </w:tcBorders>
          </w:tcPr>
          <w:p w14:paraId="08BB0BFF" w14:textId="77777777" w:rsidR="00894AE4" w:rsidRPr="00AB3D0D" w:rsidRDefault="00894AE4" w:rsidP="00894AE4">
            <w:pPr>
              <w:spacing w:before="60" w:after="60"/>
              <w:rPr>
                <w:rFonts w:ascii="Rockwell" w:hAnsi="Rockwell"/>
                <w:b/>
                <w:sz w:val="22"/>
                <w:szCs w:val="22"/>
              </w:rPr>
            </w:pPr>
            <w:r w:rsidRPr="00AB3D0D">
              <w:rPr>
                <w:rFonts w:ascii="Rockwell" w:hAnsi="Rockwell"/>
                <w:sz w:val="22"/>
                <w:szCs w:val="22"/>
              </w:rPr>
              <w:t>Les modalités de calcul de la rémunération des travaux en régie sont les suivantes :</w:t>
            </w:r>
          </w:p>
          <w:p w14:paraId="0AC7EBBD"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Les salaires et indemnités versées à l’occasion de travaux en régie passibles des charges salariales seront majorés dans les conditions ci-après: charges salariales : [….], frais généraux, impôts, taxes et bénéfices […].</w:t>
            </w:r>
          </w:p>
        </w:tc>
      </w:tr>
      <w:tr w:rsidR="00894AE4" w:rsidRPr="00AB3D0D" w14:paraId="5C54167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752877D0" w14:textId="77777777" w:rsidR="00894AE4" w:rsidRPr="00AB3D0D" w:rsidRDefault="00894AE4"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2C896844"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12.3.1 b)</w:t>
            </w:r>
          </w:p>
        </w:tc>
        <w:tc>
          <w:tcPr>
            <w:tcW w:w="4648" w:type="dxa"/>
            <w:tcBorders>
              <w:top w:val="single" w:sz="2" w:space="0" w:color="auto"/>
              <w:left w:val="single" w:sz="2" w:space="0" w:color="auto"/>
              <w:bottom w:val="single" w:sz="2" w:space="0" w:color="auto"/>
              <w:right w:val="single" w:sz="2" w:space="0" w:color="auto"/>
            </w:tcBorders>
          </w:tcPr>
          <w:p w14:paraId="2E71BC5D"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Les autres sommes dépensées à l’occasion de travaux en régie seront majorées dans les conditions ci-après: frais généraux, impôts, taxes et bénéfices […]</w:t>
            </w:r>
          </w:p>
        </w:tc>
      </w:tr>
      <w:tr w:rsidR="00894AE4" w:rsidRPr="00AB3D0D" w14:paraId="2296976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20EE0B60"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Pourcentage maximum des travaux en régie par rapport au Montant du Marché</w:t>
            </w:r>
          </w:p>
        </w:tc>
        <w:tc>
          <w:tcPr>
            <w:tcW w:w="2031" w:type="dxa"/>
            <w:tcBorders>
              <w:top w:val="single" w:sz="2" w:space="0" w:color="auto"/>
              <w:left w:val="single" w:sz="2" w:space="0" w:color="auto"/>
              <w:bottom w:val="single" w:sz="2" w:space="0" w:color="auto"/>
              <w:right w:val="single" w:sz="2" w:space="0" w:color="auto"/>
            </w:tcBorders>
          </w:tcPr>
          <w:p w14:paraId="6737344B"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12.3.2</w:t>
            </w:r>
          </w:p>
        </w:tc>
        <w:tc>
          <w:tcPr>
            <w:tcW w:w="4648" w:type="dxa"/>
            <w:tcBorders>
              <w:top w:val="single" w:sz="2" w:space="0" w:color="auto"/>
              <w:left w:val="single" w:sz="2" w:space="0" w:color="auto"/>
              <w:bottom w:val="single" w:sz="2" w:space="0" w:color="auto"/>
              <w:right w:val="single" w:sz="2" w:space="0" w:color="auto"/>
            </w:tcBorders>
          </w:tcPr>
          <w:p w14:paraId="4BDE19F5"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Le pourcentage est de :</w:t>
            </w:r>
          </w:p>
        </w:tc>
      </w:tr>
      <w:tr w:rsidR="002056F7" w:rsidRPr="00AB3D0D" w14:paraId="514B9908"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4B1B7E27" w14:textId="7E8B4CB7" w:rsidR="002056F7" w:rsidRPr="00AB3D0D" w:rsidRDefault="002056F7" w:rsidP="00AB3D0D">
            <w:pPr>
              <w:spacing w:before="60" w:after="60"/>
              <w:rPr>
                <w:rFonts w:ascii="Rockwell" w:hAnsi="Rockwell"/>
                <w:b/>
                <w:sz w:val="22"/>
                <w:szCs w:val="22"/>
              </w:rPr>
            </w:pPr>
            <w:r w:rsidRPr="00AB3D0D">
              <w:rPr>
                <w:rFonts w:ascii="Rockwell" w:hAnsi="Rockwell"/>
                <w:b/>
                <w:sz w:val="22"/>
                <w:szCs w:val="22"/>
              </w:rPr>
              <w:t>Acompte sur approvisionnement</w:t>
            </w:r>
          </w:p>
        </w:tc>
        <w:tc>
          <w:tcPr>
            <w:tcW w:w="2031" w:type="dxa"/>
            <w:tcBorders>
              <w:top w:val="single" w:sz="2" w:space="0" w:color="auto"/>
              <w:left w:val="single" w:sz="2" w:space="0" w:color="auto"/>
              <w:bottom w:val="single" w:sz="2" w:space="0" w:color="auto"/>
              <w:right w:val="single" w:sz="2" w:space="0" w:color="auto"/>
            </w:tcBorders>
          </w:tcPr>
          <w:p w14:paraId="78C377B4" w14:textId="7DE57E26" w:rsidR="002056F7" w:rsidRPr="00AB3D0D" w:rsidRDefault="002056F7" w:rsidP="00894AE4">
            <w:pPr>
              <w:spacing w:before="60" w:after="60"/>
              <w:jc w:val="center"/>
              <w:rPr>
                <w:rFonts w:ascii="Rockwell" w:hAnsi="Rockwell"/>
                <w:sz w:val="22"/>
                <w:szCs w:val="22"/>
              </w:rPr>
            </w:pPr>
            <w:r w:rsidRPr="00AB3D0D">
              <w:rPr>
                <w:rFonts w:ascii="Rockwell" w:hAnsi="Rockwell"/>
                <w:sz w:val="22"/>
                <w:szCs w:val="22"/>
              </w:rPr>
              <w:t>12.4</w:t>
            </w:r>
          </w:p>
        </w:tc>
        <w:tc>
          <w:tcPr>
            <w:tcW w:w="4648" w:type="dxa"/>
            <w:tcBorders>
              <w:top w:val="single" w:sz="2" w:space="0" w:color="auto"/>
              <w:left w:val="single" w:sz="2" w:space="0" w:color="auto"/>
              <w:bottom w:val="single" w:sz="2" w:space="0" w:color="auto"/>
              <w:right w:val="single" w:sz="2" w:space="0" w:color="auto"/>
            </w:tcBorders>
          </w:tcPr>
          <w:p w14:paraId="7DD436EA" w14:textId="34F1ECB5" w:rsidR="002056F7" w:rsidRPr="00AB3D0D" w:rsidRDefault="002056F7" w:rsidP="00894AE4">
            <w:pPr>
              <w:spacing w:before="60" w:after="60"/>
              <w:rPr>
                <w:rFonts w:ascii="Rockwell" w:hAnsi="Rockwell"/>
                <w:sz w:val="22"/>
                <w:szCs w:val="22"/>
              </w:rPr>
            </w:pPr>
            <w:r w:rsidRPr="00AB3D0D">
              <w:rPr>
                <w:rFonts w:ascii="Rockwell" w:hAnsi="Rockwell"/>
                <w:sz w:val="22"/>
                <w:szCs w:val="22"/>
              </w:rPr>
              <w:t>Copier-coller</w:t>
            </w:r>
          </w:p>
        </w:tc>
      </w:tr>
      <w:tr w:rsidR="002056F7" w:rsidRPr="00AB3D0D" w14:paraId="522C05C0"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5DB05EC3" w14:textId="3E379A71" w:rsidR="002056F7" w:rsidRPr="00AB3D0D" w:rsidRDefault="002056F7" w:rsidP="00AB3D0D">
            <w:pPr>
              <w:spacing w:before="60" w:after="60"/>
              <w:rPr>
                <w:rFonts w:ascii="Rockwell" w:hAnsi="Rockwell"/>
                <w:b/>
                <w:sz w:val="22"/>
                <w:szCs w:val="22"/>
              </w:rPr>
            </w:pPr>
            <w:r w:rsidRPr="00AB3D0D">
              <w:rPr>
                <w:rFonts w:ascii="Rockwell" w:hAnsi="Rockwell"/>
                <w:b/>
                <w:sz w:val="22"/>
                <w:szCs w:val="22"/>
              </w:rPr>
              <w:t>Avance forfaitaire de démarrage</w:t>
            </w:r>
          </w:p>
        </w:tc>
        <w:tc>
          <w:tcPr>
            <w:tcW w:w="2031" w:type="dxa"/>
            <w:tcBorders>
              <w:top w:val="single" w:sz="2" w:space="0" w:color="auto"/>
              <w:left w:val="single" w:sz="2" w:space="0" w:color="auto"/>
              <w:bottom w:val="single" w:sz="2" w:space="0" w:color="auto"/>
              <w:right w:val="single" w:sz="2" w:space="0" w:color="auto"/>
            </w:tcBorders>
          </w:tcPr>
          <w:p w14:paraId="52304D0F" w14:textId="68256B1E" w:rsidR="002056F7" w:rsidRPr="00AB3D0D" w:rsidRDefault="002056F7" w:rsidP="00894AE4">
            <w:pPr>
              <w:spacing w:before="60" w:after="60"/>
              <w:jc w:val="center"/>
              <w:rPr>
                <w:rFonts w:ascii="Rockwell" w:hAnsi="Rockwell"/>
                <w:sz w:val="22"/>
                <w:szCs w:val="22"/>
              </w:rPr>
            </w:pPr>
            <w:r w:rsidRPr="00AB3D0D">
              <w:rPr>
                <w:rFonts w:ascii="Rockwell" w:hAnsi="Rockwell"/>
                <w:sz w:val="22"/>
                <w:szCs w:val="22"/>
              </w:rPr>
              <w:t>12.5</w:t>
            </w:r>
          </w:p>
        </w:tc>
        <w:tc>
          <w:tcPr>
            <w:tcW w:w="4648" w:type="dxa"/>
            <w:tcBorders>
              <w:top w:val="single" w:sz="2" w:space="0" w:color="auto"/>
              <w:left w:val="single" w:sz="2" w:space="0" w:color="auto"/>
              <w:bottom w:val="single" w:sz="2" w:space="0" w:color="auto"/>
              <w:right w:val="single" w:sz="2" w:space="0" w:color="auto"/>
            </w:tcBorders>
          </w:tcPr>
          <w:p w14:paraId="220919B5" w14:textId="2C5B3664" w:rsidR="002056F7" w:rsidRPr="00AB3D0D" w:rsidRDefault="002056F7" w:rsidP="00894AE4">
            <w:pPr>
              <w:spacing w:before="60" w:after="60"/>
              <w:rPr>
                <w:rFonts w:ascii="Rockwell" w:hAnsi="Rockwell"/>
                <w:sz w:val="22"/>
                <w:szCs w:val="22"/>
              </w:rPr>
            </w:pPr>
            <w:r w:rsidRPr="00AB3D0D">
              <w:rPr>
                <w:rFonts w:ascii="Rockwell" w:hAnsi="Rockwell"/>
                <w:sz w:val="22"/>
                <w:szCs w:val="22"/>
              </w:rPr>
              <w:t>Copier-coller</w:t>
            </w:r>
          </w:p>
        </w:tc>
      </w:tr>
      <w:tr w:rsidR="00894AE4" w:rsidRPr="00AB3D0D" w14:paraId="61C93DD3"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063A5A1B"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Intérêts moratoires</w:t>
            </w:r>
          </w:p>
        </w:tc>
        <w:tc>
          <w:tcPr>
            <w:tcW w:w="2031" w:type="dxa"/>
            <w:tcBorders>
              <w:top w:val="single" w:sz="2" w:space="0" w:color="auto"/>
              <w:left w:val="single" w:sz="2" w:space="0" w:color="auto"/>
              <w:bottom w:val="single" w:sz="2" w:space="0" w:color="auto"/>
              <w:right w:val="single" w:sz="2" w:space="0" w:color="auto"/>
            </w:tcBorders>
          </w:tcPr>
          <w:p w14:paraId="079F6693"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12.7</w:t>
            </w:r>
          </w:p>
        </w:tc>
        <w:tc>
          <w:tcPr>
            <w:tcW w:w="4648" w:type="dxa"/>
            <w:tcBorders>
              <w:top w:val="single" w:sz="2" w:space="0" w:color="auto"/>
              <w:left w:val="single" w:sz="2" w:space="0" w:color="auto"/>
              <w:bottom w:val="single" w:sz="2" w:space="0" w:color="auto"/>
              <w:right w:val="single" w:sz="2" w:space="0" w:color="auto"/>
            </w:tcBorders>
          </w:tcPr>
          <w:p w14:paraId="092EC1B0" w14:textId="10ED7FD2" w:rsidR="00894AE4" w:rsidRPr="00AB3D0D" w:rsidRDefault="00894AE4" w:rsidP="007B73BA">
            <w:pPr>
              <w:spacing w:before="60" w:after="60"/>
              <w:rPr>
                <w:rFonts w:ascii="Rockwell" w:hAnsi="Rockwell"/>
                <w:sz w:val="22"/>
                <w:szCs w:val="22"/>
              </w:rPr>
            </w:pPr>
            <w:r w:rsidRPr="00AB3D0D">
              <w:rPr>
                <w:rFonts w:ascii="Rockwell" w:hAnsi="Rockwell"/>
                <w:sz w:val="22"/>
                <w:szCs w:val="22"/>
              </w:rPr>
              <w:t xml:space="preserve">Taux mensuel : (article </w:t>
            </w:r>
            <w:r w:rsidR="007B73BA" w:rsidRPr="00AB3D0D">
              <w:rPr>
                <w:rFonts w:ascii="Rockwell" w:hAnsi="Rockwell"/>
                <w:sz w:val="22"/>
                <w:szCs w:val="22"/>
              </w:rPr>
              <w:t xml:space="preserve"> 173  du </w:t>
            </w:r>
            <w:r w:rsidR="007B73BA" w:rsidRPr="00AB3D0D">
              <w:rPr>
                <w:rFonts w:ascii="Rockwell" w:hAnsi="Rockwell" w:cs="Times New Roman"/>
                <w:sz w:val="22"/>
                <w:szCs w:val="22"/>
              </w:rPr>
              <w:t>décret n°2017-0049/PRES/PM/MINEFID du 1er février 2017 portant procédures de passation, d’exécution et de règlement des marchés publics et des délégations de service public</w:t>
            </w:r>
          </w:p>
        </w:tc>
      </w:tr>
      <w:tr w:rsidR="00894AE4" w:rsidRPr="00AB3D0D" w14:paraId="17E32E6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0055AD09"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 xml:space="preserve">Modalités de règlement du marché  </w:t>
            </w:r>
          </w:p>
        </w:tc>
        <w:tc>
          <w:tcPr>
            <w:tcW w:w="2031" w:type="dxa"/>
            <w:tcBorders>
              <w:top w:val="single" w:sz="2" w:space="0" w:color="auto"/>
              <w:left w:val="single" w:sz="2" w:space="0" w:color="auto"/>
              <w:bottom w:val="single" w:sz="2" w:space="0" w:color="auto"/>
              <w:right w:val="single" w:sz="2" w:space="0" w:color="auto"/>
            </w:tcBorders>
          </w:tcPr>
          <w:p w14:paraId="71DBDC87"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14.2.3</w:t>
            </w:r>
          </w:p>
        </w:tc>
        <w:tc>
          <w:tcPr>
            <w:tcW w:w="4648" w:type="dxa"/>
            <w:tcBorders>
              <w:top w:val="single" w:sz="2" w:space="0" w:color="auto"/>
              <w:left w:val="single" w:sz="2" w:space="0" w:color="auto"/>
              <w:bottom w:val="single" w:sz="2" w:space="0" w:color="auto"/>
              <w:right w:val="single" w:sz="2" w:space="0" w:color="auto"/>
            </w:tcBorders>
          </w:tcPr>
          <w:p w14:paraId="1AA811F8"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Les paiements à l’Entrepreneur seront effectués au compte bancaire suivant :</w:t>
            </w:r>
          </w:p>
          <w:p w14:paraId="3CC620C0" w14:textId="77777777" w:rsidR="00894AE4" w:rsidRPr="00AB3D0D" w:rsidRDefault="00894AE4" w:rsidP="00894AE4">
            <w:pPr>
              <w:spacing w:before="60" w:after="60"/>
              <w:rPr>
                <w:rFonts w:ascii="Rockwell" w:hAnsi="Rockwell"/>
                <w:i/>
                <w:sz w:val="22"/>
                <w:szCs w:val="22"/>
              </w:rPr>
            </w:pPr>
            <w:r w:rsidRPr="00AB3D0D">
              <w:rPr>
                <w:rFonts w:ascii="Rockwell" w:hAnsi="Rockwell"/>
                <w:i/>
                <w:sz w:val="22"/>
                <w:szCs w:val="22"/>
              </w:rPr>
              <w:t xml:space="preserve"> [Indiquer le compte bancaire]</w:t>
            </w:r>
          </w:p>
        </w:tc>
      </w:tr>
      <w:tr w:rsidR="00894AE4" w:rsidRPr="00AB3D0D" w14:paraId="07F05DFB"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01791326"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Force majeure</w:t>
            </w:r>
          </w:p>
        </w:tc>
        <w:tc>
          <w:tcPr>
            <w:tcW w:w="2031" w:type="dxa"/>
            <w:tcBorders>
              <w:top w:val="single" w:sz="2" w:space="0" w:color="auto"/>
              <w:left w:val="single" w:sz="2" w:space="0" w:color="auto"/>
              <w:bottom w:val="single" w:sz="2" w:space="0" w:color="auto"/>
              <w:right w:val="single" w:sz="2" w:space="0" w:color="auto"/>
            </w:tcBorders>
          </w:tcPr>
          <w:p w14:paraId="1CE03C79"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19.3</w:t>
            </w:r>
          </w:p>
        </w:tc>
        <w:tc>
          <w:tcPr>
            <w:tcW w:w="4648" w:type="dxa"/>
            <w:tcBorders>
              <w:top w:val="single" w:sz="2" w:space="0" w:color="auto"/>
              <w:left w:val="single" w:sz="2" w:space="0" w:color="auto"/>
              <w:bottom w:val="single" w:sz="2" w:space="0" w:color="auto"/>
              <w:right w:val="single" w:sz="2" w:space="0" w:color="auto"/>
            </w:tcBorders>
          </w:tcPr>
          <w:p w14:paraId="617CB31E"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Seuil des intempéries constituant un cas de force majeure :</w:t>
            </w:r>
          </w:p>
        </w:tc>
      </w:tr>
      <w:tr w:rsidR="00894AE4" w:rsidRPr="00AB3D0D" w14:paraId="02CD95BB"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2B521A56"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Délai d’exécution</w:t>
            </w:r>
          </w:p>
        </w:tc>
        <w:tc>
          <w:tcPr>
            <w:tcW w:w="2031" w:type="dxa"/>
            <w:tcBorders>
              <w:top w:val="single" w:sz="2" w:space="0" w:color="auto"/>
              <w:left w:val="single" w:sz="2" w:space="0" w:color="auto"/>
              <w:bottom w:val="single" w:sz="2" w:space="0" w:color="auto"/>
              <w:right w:val="single" w:sz="2" w:space="0" w:color="auto"/>
            </w:tcBorders>
          </w:tcPr>
          <w:p w14:paraId="07C918E8"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20.1.1</w:t>
            </w:r>
          </w:p>
        </w:tc>
        <w:tc>
          <w:tcPr>
            <w:tcW w:w="4648" w:type="dxa"/>
            <w:tcBorders>
              <w:top w:val="single" w:sz="2" w:space="0" w:color="auto"/>
              <w:left w:val="single" w:sz="2" w:space="0" w:color="auto"/>
              <w:bottom w:val="single" w:sz="2" w:space="0" w:color="auto"/>
              <w:right w:val="single" w:sz="2" w:space="0" w:color="auto"/>
            </w:tcBorders>
          </w:tcPr>
          <w:p w14:paraId="48CD3095"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 xml:space="preserve">[Indiquer la date à partir de laquelle commence à courir le délai d’exécution des travaux, </w:t>
            </w:r>
            <w:r w:rsidRPr="00AB3D0D">
              <w:rPr>
                <w:rFonts w:ascii="Rockwell" w:hAnsi="Rockwell"/>
                <w:b/>
                <w:i/>
                <w:sz w:val="22"/>
                <w:szCs w:val="22"/>
                <w:u w:val="single"/>
              </w:rPr>
              <w:t>si elle est différente</w:t>
            </w:r>
            <w:r w:rsidRPr="00AB3D0D">
              <w:rPr>
                <w:rFonts w:ascii="Rockwell" w:hAnsi="Rockwell"/>
                <w:i/>
                <w:sz w:val="22"/>
                <w:szCs w:val="22"/>
              </w:rPr>
              <w:t xml:space="preserve"> de la date d’entrée en vigueur du marché]</w:t>
            </w:r>
          </w:p>
        </w:tc>
      </w:tr>
      <w:tr w:rsidR="00894AE4" w:rsidRPr="00AB3D0D" w14:paraId="6EC9905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23F5D2FE"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lastRenderedPageBreak/>
              <w:t>Prolongation des délais d’exécution pour cause d’aléas climatiques</w:t>
            </w:r>
          </w:p>
        </w:tc>
        <w:tc>
          <w:tcPr>
            <w:tcW w:w="2031" w:type="dxa"/>
            <w:tcBorders>
              <w:top w:val="single" w:sz="2" w:space="0" w:color="auto"/>
              <w:left w:val="single" w:sz="2" w:space="0" w:color="auto"/>
              <w:bottom w:val="single" w:sz="2" w:space="0" w:color="auto"/>
              <w:right w:val="single" w:sz="2" w:space="0" w:color="auto"/>
            </w:tcBorders>
          </w:tcPr>
          <w:p w14:paraId="28AC2CA0"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20.2.2</w:t>
            </w:r>
          </w:p>
        </w:tc>
        <w:tc>
          <w:tcPr>
            <w:tcW w:w="4648" w:type="dxa"/>
            <w:tcBorders>
              <w:top w:val="single" w:sz="2" w:space="0" w:color="auto"/>
              <w:left w:val="single" w:sz="2" w:space="0" w:color="auto"/>
              <w:bottom w:val="single" w:sz="2" w:space="0" w:color="auto"/>
              <w:right w:val="single" w:sz="2" w:space="0" w:color="auto"/>
            </w:tcBorders>
          </w:tcPr>
          <w:p w14:paraId="7038B224"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Seuil des intempéries entraînant une prolongation des délais d’exécution des travaux :</w:t>
            </w:r>
          </w:p>
          <w:p w14:paraId="4A16FBE0" w14:textId="77777777" w:rsidR="00894AE4" w:rsidRPr="00AB3D0D" w:rsidRDefault="00894AE4" w:rsidP="00894AE4">
            <w:pPr>
              <w:spacing w:before="60" w:after="60"/>
              <w:rPr>
                <w:rFonts w:ascii="Rockwell" w:hAnsi="Rockwell"/>
                <w:i/>
                <w:sz w:val="22"/>
                <w:szCs w:val="22"/>
              </w:rPr>
            </w:pPr>
            <w:r w:rsidRPr="00AB3D0D">
              <w:rPr>
                <w:rFonts w:ascii="Rockwell" w:hAnsi="Rockwell"/>
                <w:sz w:val="22"/>
                <w:szCs w:val="22"/>
              </w:rPr>
              <w:t>Nombre de journées d’intempéries prévisibles :</w:t>
            </w:r>
          </w:p>
        </w:tc>
      </w:tr>
      <w:tr w:rsidR="00894AE4" w:rsidRPr="00AB3D0D" w14:paraId="2BF51DD3"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shd w:val="clear" w:color="auto" w:fill="auto"/>
          </w:tcPr>
          <w:p w14:paraId="45B292B9"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Prolongation des délais d’exécution ouvrant droit à résiliation</w:t>
            </w:r>
          </w:p>
        </w:tc>
        <w:tc>
          <w:tcPr>
            <w:tcW w:w="2031" w:type="dxa"/>
            <w:tcBorders>
              <w:top w:val="single" w:sz="2" w:space="0" w:color="auto"/>
              <w:left w:val="single" w:sz="2" w:space="0" w:color="auto"/>
              <w:bottom w:val="single" w:sz="2" w:space="0" w:color="auto"/>
              <w:right w:val="single" w:sz="2" w:space="0" w:color="auto"/>
            </w:tcBorders>
            <w:shd w:val="clear" w:color="auto" w:fill="auto"/>
          </w:tcPr>
          <w:p w14:paraId="6EB3A3A3"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20.2.4</w:t>
            </w:r>
          </w:p>
        </w:tc>
        <w:tc>
          <w:tcPr>
            <w:tcW w:w="4648" w:type="dxa"/>
            <w:tcBorders>
              <w:top w:val="single" w:sz="2" w:space="0" w:color="auto"/>
              <w:left w:val="single" w:sz="2" w:space="0" w:color="auto"/>
              <w:bottom w:val="single" w:sz="2" w:space="0" w:color="auto"/>
              <w:right w:val="single" w:sz="2" w:space="0" w:color="auto"/>
            </w:tcBorders>
            <w:shd w:val="clear" w:color="auto" w:fill="auto"/>
          </w:tcPr>
          <w:p w14:paraId="7C999BA6"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Seuil de prolongation des délais d’exécution ouvrant droit à résiliation du Marché :</w:t>
            </w:r>
          </w:p>
        </w:tc>
      </w:tr>
      <w:tr w:rsidR="00A431AF" w:rsidRPr="00AB3D0D" w14:paraId="71E8EAB0" w14:textId="77777777" w:rsidTr="00AB3D0D">
        <w:trPr>
          <w:jc w:val="center"/>
        </w:trPr>
        <w:tc>
          <w:tcPr>
            <w:tcW w:w="3119" w:type="dxa"/>
            <w:vMerge w:val="restart"/>
            <w:tcBorders>
              <w:top w:val="single" w:sz="2" w:space="0" w:color="auto"/>
              <w:left w:val="single" w:sz="2" w:space="0" w:color="auto"/>
              <w:right w:val="single" w:sz="2" w:space="0" w:color="auto"/>
            </w:tcBorders>
          </w:tcPr>
          <w:p w14:paraId="7585FE7E" w14:textId="77777777" w:rsidR="00A431AF" w:rsidRPr="00AB3D0D" w:rsidRDefault="00A431AF" w:rsidP="00AB3D0D">
            <w:pPr>
              <w:spacing w:before="60" w:after="60"/>
              <w:rPr>
                <w:rFonts w:ascii="Rockwell" w:hAnsi="Rockwell"/>
                <w:b/>
                <w:sz w:val="22"/>
                <w:szCs w:val="22"/>
              </w:rPr>
            </w:pPr>
            <w:r w:rsidRPr="00AB3D0D">
              <w:rPr>
                <w:rFonts w:ascii="Rockwell" w:hAnsi="Rockwell"/>
                <w:b/>
                <w:sz w:val="22"/>
                <w:szCs w:val="22"/>
              </w:rPr>
              <w:t>Pénalités et retenues</w:t>
            </w:r>
          </w:p>
        </w:tc>
        <w:tc>
          <w:tcPr>
            <w:tcW w:w="2031" w:type="dxa"/>
            <w:tcBorders>
              <w:top w:val="single" w:sz="2" w:space="0" w:color="auto"/>
              <w:left w:val="single" w:sz="2" w:space="0" w:color="auto"/>
              <w:bottom w:val="single" w:sz="2" w:space="0" w:color="auto"/>
              <w:right w:val="single" w:sz="2" w:space="0" w:color="auto"/>
            </w:tcBorders>
          </w:tcPr>
          <w:p w14:paraId="3081159F" w14:textId="77777777" w:rsidR="00A431AF" w:rsidRPr="00AB3D0D" w:rsidRDefault="00A431AF" w:rsidP="00894AE4">
            <w:pPr>
              <w:spacing w:before="60" w:after="60"/>
              <w:jc w:val="center"/>
              <w:rPr>
                <w:rFonts w:ascii="Rockwell" w:hAnsi="Rockwell"/>
                <w:sz w:val="22"/>
                <w:szCs w:val="22"/>
              </w:rPr>
            </w:pPr>
            <w:r w:rsidRPr="00AB3D0D">
              <w:rPr>
                <w:rFonts w:ascii="Rockwell" w:hAnsi="Rockwell"/>
                <w:sz w:val="22"/>
                <w:szCs w:val="22"/>
              </w:rPr>
              <w:t>21.6</w:t>
            </w:r>
          </w:p>
        </w:tc>
        <w:tc>
          <w:tcPr>
            <w:tcW w:w="4648" w:type="dxa"/>
            <w:tcBorders>
              <w:top w:val="single" w:sz="2" w:space="0" w:color="auto"/>
              <w:left w:val="single" w:sz="2" w:space="0" w:color="auto"/>
              <w:bottom w:val="single" w:sz="2" w:space="0" w:color="auto"/>
              <w:right w:val="single" w:sz="2" w:space="0" w:color="auto"/>
            </w:tcBorders>
          </w:tcPr>
          <w:p w14:paraId="63273353" w14:textId="0267CAE2" w:rsidR="00A431AF" w:rsidRPr="00AB3D0D" w:rsidRDefault="00DA6835" w:rsidP="003A2E31">
            <w:pPr>
              <w:spacing w:before="60" w:after="60"/>
              <w:rPr>
                <w:rFonts w:ascii="Rockwell" w:hAnsi="Rockwell"/>
                <w:sz w:val="22"/>
                <w:szCs w:val="22"/>
              </w:rPr>
            </w:pPr>
            <w:r w:rsidRPr="00AB3D0D">
              <w:rPr>
                <w:rFonts w:ascii="Rockwell" w:hAnsi="Rockwell"/>
                <w:sz w:val="22"/>
                <w:szCs w:val="22"/>
              </w:rPr>
              <w:t xml:space="preserve">Dès lors que le montant cumulé de la pénalité de retard atteint 5% du montant total hors </w:t>
            </w:r>
            <w:r w:rsidR="00362E65" w:rsidRPr="00AB3D0D">
              <w:rPr>
                <w:rFonts w:ascii="Rockwell" w:hAnsi="Rockwell"/>
                <w:sz w:val="22"/>
                <w:szCs w:val="22"/>
              </w:rPr>
              <w:t>TVA du marché</w:t>
            </w:r>
            <w:r w:rsidRPr="00AB3D0D">
              <w:rPr>
                <w:rFonts w:ascii="Rockwell" w:hAnsi="Rockwell"/>
                <w:sz w:val="22"/>
                <w:szCs w:val="22"/>
              </w:rPr>
              <w:t xml:space="preserve"> augmentée ou diminuée de ses avenants, la résiliation peut se faire</w:t>
            </w:r>
            <w:r w:rsidR="003A2E31" w:rsidRPr="00AB3D0D">
              <w:rPr>
                <w:rFonts w:ascii="Rockwell" w:hAnsi="Rockwell"/>
                <w:sz w:val="22"/>
                <w:szCs w:val="22"/>
              </w:rPr>
              <w:t xml:space="preserve"> </w:t>
            </w:r>
            <w:r w:rsidRPr="00AB3D0D">
              <w:rPr>
                <w:rFonts w:ascii="Rockwell" w:hAnsi="Rockwell"/>
                <w:sz w:val="22"/>
                <w:szCs w:val="22"/>
              </w:rPr>
              <w:t xml:space="preserve">d’accord parties sans mise en demeure préalable. </w:t>
            </w:r>
          </w:p>
        </w:tc>
      </w:tr>
      <w:tr w:rsidR="00A431AF" w:rsidRPr="00AB3D0D" w14:paraId="0A041986" w14:textId="77777777" w:rsidTr="00AB3D0D">
        <w:trPr>
          <w:jc w:val="center"/>
        </w:trPr>
        <w:tc>
          <w:tcPr>
            <w:tcW w:w="3119" w:type="dxa"/>
            <w:vMerge/>
            <w:tcBorders>
              <w:left w:val="single" w:sz="2" w:space="0" w:color="auto"/>
              <w:bottom w:val="single" w:sz="2" w:space="0" w:color="auto"/>
              <w:right w:val="single" w:sz="2" w:space="0" w:color="auto"/>
            </w:tcBorders>
          </w:tcPr>
          <w:p w14:paraId="0F806597" w14:textId="77777777" w:rsidR="00A431AF" w:rsidRPr="00AB3D0D" w:rsidRDefault="00A431AF" w:rsidP="00AB3D0D">
            <w:pPr>
              <w:spacing w:before="60" w:after="60"/>
              <w:rPr>
                <w:rFonts w:ascii="Rockwell" w:hAnsi="Rockwell"/>
                <w:b/>
                <w:sz w:val="22"/>
                <w:szCs w:val="22"/>
              </w:rPr>
            </w:pPr>
          </w:p>
        </w:tc>
        <w:tc>
          <w:tcPr>
            <w:tcW w:w="2031" w:type="dxa"/>
            <w:tcBorders>
              <w:top w:val="single" w:sz="2" w:space="0" w:color="auto"/>
              <w:left w:val="single" w:sz="2" w:space="0" w:color="auto"/>
              <w:bottom w:val="single" w:sz="2" w:space="0" w:color="auto"/>
              <w:right w:val="single" w:sz="2" w:space="0" w:color="auto"/>
            </w:tcBorders>
          </w:tcPr>
          <w:p w14:paraId="4BC60AE0" w14:textId="77777777" w:rsidR="00A431AF" w:rsidRPr="00AB3D0D" w:rsidRDefault="00A431AF" w:rsidP="00894AE4">
            <w:pPr>
              <w:spacing w:before="60" w:after="60"/>
              <w:jc w:val="center"/>
              <w:rPr>
                <w:rFonts w:ascii="Rockwell" w:hAnsi="Rockwell"/>
                <w:sz w:val="22"/>
                <w:szCs w:val="22"/>
              </w:rPr>
            </w:pPr>
            <w:r w:rsidRPr="00AB3D0D">
              <w:rPr>
                <w:rFonts w:ascii="Rockwell" w:hAnsi="Rockwell"/>
                <w:sz w:val="22"/>
                <w:szCs w:val="22"/>
              </w:rPr>
              <w:t>21.4</w:t>
            </w:r>
          </w:p>
        </w:tc>
        <w:tc>
          <w:tcPr>
            <w:tcW w:w="4648" w:type="dxa"/>
            <w:tcBorders>
              <w:top w:val="single" w:sz="2" w:space="0" w:color="auto"/>
              <w:left w:val="single" w:sz="2" w:space="0" w:color="auto"/>
              <w:bottom w:val="single" w:sz="2" w:space="0" w:color="auto"/>
              <w:right w:val="single" w:sz="2" w:space="0" w:color="auto"/>
            </w:tcBorders>
          </w:tcPr>
          <w:p w14:paraId="079C15FC" w14:textId="77777777" w:rsidR="00A431AF" w:rsidRPr="00AB3D0D" w:rsidRDefault="00A431AF" w:rsidP="00894AE4">
            <w:pPr>
              <w:spacing w:before="60" w:after="60"/>
              <w:rPr>
                <w:rFonts w:ascii="Rockwell" w:hAnsi="Rockwell"/>
                <w:sz w:val="22"/>
                <w:szCs w:val="22"/>
              </w:rPr>
            </w:pPr>
            <w:r w:rsidRPr="00AB3D0D">
              <w:rPr>
                <w:rFonts w:ascii="Rockwell" w:hAnsi="Rockwell"/>
                <w:sz w:val="22"/>
                <w:szCs w:val="22"/>
              </w:rPr>
              <w:t>Le montant maximum des pénalités est de :</w:t>
            </w:r>
          </w:p>
        </w:tc>
      </w:tr>
      <w:tr w:rsidR="00894AE4" w:rsidRPr="00AB3D0D" w14:paraId="0BA728FB"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5A53ED44"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Prise en charge, manutention et conservation par l’Entrepreneur des matériaux et produits fournis par le Maître d’Ouvrage dans le cadre du Marché</w:t>
            </w:r>
          </w:p>
        </w:tc>
        <w:tc>
          <w:tcPr>
            <w:tcW w:w="2031" w:type="dxa"/>
            <w:tcBorders>
              <w:top w:val="single" w:sz="2" w:space="0" w:color="auto"/>
              <w:left w:val="single" w:sz="2" w:space="0" w:color="auto"/>
              <w:bottom w:val="single" w:sz="2" w:space="0" w:color="auto"/>
              <w:right w:val="single" w:sz="2" w:space="0" w:color="auto"/>
            </w:tcBorders>
          </w:tcPr>
          <w:p w14:paraId="60C21D65"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27.4</w:t>
            </w:r>
          </w:p>
        </w:tc>
        <w:tc>
          <w:tcPr>
            <w:tcW w:w="4648" w:type="dxa"/>
            <w:tcBorders>
              <w:top w:val="single" w:sz="2" w:space="0" w:color="auto"/>
              <w:left w:val="single" w:sz="2" w:space="0" w:color="auto"/>
              <w:bottom w:val="single" w:sz="2" w:space="0" w:color="auto"/>
              <w:right w:val="single" w:sz="2" w:space="0" w:color="auto"/>
            </w:tcBorders>
          </w:tcPr>
          <w:p w14:paraId="11EEA7C7"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[indiquer, le cas échéant, les conditions particulières dans lesquelles l’Entrepreneur est tenu de procéder aux opérations nécessaires de déchargement, de débarquement, de manutention, de rechargement et de transport, jusque et y compris la mise en dépôt ou à pied d’œuvre des matériaux, produits ou composants]</w:t>
            </w:r>
          </w:p>
        </w:tc>
      </w:tr>
      <w:tr w:rsidR="00894AE4" w:rsidRPr="00AB3D0D" w14:paraId="2A3AE428"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26DBD4B1"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Préparation des travaux</w:t>
            </w:r>
          </w:p>
        </w:tc>
        <w:tc>
          <w:tcPr>
            <w:tcW w:w="2031" w:type="dxa"/>
            <w:tcBorders>
              <w:top w:val="single" w:sz="2" w:space="0" w:color="auto"/>
              <w:left w:val="single" w:sz="2" w:space="0" w:color="auto"/>
              <w:bottom w:val="single" w:sz="2" w:space="0" w:color="auto"/>
              <w:right w:val="single" w:sz="2" w:space="0" w:color="auto"/>
            </w:tcBorders>
          </w:tcPr>
          <w:p w14:paraId="5A7B43EB"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29.1</w:t>
            </w:r>
          </w:p>
        </w:tc>
        <w:tc>
          <w:tcPr>
            <w:tcW w:w="4648" w:type="dxa"/>
            <w:tcBorders>
              <w:top w:val="single" w:sz="2" w:space="0" w:color="auto"/>
              <w:left w:val="single" w:sz="2" w:space="0" w:color="auto"/>
              <w:bottom w:val="single" w:sz="2" w:space="0" w:color="auto"/>
              <w:right w:val="single" w:sz="2" w:space="0" w:color="auto"/>
            </w:tcBorders>
          </w:tcPr>
          <w:p w14:paraId="45E9825C"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Durée de la période de mobilisation :</w:t>
            </w:r>
          </w:p>
        </w:tc>
      </w:tr>
      <w:tr w:rsidR="00894AE4" w:rsidRPr="00AB3D0D" w14:paraId="3D164D58"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304F991D"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Programme d’exécution</w:t>
            </w:r>
          </w:p>
        </w:tc>
        <w:tc>
          <w:tcPr>
            <w:tcW w:w="2031" w:type="dxa"/>
            <w:tcBorders>
              <w:top w:val="single" w:sz="2" w:space="0" w:color="auto"/>
              <w:left w:val="single" w:sz="2" w:space="0" w:color="auto"/>
              <w:bottom w:val="single" w:sz="2" w:space="0" w:color="auto"/>
              <w:right w:val="single" w:sz="2" w:space="0" w:color="auto"/>
            </w:tcBorders>
          </w:tcPr>
          <w:p w14:paraId="78B1CB6B"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29.2</w:t>
            </w:r>
          </w:p>
        </w:tc>
        <w:tc>
          <w:tcPr>
            <w:tcW w:w="4648" w:type="dxa"/>
            <w:tcBorders>
              <w:top w:val="single" w:sz="2" w:space="0" w:color="auto"/>
              <w:left w:val="single" w:sz="2" w:space="0" w:color="auto"/>
              <w:bottom w:val="single" w:sz="2" w:space="0" w:color="auto"/>
              <w:right w:val="single" w:sz="2" w:space="0" w:color="auto"/>
            </w:tcBorders>
          </w:tcPr>
          <w:p w14:paraId="57D5B890"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Délai de soumission du programme d’exécution :</w:t>
            </w:r>
          </w:p>
        </w:tc>
      </w:tr>
      <w:tr w:rsidR="00894AE4" w:rsidRPr="00AB3D0D" w14:paraId="025AA222"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1BA20B6D"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Sécuritaires</w:t>
            </w:r>
          </w:p>
        </w:tc>
        <w:tc>
          <w:tcPr>
            <w:tcW w:w="2031" w:type="dxa"/>
            <w:tcBorders>
              <w:top w:val="single" w:sz="2" w:space="0" w:color="auto"/>
              <w:left w:val="single" w:sz="2" w:space="0" w:color="auto"/>
              <w:bottom w:val="single" w:sz="2" w:space="0" w:color="auto"/>
              <w:right w:val="single" w:sz="2" w:space="0" w:color="auto"/>
            </w:tcBorders>
          </w:tcPr>
          <w:p w14:paraId="329D2200"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29.3</w:t>
            </w:r>
          </w:p>
        </w:tc>
        <w:tc>
          <w:tcPr>
            <w:tcW w:w="4648" w:type="dxa"/>
            <w:tcBorders>
              <w:top w:val="single" w:sz="2" w:space="0" w:color="auto"/>
              <w:left w:val="single" w:sz="2" w:space="0" w:color="auto"/>
              <w:bottom w:val="single" w:sz="2" w:space="0" w:color="auto"/>
              <w:right w:val="single" w:sz="2" w:space="0" w:color="auto"/>
            </w:tcBorders>
          </w:tcPr>
          <w:p w14:paraId="512E25D4"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Plan de sécurité et d’hygiène :</w:t>
            </w:r>
          </w:p>
          <w:p w14:paraId="726E08F5"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[Indiquer la référence ou la mention “non applicable”]</w:t>
            </w:r>
          </w:p>
        </w:tc>
      </w:tr>
      <w:tr w:rsidR="00894AE4" w:rsidRPr="00AB3D0D" w14:paraId="080A8410"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6A0AA108"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Maintien des communications et de l’écoulement des eaux</w:t>
            </w:r>
          </w:p>
        </w:tc>
        <w:tc>
          <w:tcPr>
            <w:tcW w:w="2031" w:type="dxa"/>
            <w:tcBorders>
              <w:top w:val="single" w:sz="2" w:space="0" w:color="auto"/>
              <w:left w:val="single" w:sz="2" w:space="0" w:color="auto"/>
              <w:bottom w:val="single" w:sz="2" w:space="0" w:color="auto"/>
              <w:right w:val="single" w:sz="2" w:space="0" w:color="auto"/>
            </w:tcBorders>
          </w:tcPr>
          <w:p w14:paraId="34D08FF8"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32.6.1</w:t>
            </w:r>
          </w:p>
        </w:tc>
        <w:tc>
          <w:tcPr>
            <w:tcW w:w="4648" w:type="dxa"/>
            <w:tcBorders>
              <w:top w:val="single" w:sz="2" w:space="0" w:color="auto"/>
              <w:left w:val="single" w:sz="2" w:space="0" w:color="auto"/>
              <w:bottom w:val="single" w:sz="2" w:space="0" w:color="auto"/>
              <w:right w:val="single" w:sz="2" w:space="0" w:color="auto"/>
            </w:tcBorders>
          </w:tcPr>
          <w:p w14:paraId="402FE254" w14:textId="77777777" w:rsidR="00894AE4" w:rsidRPr="00AB3D0D" w:rsidRDefault="00894AE4" w:rsidP="00894AE4">
            <w:pPr>
              <w:spacing w:before="60" w:after="60"/>
              <w:rPr>
                <w:rFonts w:ascii="Rockwell" w:hAnsi="Rockwell"/>
                <w:sz w:val="22"/>
                <w:szCs w:val="22"/>
              </w:rPr>
            </w:pPr>
            <w:r w:rsidRPr="00AB3D0D">
              <w:rPr>
                <w:rFonts w:ascii="Rockwell" w:hAnsi="Rockwell"/>
                <w:i/>
                <w:sz w:val="22"/>
                <w:szCs w:val="22"/>
              </w:rPr>
              <w:t>[indiquer, le cas échéant, les conditions particulières relatives au maintien des communications et de l’écoulement des eaux]</w:t>
            </w:r>
          </w:p>
        </w:tc>
      </w:tr>
      <w:tr w:rsidR="00894AE4" w:rsidRPr="00AB3D0D" w14:paraId="7004EB2F"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16792199"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Réception provisoire</w:t>
            </w:r>
          </w:p>
        </w:tc>
        <w:tc>
          <w:tcPr>
            <w:tcW w:w="2031" w:type="dxa"/>
            <w:tcBorders>
              <w:top w:val="single" w:sz="2" w:space="0" w:color="auto"/>
              <w:left w:val="single" w:sz="2" w:space="0" w:color="auto"/>
              <w:bottom w:val="single" w:sz="2" w:space="0" w:color="auto"/>
              <w:right w:val="single" w:sz="2" w:space="0" w:color="auto"/>
            </w:tcBorders>
          </w:tcPr>
          <w:p w14:paraId="400A9E82"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41.1</w:t>
            </w:r>
          </w:p>
        </w:tc>
        <w:tc>
          <w:tcPr>
            <w:tcW w:w="4648" w:type="dxa"/>
            <w:tcBorders>
              <w:top w:val="single" w:sz="2" w:space="0" w:color="auto"/>
              <w:left w:val="single" w:sz="2" w:space="0" w:color="auto"/>
              <w:bottom w:val="single" w:sz="2" w:space="0" w:color="auto"/>
              <w:right w:val="single" w:sz="2" w:space="0" w:color="auto"/>
            </w:tcBorders>
          </w:tcPr>
          <w:p w14:paraId="726FB658"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 xml:space="preserve">Les modalités de réception par tranche de travaux sont les suivantes : </w:t>
            </w:r>
            <w:r w:rsidRPr="00AB3D0D">
              <w:rPr>
                <w:rFonts w:ascii="Rockwell" w:hAnsi="Rockwell"/>
                <w:i/>
                <w:sz w:val="22"/>
                <w:szCs w:val="22"/>
              </w:rPr>
              <w:t>[Insérer si applicable]</w:t>
            </w:r>
          </w:p>
          <w:p w14:paraId="42B334FF"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 xml:space="preserve">Modification du délai du début des opérations préalables à la réception des ouvrages </w:t>
            </w:r>
            <w:r w:rsidRPr="00AB3D0D">
              <w:rPr>
                <w:rFonts w:ascii="Rockwell" w:hAnsi="Rockwell"/>
                <w:i/>
                <w:sz w:val="22"/>
                <w:szCs w:val="22"/>
              </w:rPr>
              <w:t>[Insérer si applicable]</w:t>
            </w:r>
          </w:p>
        </w:tc>
      </w:tr>
      <w:tr w:rsidR="00894AE4" w:rsidRPr="00AB3D0D" w14:paraId="75A17E53"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07BF4E08"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Essais</w:t>
            </w:r>
          </w:p>
        </w:tc>
        <w:tc>
          <w:tcPr>
            <w:tcW w:w="2031" w:type="dxa"/>
            <w:tcBorders>
              <w:top w:val="single" w:sz="2" w:space="0" w:color="auto"/>
              <w:left w:val="single" w:sz="2" w:space="0" w:color="auto"/>
              <w:bottom w:val="single" w:sz="2" w:space="0" w:color="auto"/>
              <w:right w:val="single" w:sz="2" w:space="0" w:color="auto"/>
            </w:tcBorders>
          </w:tcPr>
          <w:p w14:paraId="5121485F"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41.2 b)</w:t>
            </w:r>
          </w:p>
        </w:tc>
        <w:tc>
          <w:tcPr>
            <w:tcW w:w="4648" w:type="dxa"/>
            <w:tcBorders>
              <w:top w:val="single" w:sz="2" w:space="0" w:color="auto"/>
              <w:left w:val="single" w:sz="2" w:space="0" w:color="auto"/>
              <w:bottom w:val="single" w:sz="2" w:space="0" w:color="auto"/>
              <w:right w:val="single" w:sz="2" w:space="0" w:color="auto"/>
            </w:tcBorders>
          </w:tcPr>
          <w:p w14:paraId="04E23896"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 xml:space="preserve">Épreuves comprises dans les opérations préalables à la réception </w:t>
            </w:r>
            <w:r w:rsidRPr="00AB3D0D">
              <w:rPr>
                <w:rFonts w:ascii="Rockwell" w:hAnsi="Rockwell"/>
                <w:i/>
                <w:sz w:val="22"/>
                <w:szCs w:val="22"/>
              </w:rPr>
              <w:t>[Insérer si applicable]</w:t>
            </w:r>
          </w:p>
        </w:tc>
      </w:tr>
      <w:tr w:rsidR="00894AE4" w:rsidRPr="00AB3D0D" w14:paraId="7D03A687"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4F7819F5"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t>Garanties particulières</w:t>
            </w:r>
          </w:p>
        </w:tc>
        <w:tc>
          <w:tcPr>
            <w:tcW w:w="2031" w:type="dxa"/>
            <w:tcBorders>
              <w:top w:val="single" w:sz="2" w:space="0" w:color="auto"/>
              <w:left w:val="single" w:sz="2" w:space="0" w:color="auto"/>
              <w:bottom w:val="single" w:sz="2" w:space="0" w:color="auto"/>
              <w:right w:val="single" w:sz="2" w:space="0" w:color="auto"/>
            </w:tcBorders>
          </w:tcPr>
          <w:p w14:paraId="4D88A3BF"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44.2</w:t>
            </w:r>
          </w:p>
        </w:tc>
        <w:tc>
          <w:tcPr>
            <w:tcW w:w="4648" w:type="dxa"/>
            <w:tcBorders>
              <w:top w:val="single" w:sz="2" w:space="0" w:color="auto"/>
              <w:left w:val="single" w:sz="2" w:space="0" w:color="auto"/>
              <w:bottom w:val="single" w:sz="2" w:space="0" w:color="auto"/>
              <w:right w:val="single" w:sz="2" w:space="0" w:color="auto"/>
            </w:tcBorders>
          </w:tcPr>
          <w:p w14:paraId="0DFEA4C4" w14:textId="77777777" w:rsidR="00894AE4" w:rsidRPr="00AB3D0D" w:rsidRDefault="00894AE4" w:rsidP="00894AE4">
            <w:pPr>
              <w:spacing w:before="60" w:after="60"/>
              <w:rPr>
                <w:rFonts w:ascii="Rockwell" w:hAnsi="Rockwell"/>
                <w:sz w:val="22"/>
                <w:szCs w:val="22"/>
              </w:rPr>
            </w:pPr>
            <w:r w:rsidRPr="00AB3D0D">
              <w:rPr>
                <w:rFonts w:ascii="Rockwell" w:hAnsi="Rockwell"/>
                <w:sz w:val="22"/>
                <w:szCs w:val="22"/>
              </w:rPr>
              <w:t xml:space="preserve">[insérer, le cas échéant, les garanties particulières pour certains ouvrages ou certaines catégories de travaux] </w:t>
            </w:r>
          </w:p>
        </w:tc>
      </w:tr>
      <w:tr w:rsidR="00894AE4" w:rsidRPr="00AB3D0D" w14:paraId="5A8D31D5" w14:textId="77777777" w:rsidTr="00AB3D0D">
        <w:trPr>
          <w:jc w:val="center"/>
        </w:trPr>
        <w:tc>
          <w:tcPr>
            <w:tcW w:w="3119" w:type="dxa"/>
            <w:tcBorders>
              <w:top w:val="single" w:sz="2" w:space="0" w:color="auto"/>
              <w:left w:val="single" w:sz="2" w:space="0" w:color="auto"/>
              <w:bottom w:val="single" w:sz="2" w:space="0" w:color="auto"/>
              <w:right w:val="single" w:sz="2" w:space="0" w:color="auto"/>
            </w:tcBorders>
          </w:tcPr>
          <w:p w14:paraId="10187325" w14:textId="77777777" w:rsidR="00894AE4" w:rsidRPr="00AB3D0D" w:rsidRDefault="00894AE4" w:rsidP="00AB3D0D">
            <w:pPr>
              <w:spacing w:before="60" w:after="60"/>
              <w:rPr>
                <w:rFonts w:ascii="Rockwell" w:hAnsi="Rockwell"/>
                <w:b/>
                <w:sz w:val="22"/>
                <w:szCs w:val="22"/>
              </w:rPr>
            </w:pPr>
            <w:r w:rsidRPr="00AB3D0D">
              <w:rPr>
                <w:rFonts w:ascii="Rockwell" w:hAnsi="Rockwell"/>
                <w:b/>
                <w:sz w:val="22"/>
                <w:szCs w:val="22"/>
              </w:rPr>
              <w:lastRenderedPageBreak/>
              <w:t>Règlement des différends</w:t>
            </w:r>
          </w:p>
        </w:tc>
        <w:tc>
          <w:tcPr>
            <w:tcW w:w="2031" w:type="dxa"/>
            <w:tcBorders>
              <w:top w:val="single" w:sz="2" w:space="0" w:color="auto"/>
              <w:left w:val="single" w:sz="2" w:space="0" w:color="auto"/>
              <w:bottom w:val="single" w:sz="2" w:space="0" w:color="auto"/>
              <w:right w:val="single" w:sz="2" w:space="0" w:color="auto"/>
            </w:tcBorders>
          </w:tcPr>
          <w:p w14:paraId="15060DB6" w14:textId="77777777" w:rsidR="00894AE4" w:rsidRPr="00AB3D0D" w:rsidRDefault="00894AE4" w:rsidP="00894AE4">
            <w:pPr>
              <w:spacing w:before="60" w:after="60"/>
              <w:jc w:val="center"/>
              <w:rPr>
                <w:rFonts w:ascii="Rockwell" w:hAnsi="Rockwell"/>
                <w:sz w:val="22"/>
                <w:szCs w:val="22"/>
              </w:rPr>
            </w:pPr>
            <w:r w:rsidRPr="00AB3D0D">
              <w:rPr>
                <w:rFonts w:ascii="Rockwell" w:hAnsi="Rockwell"/>
                <w:sz w:val="22"/>
                <w:szCs w:val="22"/>
              </w:rPr>
              <w:t>50.3.1</w:t>
            </w:r>
          </w:p>
        </w:tc>
        <w:tc>
          <w:tcPr>
            <w:tcW w:w="4648" w:type="dxa"/>
            <w:tcBorders>
              <w:top w:val="single" w:sz="2" w:space="0" w:color="auto"/>
              <w:left w:val="single" w:sz="2" w:space="0" w:color="auto"/>
              <w:bottom w:val="single" w:sz="2" w:space="0" w:color="auto"/>
              <w:right w:val="single" w:sz="2" w:space="0" w:color="auto"/>
            </w:tcBorders>
          </w:tcPr>
          <w:p w14:paraId="3B1BA26E" w14:textId="6C9C429F" w:rsidR="00BC73AE" w:rsidRPr="00AB3D0D" w:rsidRDefault="00894AE4" w:rsidP="00BC73AE">
            <w:pPr>
              <w:tabs>
                <w:tab w:val="right" w:pos="7164"/>
              </w:tabs>
              <w:spacing w:after="200"/>
              <w:rPr>
                <w:rFonts w:ascii="Rockwell" w:hAnsi="Rockwell"/>
                <w:b/>
                <w:i/>
                <w:iCs/>
                <w:sz w:val="22"/>
                <w:szCs w:val="22"/>
              </w:rPr>
            </w:pPr>
            <w:r w:rsidRPr="00AB3D0D">
              <w:rPr>
                <w:rFonts w:ascii="Rockwell" w:hAnsi="Rockwell"/>
                <w:sz w:val="22"/>
                <w:szCs w:val="22"/>
              </w:rPr>
              <w:t>[</w:t>
            </w:r>
            <w:r w:rsidRPr="00AB3D0D">
              <w:rPr>
                <w:rFonts w:ascii="Rockwell" w:hAnsi="Rockwell"/>
                <w:b/>
                <w:sz w:val="22"/>
                <w:szCs w:val="22"/>
              </w:rPr>
              <w:t xml:space="preserve">Note : </w:t>
            </w:r>
            <w:r w:rsidR="00BC73AE" w:rsidRPr="00AB3D0D">
              <w:rPr>
                <w:rFonts w:ascii="Rockwell" w:hAnsi="Rockwell"/>
                <w:b/>
                <w:sz w:val="22"/>
                <w:szCs w:val="22"/>
              </w:rPr>
              <w:t xml:space="preserve">si les parties n’ont pas réussi à résoudre leur différend devant l(Autorité de régulation de la commande publique, il sera soumis à </w:t>
            </w:r>
            <w:r w:rsidR="00BC73AE" w:rsidRPr="00AB3D0D">
              <w:rPr>
                <w:rFonts w:ascii="Rockwell" w:hAnsi="Rockwell"/>
                <w:b/>
                <w:i/>
                <w:iCs/>
                <w:sz w:val="22"/>
                <w:szCs w:val="22"/>
              </w:rPr>
              <w:t xml:space="preserve">soumis à la juridiction administrative compétente. Toutefois, l’Autorité contractante peut insérer une clause compromissoire d’arbitrage, notamment </w:t>
            </w:r>
            <w:r w:rsidR="00BC73AE" w:rsidRPr="00AB3D0D">
              <w:rPr>
                <w:rFonts w:ascii="Rockwell" w:hAnsi="Rockwell"/>
                <w:b/>
                <w:i/>
                <w:sz w:val="22"/>
                <w:szCs w:val="22"/>
              </w:rPr>
              <w:t xml:space="preserve">dans </w:t>
            </w:r>
            <w:r w:rsidR="00BC73AE" w:rsidRPr="00AB3D0D">
              <w:rPr>
                <w:rFonts w:ascii="Rockwell" w:hAnsi="Rockwell"/>
                <w:b/>
                <w:i/>
                <w:iCs/>
                <w:sz w:val="22"/>
                <w:szCs w:val="22"/>
              </w:rPr>
              <w:t xml:space="preserve">l’hypothèse d’un Marché avec un Attributaire </w:t>
            </w:r>
            <w:r w:rsidR="00B4184F" w:rsidRPr="00AB3D0D">
              <w:rPr>
                <w:rFonts w:ascii="Rockwell" w:hAnsi="Rockwell"/>
                <w:b/>
                <w:i/>
                <w:iCs/>
                <w:sz w:val="22"/>
                <w:szCs w:val="22"/>
              </w:rPr>
              <w:t>ressortissant d’un Etat non membre de l’UEMOA</w:t>
            </w:r>
            <w:r w:rsidR="00BC73AE" w:rsidRPr="00AB3D0D">
              <w:rPr>
                <w:rFonts w:ascii="Rockwell" w:hAnsi="Rockwell"/>
                <w:b/>
                <w:i/>
                <w:iCs/>
                <w:sz w:val="22"/>
                <w:szCs w:val="22"/>
              </w:rPr>
              <w:t xml:space="preserve">. Au moment de finaliser le Marché, la clause appropriée  </w:t>
            </w:r>
            <w:r w:rsidR="00B4184F" w:rsidRPr="00AB3D0D">
              <w:rPr>
                <w:rFonts w:ascii="Rockwell" w:hAnsi="Rockwell"/>
                <w:b/>
                <w:i/>
                <w:iCs/>
                <w:sz w:val="22"/>
                <w:szCs w:val="22"/>
              </w:rPr>
              <w:t xml:space="preserve">sera </w:t>
            </w:r>
            <w:r w:rsidR="00BC73AE" w:rsidRPr="00AB3D0D">
              <w:rPr>
                <w:rFonts w:ascii="Rockwell" w:hAnsi="Rockwell"/>
                <w:b/>
                <w:i/>
                <w:iCs/>
                <w:sz w:val="22"/>
                <w:szCs w:val="22"/>
              </w:rPr>
              <w:t>retenue dans le Marché. La note explicative qui suit doit donc être insérée au titre de l’alinéa 50.3.1 du CCAG dans le document d’appel d’offres.</w:t>
            </w:r>
            <w:r w:rsidR="00BC73AE" w:rsidRPr="00AB3D0D">
              <w:rPr>
                <w:rFonts w:ascii="Rockwell" w:hAnsi="Rockwell"/>
                <w:b/>
                <w:iCs/>
                <w:sz w:val="22"/>
                <w:szCs w:val="22"/>
              </w:rPr>
              <w:t xml:space="preserve">]  </w:t>
            </w:r>
          </w:p>
          <w:p w14:paraId="2E332D2E" w14:textId="4904B07E" w:rsidR="00BC73AE" w:rsidRPr="00AB3D0D" w:rsidRDefault="00BC73AE" w:rsidP="00BC73AE">
            <w:pPr>
              <w:tabs>
                <w:tab w:val="right" w:pos="7164"/>
              </w:tabs>
              <w:spacing w:after="200"/>
              <w:rPr>
                <w:rFonts w:ascii="Rockwell" w:hAnsi="Rockwell"/>
                <w:b/>
                <w:i/>
                <w:iCs/>
                <w:sz w:val="22"/>
                <w:szCs w:val="22"/>
              </w:rPr>
            </w:pPr>
            <w:r w:rsidRPr="00AB3D0D">
              <w:rPr>
                <w:rFonts w:ascii="Rockwell" w:hAnsi="Rockwell"/>
                <w:b/>
                <w:i/>
                <w:iCs/>
                <w:sz w:val="22"/>
                <w:szCs w:val="22"/>
              </w:rPr>
              <w:t xml:space="preserve">Note explicative à l’intention des </w:t>
            </w:r>
            <w:r w:rsidRPr="00AB3D0D">
              <w:rPr>
                <w:rFonts w:ascii="Rockwell" w:hAnsi="Rockwell"/>
                <w:b/>
                <w:sz w:val="22"/>
                <w:szCs w:val="22"/>
              </w:rPr>
              <w:t>Soumissionnaires</w:t>
            </w:r>
            <w:r w:rsidRPr="00AB3D0D">
              <w:rPr>
                <w:rFonts w:ascii="Rockwell" w:hAnsi="Rockwell"/>
                <w:b/>
                <w:i/>
                <w:iCs/>
                <w:sz w:val="22"/>
                <w:szCs w:val="22"/>
              </w:rPr>
              <w:t>: Au moment de la finalisation du marché l’alinéa 50.3.1  du CCAG sera retenu dans le cas où le Marché est passé avec un</w:t>
            </w:r>
            <w:r w:rsidR="00B4184F" w:rsidRPr="00AB3D0D">
              <w:rPr>
                <w:rFonts w:ascii="Rockwell" w:hAnsi="Rockwell"/>
                <w:b/>
                <w:i/>
                <w:iCs/>
                <w:sz w:val="22"/>
                <w:szCs w:val="22"/>
              </w:rPr>
              <w:t xml:space="preserve"> attributaire de nationalité d’un Etat membre de l’UEMOA</w:t>
            </w:r>
            <w:r w:rsidRPr="00AB3D0D">
              <w:rPr>
                <w:rFonts w:ascii="Rockwell" w:hAnsi="Rockwell"/>
                <w:b/>
                <w:i/>
                <w:iCs/>
                <w:sz w:val="22"/>
                <w:szCs w:val="22"/>
              </w:rPr>
              <w:t xml:space="preserve">; cette disposition sera remplacée par le texte ci-après dans le cas d’un Marché passé avec un attributaire </w:t>
            </w:r>
            <w:r w:rsidR="00B4184F" w:rsidRPr="00AB3D0D">
              <w:rPr>
                <w:rFonts w:ascii="Rockwell" w:hAnsi="Rockwell"/>
                <w:b/>
                <w:i/>
                <w:iCs/>
                <w:sz w:val="22"/>
                <w:szCs w:val="22"/>
              </w:rPr>
              <w:t>de nationalité d’un Etat non membre de l’UEMOA</w:t>
            </w:r>
            <w:r w:rsidRPr="00AB3D0D">
              <w:rPr>
                <w:rFonts w:ascii="Rockwell" w:hAnsi="Rockwell"/>
                <w:b/>
                <w:i/>
                <w:iCs/>
                <w:sz w:val="22"/>
                <w:szCs w:val="22"/>
              </w:rPr>
              <w:t> :</w:t>
            </w:r>
          </w:p>
          <w:p w14:paraId="22D82EEE" w14:textId="224C22EF" w:rsidR="00894AE4" w:rsidRPr="00AB3D0D" w:rsidRDefault="00BC73AE" w:rsidP="00AB3D0D">
            <w:pPr>
              <w:tabs>
                <w:tab w:val="right" w:pos="7164"/>
              </w:tabs>
              <w:spacing w:after="200"/>
              <w:rPr>
                <w:rFonts w:ascii="Rockwell" w:hAnsi="Rockwell"/>
                <w:i/>
                <w:iCs/>
                <w:sz w:val="22"/>
                <w:szCs w:val="22"/>
              </w:rPr>
            </w:pPr>
            <w:r w:rsidRPr="00AB3D0D">
              <w:rPr>
                <w:rFonts w:ascii="Rockwell" w:hAnsi="Rockwell"/>
                <w:b/>
                <w:i/>
                <w:iCs/>
                <w:sz w:val="22"/>
                <w:szCs w:val="22"/>
              </w:rPr>
              <w:t>«L’alinéa 50.3.1 du CCAG est modifié et remplacée par : Si les parties n’ont pas réussi à résoudre leur différend à l’amiable, le litige sera soumis à un tribunal arbitral dans les conditions prévues par l'Acte Uniforme de l'OHADA relatif à l'arbitrage».</w:t>
            </w:r>
            <w:r w:rsidR="00AB3D0D">
              <w:rPr>
                <w:rFonts w:ascii="Rockwell" w:hAnsi="Rockwell"/>
                <w:i/>
                <w:iCs/>
                <w:sz w:val="22"/>
                <w:szCs w:val="22"/>
              </w:rPr>
              <w:t xml:space="preserve"> </w:t>
            </w:r>
          </w:p>
        </w:tc>
      </w:tr>
    </w:tbl>
    <w:p w14:paraId="211DF1DD" w14:textId="77777777" w:rsidR="00894AE4" w:rsidRPr="00CA53F9" w:rsidRDefault="00894AE4" w:rsidP="00894AE4">
      <w:pPr>
        <w:rPr>
          <w:rFonts w:ascii="Rockwell" w:hAnsi="Rockwell"/>
        </w:rPr>
      </w:pPr>
    </w:p>
    <w:p w14:paraId="14D47850" w14:textId="77777777" w:rsidR="00894AE4" w:rsidRPr="00CA53F9" w:rsidRDefault="00894AE4" w:rsidP="00894AE4">
      <w:pPr>
        <w:rPr>
          <w:rFonts w:ascii="Rockwell" w:hAnsi="Rockwell"/>
        </w:rPr>
      </w:pPr>
    </w:p>
    <w:p w14:paraId="3618646A" w14:textId="77777777" w:rsidR="00894AE4" w:rsidRPr="00CA53F9" w:rsidRDefault="00894AE4" w:rsidP="00894AE4">
      <w:pPr>
        <w:suppressAutoHyphens w:val="0"/>
        <w:overflowPunct/>
        <w:autoSpaceDE/>
        <w:autoSpaceDN/>
        <w:adjustRightInd/>
        <w:spacing w:after="200" w:line="276" w:lineRule="auto"/>
        <w:jc w:val="left"/>
        <w:textAlignment w:val="auto"/>
        <w:rPr>
          <w:rFonts w:ascii="Rockwell" w:eastAsia="Calibri" w:hAnsi="Rockwell" w:cs="Times New Roman"/>
          <w:sz w:val="22"/>
          <w:szCs w:val="22"/>
          <w:lang w:eastAsia="en-US"/>
        </w:rPr>
      </w:pPr>
    </w:p>
    <w:p w14:paraId="60D0F7B2" w14:textId="77777777" w:rsidR="00A431AF" w:rsidRPr="00CA53F9" w:rsidRDefault="00A431AF" w:rsidP="005B7144">
      <w:pPr>
        <w:rPr>
          <w:rFonts w:ascii="Rockwell" w:hAnsi="Rockwell"/>
        </w:rPr>
      </w:pPr>
    </w:p>
    <w:p w14:paraId="4BBB428D" w14:textId="77777777" w:rsidR="00A431AF" w:rsidRPr="00CA53F9" w:rsidRDefault="00A431AF" w:rsidP="005B7144">
      <w:pPr>
        <w:rPr>
          <w:rFonts w:ascii="Rockwell" w:hAnsi="Rockwell"/>
        </w:rPr>
      </w:pPr>
    </w:p>
    <w:p w14:paraId="69F501B9" w14:textId="77777777" w:rsidR="00A431AF" w:rsidRPr="00CA53F9" w:rsidRDefault="00A431AF" w:rsidP="005B7144">
      <w:pPr>
        <w:rPr>
          <w:rFonts w:ascii="Rockwell" w:hAnsi="Rockwell"/>
        </w:rPr>
      </w:pPr>
    </w:p>
    <w:p w14:paraId="775002A0" w14:textId="77777777" w:rsidR="006E050F" w:rsidRPr="00CA53F9" w:rsidRDefault="006E050F" w:rsidP="005B7144">
      <w:pPr>
        <w:rPr>
          <w:rFonts w:ascii="Rockwell" w:hAnsi="Rockwell"/>
        </w:rPr>
      </w:pPr>
    </w:p>
    <w:p w14:paraId="5381ADF5" w14:textId="77777777" w:rsidR="006E050F" w:rsidRPr="00CA53F9" w:rsidRDefault="006E050F" w:rsidP="005B7144">
      <w:pPr>
        <w:rPr>
          <w:rFonts w:ascii="Rockwell" w:hAnsi="Rockwell"/>
        </w:rPr>
      </w:pPr>
    </w:p>
    <w:p w14:paraId="30FB7755" w14:textId="77777777" w:rsidR="006E050F" w:rsidRPr="00CA53F9" w:rsidRDefault="006E050F" w:rsidP="005B7144">
      <w:pPr>
        <w:rPr>
          <w:rFonts w:ascii="Rockwell" w:hAnsi="Rockwell"/>
        </w:rPr>
      </w:pPr>
    </w:p>
    <w:p w14:paraId="3A1DBDDD" w14:textId="77777777" w:rsidR="00A431AF" w:rsidRPr="00CA53F9" w:rsidRDefault="00A431AF" w:rsidP="005B7144">
      <w:pPr>
        <w:rPr>
          <w:rFonts w:ascii="Rockwell" w:hAnsi="Rockwell"/>
        </w:rPr>
      </w:pPr>
    </w:p>
    <w:p w14:paraId="220993CA" w14:textId="77777777" w:rsidR="00A431AF" w:rsidRPr="00CA53F9" w:rsidRDefault="00A431AF" w:rsidP="005B7144">
      <w:pPr>
        <w:rPr>
          <w:rFonts w:ascii="Rockwell" w:hAnsi="Rockwell"/>
        </w:rPr>
      </w:pPr>
    </w:p>
    <w:p w14:paraId="02B33E39" w14:textId="77777777" w:rsidR="00785084" w:rsidRPr="00CA53F9" w:rsidRDefault="00785084">
      <w:pPr>
        <w:suppressAutoHyphens w:val="0"/>
        <w:overflowPunct/>
        <w:autoSpaceDE/>
        <w:autoSpaceDN/>
        <w:adjustRightInd/>
        <w:spacing w:after="200" w:line="276" w:lineRule="auto"/>
        <w:jc w:val="left"/>
        <w:textAlignment w:val="auto"/>
        <w:rPr>
          <w:rFonts w:ascii="Rockwell" w:hAnsi="Rockwell"/>
          <w:b/>
          <w:sz w:val="32"/>
          <w:szCs w:val="32"/>
          <w:highlight w:val="yellow"/>
        </w:rPr>
      </w:pPr>
      <w:r w:rsidRPr="00CA53F9">
        <w:rPr>
          <w:rFonts w:ascii="Rockwell" w:hAnsi="Rockwell"/>
          <w:b/>
          <w:sz w:val="32"/>
          <w:szCs w:val="32"/>
          <w:highlight w:val="yellow"/>
        </w:rPr>
        <w:br w:type="page"/>
      </w:r>
    </w:p>
    <w:p w14:paraId="2C305A07" w14:textId="77777777" w:rsidR="00785084" w:rsidRPr="00CA53F9" w:rsidRDefault="00785084" w:rsidP="00785084">
      <w:pPr>
        <w:pStyle w:val="SectionIXHeading"/>
        <w:rPr>
          <w:rFonts w:ascii="Rockwell" w:hAnsi="Rockwell"/>
        </w:rPr>
      </w:pPr>
      <w:bookmarkStart w:id="197" w:name="_Toc156372776"/>
      <w:r w:rsidRPr="00CA53F9">
        <w:rPr>
          <w:rFonts w:ascii="Rockwell" w:hAnsi="Rockwell"/>
        </w:rPr>
        <w:lastRenderedPageBreak/>
        <w:t xml:space="preserve">Modèle de Lettre de </w:t>
      </w:r>
      <w:bookmarkEnd w:id="197"/>
      <w:r w:rsidRPr="00CA53F9">
        <w:rPr>
          <w:rFonts w:ascii="Rockwell" w:hAnsi="Rockwell"/>
        </w:rPr>
        <w:t>Notification</w:t>
      </w:r>
    </w:p>
    <w:p w14:paraId="55FA7EFB" w14:textId="77777777" w:rsidR="00785084" w:rsidRPr="00CA53F9" w:rsidRDefault="00785084" w:rsidP="00785084">
      <w:pPr>
        <w:rPr>
          <w:rFonts w:ascii="Rockwell" w:hAnsi="Rockwell"/>
        </w:rPr>
      </w:pPr>
    </w:p>
    <w:p w14:paraId="05E6451E" w14:textId="77777777" w:rsidR="00785084" w:rsidRPr="00CA53F9" w:rsidRDefault="00785084" w:rsidP="00785084">
      <w:pPr>
        <w:rPr>
          <w:rFonts w:ascii="Rockwell" w:hAnsi="Rockwell"/>
          <w:i/>
        </w:rPr>
      </w:pPr>
      <w:r w:rsidRPr="00CA53F9">
        <w:rPr>
          <w:rFonts w:ascii="Rockwell" w:hAnsi="Rockwell"/>
          <w:i/>
          <w:sz w:val="20"/>
        </w:rPr>
        <w:t>[Papier à en-tête de l’Autorité contractante]</w:t>
      </w:r>
    </w:p>
    <w:p w14:paraId="6DF652E2" w14:textId="77777777" w:rsidR="00785084" w:rsidRPr="00CA53F9" w:rsidRDefault="00785084" w:rsidP="00785084">
      <w:pPr>
        <w:rPr>
          <w:rFonts w:ascii="Rockwell" w:hAnsi="Rockwell"/>
        </w:rPr>
      </w:pPr>
    </w:p>
    <w:p w14:paraId="1DD690C7" w14:textId="77777777" w:rsidR="00785084" w:rsidRPr="00CA53F9" w:rsidRDefault="00785084" w:rsidP="00785084">
      <w:pPr>
        <w:ind w:left="6480"/>
        <w:rPr>
          <w:rFonts w:ascii="Rockwell" w:hAnsi="Rockwell"/>
        </w:rPr>
      </w:pPr>
      <w:r w:rsidRPr="00CA53F9">
        <w:rPr>
          <w:rFonts w:ascii="Rockwell" w:hAnsi="Rockwell"/>
        </w:rPr>
        <w:t xml:space="preserve">Date : </w:t>
      </w:r>
      <w:r w:rsidRPr="00CA53F9">
        <w:rPr>
          <w:rFonts w:ascii="Rockwell" w:hAnsi="Rockwell"/>
          <w:i/>
          <w:sz w:val="20"/>
        </w:rPr>
        <w:t>[date]</w:t>
      </w:r>
    </w:p>
    <w:p w14:paraId="4B7CF2B1" w14:textId="77777777" w:rsidR="00785084" w:rsidRPr="00CA53F9" w:rsidRDefault="00785084" w:rsidP="00785084">
      <w:pPr>
        <w:rPr>
          <w:rFonts w:ascii="Rockwell" w:hAnsi="Rockwell"/>
        </w:rPr>
      </w:pPr>
    </w:p>
    <w:p w14:paraId="13774652" w14:textId="77777777" w:rsidR="00785084" w:rsidRPr="00CA53F9" w:rsidRDefault="00785084" w:rsidP="00785084">
      <w:pPr>
        <w:rPr>
          <w:rFonts w:ascii="Rockwell" w:hAnsi="Rockwell"/>
        </w:rPr>
      </w:pPr>
      <w:r w:rsidRPr="00CA53F9">
        <w:rPr>
          <w:rFonts w:ascii="Rockwell" w:hAnsi="Rockwell"/>
        </w:rPr>
        <w:t xml:space="preserve">A : </w:t>
      </w:r>
      <w:r w:rsidRPr="00CA53F9">
        <w:rPr>
          <w:rFonts w:ascii="Rockwell" w:hAnsi="Rockwell"/>
          <w:i/>
          <w:sz w:val="20"/>
        </w:rPr>
        <w:t>[nom et adresse du Soumissionnaire</w:t>
      </w:r>
      <w:r w:rsidRPr="00CA53F9" w:rsidDel="00E43AEC">
        <w:rPr>
          <w:rFonts w:ascii="Rockwell" w:hAnsi="Rockwell"/>
          <w:i/>
          <w:sz w:val="20"/>
        </w:rPr>
        <w:t xml:space="preserve"> </w:t>
      </w:r>
      <w:r w:rsidRPr="00CA53F9">
        <w:rPr>
          <w:rFonts w:ascii="Rockwell" w:hAnsi="Rockwell"/>
          <w:i/>
          <w:sz w:val="20"/>
        </w:rPr>
        <w:t>retenu]</w:t>
      </w:r>
    </w:p>
    <w:p w14:paraId="61D17F58" w14:textId="77777777" w:rsidR="00785084" w:rsidRPr="00CA53F9" w:rsidRDefault="00785084" w:rsidP="00785084">
      <w:pPr>
        <w:rPr>
          <w:rFonts w:ascii="Rockwell" w:hAnsi="Rockwell"/>
        </w:rPr>
      </w:pPr>
    </w:p>
    <w:p w14:paraId="3D0F3EB7" w14:textId="77777777" w:rsidR="00785084" w:rsidRPr="00CA53F9" w:rsidRDefault="00785084" w:rsidP="00785084">
      <w:pPr>
        <w:rPr>
          <w:rFonts w:ascii="Rockwell" w:hAnsi="Rockwell"/>
        </w:rPr>
      </w:pPr>
    </w:p>
    <w:p w14:paraId="0CE5D3F7" w14:textId="77777777" w:rsidR="00785084" w:rsidRPr="00CA53F9" w:rsidRDefault="00785084" w:rsidP="00785084">
      <w:pPr>
        <w:rPr>
          <w:rFonts w:ascii="Rockwell" w:hAnsi="Rockwell"/>
        </w:rPr>
      </w:pPr>
      <w:r w:rsidRPr="00CA53F9">
        <w:rPr>
          <w:rFonts w:ascii="Rockwell" w:hAnsi="Rockwell"/>
        </w:rPr>
        <w:t>Madame/Monsieur,</w:t>
      </w:r>
    </w:p>
    <w:p w14:paraId="68016A44" w14:textId="77777777" w:rsidR="00785084" w:rsidRPr="00CA53F9" w:rsidRDefault="00785084" w:rsidP="00785084">
      <w:pPr>
        <w:rPr>
          <w:rFonts w:ascii="Rockwell" w:hAnsi="Rockwell"/>
        </w:rPr>
      </w:pPr>
    </w:p>
    <w:p w14:paraId="1956B41B" w14:textId="15454EA2" w:rsidR="00785084" w:rsidRPr="00CA53F9" w:rsidRDefault="00785084" w:rsidP="00785084">
      <w:pPr>
        <w:rPr>
          <w:rFonts w:ascii="Rockwell" w:hAnsi="Rockwell"/>
        </w:rPr>
      </w:pPr>
      <w:r w:rsidRPr="00CA53F9">
        <w:rPr>
          <w:rFonts w:ascii="Rockwell" w:hAnsi="Rockwell"/>
        </w:rPr>
        <w:t xml:space="preserve">La présente a pour but de vous notifier que votre offre en date du </w:t>
      </w:r>
      <w:r w:rsidRPr="00CA53F9">
        <w:rPr>
          <w:rFonts w:ascii="Rockwell" w:hAnsi="Rockwell"/>
          <w:i/>
          <w:sz w:val="20"/>
        </w:rPr>
        <w:t>[date]</w:t>
      </w:r>
      <w:r w:rsidRPr="00CA53F9">
        <w:rPr>
          <w:rFonts w:ascii="Rockwell" w:hAnsi="Rockwell"/>
        </w:rPr>
        <w:t xml:space="preserve"> pour l’exécution des travaux de </w:t>
      </w:r>
      <w:r w:rsidRPr="00CA53F9">
        <w:rPr>
          <w:rFonts w:ascii="Rockwell" w:hAnsi="Rockwell"/>
          <w:i/>
          <w:sz w:val="20"/>
        </w:rPr>
        <w:t>[objet du marché]</w:t>
      </w:r>
      <w:r w:rsidRPr="00CA53F9">
        <w:rPr>
          <w:rFonts w:ascii="Rockwell" w:hAnsi="Rockwell"/>
        </w:rPr>
        <w:t xml:space="preserve"> pour un montant de </w:t>
      </w:r>
      <w:r w:rsidRPr="00CA53F9">
        <w:rPr>
          <w:rFonts w:ascii="Rockwell" w:hAnsi="Rockwell"/>
          <w:i/>
          <w:sz w:val="20"/>
        </w:rPr>
        <w:t>[montant en lettres et en chiffres ]</w:t>
      </w:r>
      <w:r w:rsidRPr="00CA53F9">
        <w:rPr>
          <w:rFonts w:ascii="Rockwell" w:hAnsi="Rockwell"/>
          <w:sz w:val="20"/>
        </w:rPr>
        <w:t xml:space="preserve"> FCFA</w:t>
      </w:r>
      <w:r w:rsidRPr="00CA53F9">
        <w:rPr>
          <w:rFonts w:ascii="Rockwell" w:hAnsi="Rockwell"/>
        </w:rPr>
        <w:t xml:space="preserve">, rectifié et modifié conformément aux Instructions aux candidats </w:t>
      </w:r>
      <w:r w:rsidRPr="00CA53F9">
        <w:rPr>
          <w:rFonts w:ascii="Rockwell" w:hAnsi="Rockwell"/>
          <w:i/>
          <w:sz w:val="20"/>
        </w:rPr>
        <w:t>[Supprimer “rectifié et” ou “et modifié” si uniquement l’une seule de ces mesures s’applique.  Supprimer “rectifié et modifié conformément aux Instructions aux candidats” si des rectifications ou modifications n’ont pas été effectuées]</w:t>
      </w:r>
      <w:r w:rsidRPr="00CA53F9">
        <w:rPr>
          <w:rFonts w:ascii="Rockwell" w:hAnsi="Rockwell"/>
        </w:rPr>
        <w:t>, est acceptée par nos services.</w:t>
      </w:r>
    </w:p>
    <w:p w14:paraId="2E483DE3" w14:textId="77777777" w:rsidR="00785084" w:rsidRPr="00CA53F9" w:rsidRDefault="00785084" w:rsidP="00785084">
      <w:pPr>
        <w:rPr>
          <w:rFonts w:ascii="Rockwell" w:hAnsi="Rockwell"/>
        </w:rPr>
      </w:pPr>
    </w:p>
    <w:p w14:paraId="247AEB48" w14:textId="77777777" w:rsidR="00785084" w:rsidRPr="00CA53F9" w:rsidRDefault="00785084" w:rsidP="00785084">
      <w:pPr>
        <w:rPr>
          <w:rFonts w:ascii="Rockwell" w:hAnsi="Rockwell"/>
        </w:rPr>
      </w:pPr>
      <w:r w:rsidRPr="00CA53F9">
        <w:rPr>
          <w:rFonts w:ascii="Rockwell" w:hAnsi="Rockwell"/>
        </w:rPr>
        <w:t xml:space="preserve">Vous voudriez bien prendre les dispositions en vue de la signature diligente du contrat et de me le retourner dans le délai de trois (03) jours calendaires suivant la réception du projet ci-joint. </w:t>
      </w:r>
    </w:p>
    <w:p w14:paraId="1AA0FD61" w14:textId="77777777" w:rsidR="00785084" w:rsidRPr="00CA53F9" w:rsidRDefault="00785084" w:rsidP="00785084">
      <w:pPr>
        <w:rPr>
          <w:rFonts w:ascii="Rockwell" w:hAnsi="Rockwell"/>
        </w:rPr>
      </w:pPr>
    </w:p>
    <w:p w14:paraId="2D252C02" w14:textId="77777777" w:rsidR="00785084" w:rsidRPr="00CA53F9" w:rsidRDefault="00785084" w:rsidP="00785084">
      <w:pPr>
        <w:rPr>
          <w:rFonts w:ascii="Rockwell" w:hAnsi="Rockwell"/>
        </w:rPr>
      </w:pPr>
      <w:r w:rsidRPr="00CA53F9">
        <w:rPr>
          <w:rFonts w:ascii="Rockwell" w:hAnsi="Rockwell"/>
        </w:rPr>
        <w:t>Il vous sera demandé dès l’approbation du contrat de fournir la garantie de bonne exécution,  conformément au CCAG, en utilisant le formulaire de garantie de bonne exécution de la Section VII, Formulaires du marché.</w:t>
      </w:r>
    </w:p>
    <w:p w14:paraId="0616244B" w14:textId="77777777" w:rsidR="00785084" w:rsidRPr="00CA53F9" w:rsidRDefault="00785084" w:rsidP="00785084">
      <w:pPr>
        <w:rPr>
          <w:rFonts w:ascii="Rockwell" w:hAnsi="Rockwell"/>
        </w:rPr>
      </w:pPr>
    </w:p>
    <w:p w14:paraId="1A7B0360" w14:textId="77777777" w:rsidR="00785084" w:rsidRPr="00CA53F9" w:rsidRDefault="00785084" w:rsidP="00785084">
      <w:pPr>
        <w:rPr>
          <w:rFonts w:ascii="Rockwell" w:hAnsi="Rockwell"/>
        </w:rPr>
      </w:pPr>
      <w:r w:rsidRPr="00CA53F9">
        <w:rPr>
          <w:rFonts w:ascii="Rockwell" w:hAnsi="Rockwell"/>
        </w:rPr>
        <w:t>Veuillez agréer, Madame/Monsieur, l’expression de ma considération distinguée.</w:t>
      </w:r>
    </w:p>
    <w:p w14:paraId="7C3D4134" w14:textId="77777777" w:rsidR="00785084" w:rsidRPr="00CA53F9" w:rsidRDefault="00785084" w:rsidP="00785084">
      <w:pPr>
        <w:rPr>
          <w:rFonts w:ascii="Rockwell" w:hAnsi="Rockwell"/>
        </w:rPr>
      </w:pPr>
    </w:p>
    <w:p w14:paraId="54FB6518" w14:textId="77777777" w:rsidR="00785084" w:rsidRPr="00CA53F9" w:rsidRDefault="00785084" w:rsidP="00785084">
      <w:pPr>
        <w:rPr>
          <w:rFonts w:ascii="Rockwell" w:hAnsi="Rockwell"/>
        </w:rPr>
      </w:pPr>
      <w:r w:rsidRPr="00CA53F9">
        <w:rPr>
          <w:rFonts w:ascii="Rockwell" w:hAnsi="Rockwell"/>
          <w:i/>
          <w:sz w:val="20"/>
        </w:rPr>
        <w:t>[Signature, nom et titre de la Personne Responsable du Marché habilitée à signer au nom de l’Autorité contractante]</w:t>
      </w:r>
    </w:p>
    <w:p w14:paraId="4B6237A3" w14:textId="77777777" w:rsidR="00785084" w:rsidRPr="00CA53F9" w:rsidRDefault="00785084" w:rsidP="00785084">
      <w:pPr>
        <w:rPr>
          <w:rFonts w:ascii="Rockwell" w:hAnsi="Rockwell"/>
          <w:sz w:val="21"/>
        </w:rPr>
      </w:pPr>
    </w:p>
    <w:p w14:paraId="11FD53F7" w14:textId="77777777" w:rsidR="00785084" w:rsidRPr="00CA53F9" w:rsidRDefault="00785084" w:rsidP="00785084">
      <w:pPr>
        <w:jc w:val="left"/>
        <w:rPr>
          <w:rFonts w:ascii="Rockwell" w:hAnsi="Rockwell"/>
          <w:b/>
          <w:sz w:val="32"/>
        </w:rPr>
      </w:pPr>
      <w:r w:rsidRPr="00CA53F9">
        <w:rPr>
          <w:rFonts w:ascii="Rockwell" w:hAnsi="Rockwell"/>
        </w:rPr>
        <w:br w:type="page"/>
      </w:r>
    </w:p>
    <w:p w14:paraId="64777151" w14:textId="2F24A73B" w:rsidR="003F425B" w:rsidRPr="00CA53F9" w:rsidRDefault="003F425B">
      <w:pPr>
        <w:suppressAutoHyphens w:val="0"/>
        <w:overflowPunct/>
        <w:autoSpaceDE/>
        <w:autoSpaceDN/>
        <w:adjustRightInd/>
        <w:spacing w:after="200" w:line="276" w:lineRule="auto"/>
        <w:jc w:val="left"/>
        <w:textAlignment w:val="auto"/>
        <w:rPr>
          <w:rFonts w:ascii="Rockwell" w:hAnsi="Rockwell"/>
          <w:b/>
          <w:sz w:val="32"/>
          <w:szCs w:val="32"/>
        </w:rPr>
      </w:pPr>
    </w:p>
    <w:p w14:paraId="55430E76"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088E9D23"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622EFA24"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3F3F1A49" w14:textId="77777777" w:rsidR="003F425B" w:rsidRDefault="003F425B">
      <w:pPr>
        <w:suppressAutoHyphens w:val="0"/>
        <w:overflowPunct/>
        <w:autoSpaceDE/>
        <w:autoSpaceDN/>
        <w:adjustRightInd/>
        <w:spacing w:after="200" w:line="276" w:lineRule="auto"/>
        <w:jc w:val="left"/>
        <w:textAlignment w:val="auto"/>
        <w:rPr>
          <w:rFonts w:ascii="Rockwell" w:hAnsi="Rockwell"/>
          <w:b/>
        </w:rPr>
      </w:pPr>
    </w:p>
    <w:p w14:paraId="02266135" w14:textId="77777777" w:rsidR="00AB3D0D" w:rsidRDefault="00AB3D0D">
      <w:pPr>
        <w:suppressAutoHyphens w:val="0"/>
        <w:overflowPunct/>
        <w:autoSpaceDE/>
        <w:autoSpaceDN/>
        <w:adjustRightInd/>
        <w:spacing w:after="200" w:line="276" w:lineRule="auto"/>
        <w:jc w:val="left"/>
        <w:textAlignment w:val="auto"/>
        <w:rPr>
          <w:rFonts w:ascii="Rockwell" w:hAnsi="Rockwell"/>
          <w:b/>
        </w:rPr>
      </w:pPr>
    </w:p>
    <w:p w14:paraId="1F6A2686" w14:textId="77777777" w:rsidR="00AB3D0D" w:rsidRDefault="00AB3D0D">
      <w:pPr>
        <w:suppressAutoHyphens w:val="0"/>
        <w:overflowPunct/>
        <w:autoSpaceDE/>
        <w:autoSpaceDN/>
        <w:adjustRightInd/>
        <w:spacing w:after="200" w:line="276" w:lineRule="auto"/>
        <w:jc w:val="left"/>
        <w:textAlignment w:val="auto"/>
        <w:rPr>
          <w:rFonts w:ascii="Rockwell" w:hAnsi="Rockwell"/>
          <w:b/>
        </w:rPr>
      </w:pPr>
    </w:p>
    <w:p w14:paraId="3BF3CC87" w14:textId="77777777" w:rsidR="00AB3D0D" w:rsidRDefault="00AB3D0D">
      <w:pPr>
        <w:suppressAutoHyphens w:val="0"/>
        <w:overflowPunct/>
        <w:autoSpaceDE/>
        <w:autoSpaceDN/>
        <w:adjustRightInd/>
        <w:spacing w:after="200" w:line="276" w:lineRule="auto"/>
        <w:jc w:val="left"/>
        <w:textAlignment w:val="auto"/>
        <w:rPr>
          <w:rFonts w:ascii="Rockwell" w:hAnsi="Rockwell"/>
          <w:b/>
        </w:rPr>
      </w:pPr>
    </w:p>
    <w:p w14:paraId="5EF8B111" w14:textId="77777777" w:rsidR="00AB3D0D" w:rsidRDefault="00AB3D0D">
      <w:pPr>
        <w:suppressAutoHyphens w:val="0"/>
        <w:overflowPunct/>
        <w:autoSpaceDE/>
        <w:autoSpaceDN/>
        <w:adjustRightInd/>
        <w:spacing w:after="200" w:line="276" w:lineRule="auto"/>
        <w:jc w:val="left"/>
        <w:textAlignment w:val="auto"/>
        <w:rPr>
          <w:rFonts w:ascii="Rockwell" w:hAnsi="Rockwell"/>
          <w:b/>
        </w:rPr>
      </w:pPr>
    </w:p>
    <w:p w14:paraId="446E3352" w14:textId="77777777" w:rsidR="000709F9" w:rsidRPr="00CA53F9" w:rsidRDefault="000709F9">
      <w:pPr>
        <w:suppressAutoHyphens w:val="0"/>
        <w:overflowPunct/>
        <w:autoSpaceDE/>
        <w:autoSpaceDN/>
        <w:adjustRightInd/>
        <w:spacing w:after="200" w:line="276" w:lineRule="auto"/>
        <w:jc w:val="left"/>
        <w:textAlignment w:val="auto"/>
        <w:rPr>
          <w:rFonts w:ascii="Rockwell" w:hAnsi="Rockwell"/>
          <w:b/>
        </w:rPr>
      </w:pPr>
    </w:p>
    <w:p w14:paraId="1C60B1A7"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b/>
        </w:rPr>
      </w:pPr>
    </w:p>
    <w:p w14:paraId="448C12FC" w14:textId="77777777" w:rsidR="003F425B" w:rsidRPr="00CA53F9" w:rsidRDefault="003F425B" w:rsidP="003F425B">
      <w:pPr>
        <w:tabs>
          <w:tab w:val="left" w:pos="720"/>
          <w:tab w:val="right" w:leader="dot" w:pos="8640"/>
        </w:tabs>
        <w:rPr>
          <w:rFonts w:ascii="Rockwell" w:hAnsi="Rockwell"/>
          <w:i/>
        </w:rPr>
      </w:pPr>
    </w:p>
    <w:p w14:paraId="6AC0BD30" w14:textId="77777777" w:rsidR="00AB3D0D" w:rsidRDefault="00AB3D0D" w:rsidP="003F425B">
      <w:pPr>
        <w:shd w:val="clear" w:color="auto" w:fill="C0C0C0"/>
        <w:spacing w:before="240"/>
        <w:jc w:val="center"/>
        <w:outlineLvl w:val="0"/>
        <w:rPr>
          <w:rFonts w:ascii="Rockwell" w:hAnsi="Rockwell"/>
          <w:b/>
          <w:sz w:val="40"/>
          <w:szCs w:val="46"/>
        </w:rPr>
      </w:pPr>
    </w:p>
    <w:p w14:paraId="4CC113AE" w14:textId="6B160261" w:rsidR="003F425B" w:rsidRPr="00AB3D0D" w:rsidRDefault="0020626F" w:rsidP="003F425B">
      <w:pPr>
        <w:shd w:val="clear" w:color="auto" w:fill="C0C0C0"/>
        <w:spacing w:before="240"/>
        <w:jc w:val="center"/>
        <w:outlineLvl w:val="0"/>
        <w:rPr>
          <w:rFonts w:ascii="Rockwell" w:hAnsi="Rockwell"/>
          <w:b/>
          <w:sz w:val="40"/>
          <w:szCs w:val="46"/>
        </w:rPr>
      </w:pPr>
      <w:bookmarkStart w:id="198" w:name="_Toc502841746"/>
      <w:r>
        <w:rPr>
          <w:rFonts w:ascii="Rockwell" w:hAnsi="Rockwell"/>
          <w:b/>
          <w:sz w:val="40"/>
          <w:szCs w:val="46"/>
        </w:rPr>
        <w:t>SECTION V</w:t>
      </w:r>
      <w:r w:rsidR="003F425B" w:rsidRPr="00AB3D0D">
        <w:rPr>
          <w:rFonts w:ascii="Rockwell" w:hAnsi="Rockwell"/>
          <w:b/>
          <w:sz w:val="40"/>
          <w:szCs w:val="46"/>
        </w:rPr>
        <w:t>II : MODELE DE MARCHE</w:t>
      </w:r>
      <w:bookmarkEnd w:id="198"/>
    </w:p>
    <w:p w14:paraId="261CD4A7" w14:textId="77777777" w:rsidR="003F425B" w:rsidRPr="00CA53F9" w:rsidRDefault="003F425B" w:rsidP="003F425B">
      <w:pPr>
        <w:shd w:val="clear" w:color="auto" w:fill="C0C0C0"/>
        <w:jc w:val="center"/>
        <w:outlineLvl w:val="0"/>
        <w:rPr>
          <w:rFonts w:ascii="Rockwell" w:hAnsi="Rockwell"/>
          <w:b/>
          <w:sz w:val="46"/>
          <w:szCs w:val="46"/>
        </w:rPr>
      </w:pPr>
    </w:p>
    <w:p w14:paraId="3B16C75C" w14:textId="77777777" w:rsidR="003F425B" w:rsidRPr="00CA53F9" w:rsidRDefault="003F425B" w:rsidP="003F425B">
      <w:pPr>
        <w:tabs>
          <w:tab w:val="left" w:pos="720"/>
          <w:tab w:val="right" w:leader="dot" w:pos="8640"/>
        </w:tabs>
        <w:rPr>
          <w:rFonts w:ascii="Rockwell" w:hAnsi="Rockwell"/>
          <w:i/>
        </w:rPr>
      </w:pPr>
    </w:p>
    <w:p w14:paraId="73EAF334" w14:textId="77777777" w:rsidR="003F425B" w:rsidRPr="00CA53F9" w:rsidRDefault="003F425B">
      <w:pPr>
        <w:suppressAutoHyphens w:val="0"/>
        <w:overflowPunct/>
        <w:autoSpaceDE/>
        <w:autoSpaceDN/>
        <w:adjustRightInd/>
        <w:spacing w:after="200" w:line="276" w:lineRule="auto"/>
        <w:jc w:val="left"/>
        <w:textAlignment w:val="auto"/>
        <w:rPr>
          <w:rFonts w:ascii="Rockwell" w:hAnsi="Rockwell"/>
          <w:sz w:val="36"/>
        </w:rPr>
      </w:pPr>
      <w:r w:rsidRPr="00CA53F9">
        <w:rPr>
          <w:rFonts w:ascii="Rockwell" w:hAnsi="Rockwell"/>
          <w:b/>
        </w:rPr>
        <w:br w:type="page"/>
      </w:r>
    </w:p>
    <w:p w14:paraId="1781097B" w14:textId="68D8DEA0" w:rsidR="00927F90" w:rsidRPr="00E82362" w:rsidRDefault="00927F90" w:rsidP="00D543D1">
      <w:pPr>
        <w:pStyle w:val="Titre1"/>
        <w:rPr>
          <w:rFonts w:ascii="Rockwell" w:hAnsi="Rockwell"/>
          <w:sz w:val="32"/>
        </w:rPr>
      </w:pPr>
      <w:bookmarkStart w:id="199" w:name="_Toc502841747"/>
      <w:r w:rsidRPr="00E82362">
        <w:rPr>
          <w:rFonts w:ascii="Rockwell" w:hAnsi="Rockwell"/>
          <w:sz w:val="32"/>
        </w:rPr>
        <w:lastRenderedPageBreak/>
        <w:t xml:space="preserve">Modèle </w:t>
      </w:r>
      <w:r w:rsidR="00A6220E" w:rsidRPr="00E82362">
        <w:rPr>
          <w:rFonts w:ascii="Rockwell" w:hAnsi="Rockwell"/>
          <w:sz w:val="32"/>
        </w:rPr>
        <w:t xml:space="preserve">d’accord </w:t>
      </w:r>
      <w:r w:rsidRPr="00E82362">
        <w:rPr>
          <w:rFonts w:ascii="Rockwell" w:hAnsi="Rockwell"/>
          <w:sz w:val="32"/>
        </w:rPr>
        <w:t>de marché</w:t>
      </w:r>
      <w:bookmarkEnd w:id="199"/>
    </w:p>
    <w:p w14:paraId="4C556343" w14:textId="77777777" w:rsidR="00927F90" w:rsidRPr="00E82362" w:rsidRDefault="00927F90" w:rsidP="00927F90">
      <w:pPr>
        <w:jc w:val="center"/>
        <w:rPr>
          <w:rFonts w:ascii="Rockwell" w:hAnsi="Rockwell"/>
          <w:b/>
          <w:sz w:val="28"/>
          <w:szCs w:val="32"/>
        </w:rPr>
      </w:pPr>
    </w:p>
    <w:p w14:paraId="51BA2DAF" w14:textId="3263E0CC" w:rsidR="00CF7A5B" w:rsidRPr="00CA53F9" w:rsidRDefault="00CF7A5B" w:rsidP="00CF7A5B">
      <w:pPr>
        <w:pStyle w:val="SectionIXHeading"/>
        <w:rPr>
          <w:rFonts w:ascii="Rockwell" w:hAnsi="Rockwell"/>
        </w:rPr>
      </w:pPr>
    </w:p>
    <w:tbl>
      <w:tblPr>
        <w:tblpPr w:leftFromText="141" w:rightFromText="141" w:vertAnchor="page" w:horzAnchor="margin" w:tblpY="2541"/>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gridCol w:w="5304"/>
      </w:tblGrid>
      <w:tr w:rsidR="00CF7A5B" w:rsidRPr="00CA53F9" w14:paraId="74550A21" w14:textId="77777777" w:rsidTr="00051C17">
        <w:tc>
          <w:tcPr>
            <w:tcW w:w="4869" w:type="dxa"/>
          </w:tcPr>
          <w:p w14:paraId="6E777A33" w14:textId="77777777" w:rsidR="00CF7A5B" w:rsidRPr="00CA53F9" w:rsidRDefault="00CF7A5B" w:rsidP="00051C17">
            <w:pPr>
              <w:spacing w:line="360" w:lineRule="auto"/>
              <w:jc w:val="center"/>
              <w:rPr>
                <w:rFonts w:ascii="Rockwell" w:hAnsi="Rockwell"/>
                <w:i/>
                <w:noProof/>
                <w:w w:val="0"/>
                <w:u w:val="single"/>
                <w:lang w:val="fr-CA"/>
              </w:rPr>
            </w:pPr>
            <w:r w:rsidRPr="00CA53F9">
              <w:rPr>
                <w:rFonts w:ascii="Rockwell" w:hAnsi="Rockwell"/>
                <w:i/>
                <w:noProof/>
                <w:w w:val="0"/>
                <w:lang w:val="fr-CA"/>
              </w:rPr>
              <w:t>(Autorité Contractante)</w:t>
            </w:r>
            <w:r w:rsidRPr="00CA53F9">
              <w:rPr>
                <w:rFonts w:ascii="Rockwell" w:hAnsi="Rockwell"/>
                <w:i/>
                <w:noProof/>
                <w:w w:val="0"/>
                <w:lang w:val="fr-CA"/>
              </w:rPr>
              <w:br/>
            </w:r>
            <w:r w:rsidRPr="00CA53F9">
              <w:rPr>
                <w:rFonts w:ascii="Rockwell" w:hAnsi="Rockwell"/>
                <w:i/>
                <w:noProof/>
                <w:w w:val="0"/>
                <w:lang w:val="fr-CA"/>
              </w:rPr>
              <w:br/>
            </w:r>
            <w:r w:rsidRPr="00CA53F9">
              <w:rPr>
                <w:rFonts w:ascii="Rockwell" w:hAnsi="Rockwell"/>
                <w:i/>
                <w:noProof/>
                <w:w w:val="0"/>
                <w:u w:val="single"/>
                <w:lang w:val="fr-CA"/>
              </w:rPr>
              <w:tab/>
              <w:t>       </w:t>
            </w:r>
          </w:p>
        </w:tc>
        <w:tc>
          <w:tcPr>
            <w:tcW w:w="5304" w:type="dxa"/>
          </w:tcPr>
          <w:p w14:paraId="7897D861" w14:textId="77777777" w:rsidR="00CF7A5B" w:rsidRPr="00CA53F9" w:rsidRDefault="00CF7A5B" w:rsidP="00051C17">
            <w:pPr>
              <w:shd w:val="clear" w:color="auto" w:fill="D9D9D9"/>
              <w:tabs>
                <w:tab w:val="left" w:pos="9360"/>
              </w:tabs>
              <w:ind w:right="46"/>
              <w:jc w:val="center"/>
              <w:outlineLvl w:val="2"/>
              <w:rPr>
                <w:rFonts w:ascii="Rockwell" w:hAnsi="Rockwell"/>
                <w:b/>
                <w:noProof/>
                <w:lang w:val="fr-CA"/>
              </w:rPr>
            </w:pPr>
            <w:r w:rsidRPr="00CA53F9">
              <w:rPr>
                <w:rFonts w:ascii="Rockwell" w:hAnsi="Rockwell"/>
                <w:b/>
                <w:noProof/>
                <w:lang w:val="fr-CA"/>
              </w:rPr>
              <w:t>BURKINA FASO</w:t>
            </w:r>
            <w:r w:rsidRPr="00CA53F9">
              <w:rPr>
                <w:rFonts w:ascii="Rockwell" w:hAnsi="Rockwell"/>
                <w:b/>
                <w:noProof/>
                <w:lang w:val="fr-CA"/>
              </w:rPr>
              <w:br/>
              <w:t>Unité- Progrès- Justice</w:t>
            </w:r>
            <w:r w:rsidRPr="00CA53F9">
              <w:rPr>
                <w:rFonts w:ascii="Rockwell" w:hAnsi="Rockwell"/>
                <w:b/>
                <w:noProof/>
                <w:lang w:val="fr-CA"/>
              </w:rPr>
              <w:br/>
            </w:r>
            <w:r w:rsidRPr="00CA53F9">
              <w:rPr>
                <w:rFonts w:ascii="Rockwell" w:hAnsi="Rockwell"/>
                <w:b/>
                <w:noProof/>
                <w:lang w:val="fr-CA"/>
              </w:rPr>
              <w:tab/>
              <w:t>        </w:t>
            </w:r>
          </w:p>
        </w:tc>
      </w:tr>
      <w:tr w:rsidR="00CF7A5B" w:rsidRPr="00CA53F9" w14:paraId="6DF72C29" w14:textId="77777777" w:rsidTr="00051C17">
        <w:tc>
          <w:tcPr>
            <w:tcW w:w="4869" w:type="dxa"/>
          </w:tcPr>
          <w:p w14:paraId="7D728ECB" w14:textId="77777777" w:rsidR="00CF7A5B" w:rsidRPr="00CA53F9" w:rsidRDefault="00CF7A5B" w:rsidP="00051C17">
            <w:pPr>
              <w:spacing w:line="360" w:lineRule="auto"/>
              <w:rPr>
                <w:rFonts w:ascii="Rockwell" w:hAnsi="Rockwell"/>
                <w:noProof/>
                <w:w w:val="0"/>
                <w:u w:val="single"/>
                <w:lang w:val="fr-CA"/>
              </w:rPr>
            </w:pPr>
          </w:p>
        </w:tc>
        <w:tc>
          <w:tcPr>
            <w:tcW w:w="5304" w:type="dxa"/>
          </w:tcPr>
          <w:p w14:paraId="2EDCF6DC" w14:textId="77777777" w:rsidR="00CF7A5B" w:rsidRPr="00CA53F9" w:rsidRDefault="00CF7A5B" w:rsidP="00051C17">
            <w:pPr>
              <w:spacing w:line="360" w:lineRule="auto"/>
              <w:rPr>
                <w:rFonts w:ascii="Rockwell" w:hAnsi="Rockwell"/>
                <w:noProof/>
                <w:w w:val="0"/>
                <w:lang w:val="fr-CA"/>
              </w:rPr>
            </w:pPr>
          </w:p>
        </w:tc>
      </w:tr>
      <w:tr w:rsidR="00CF7A5B" w:rsidRPr="00CA53F9" w14:paraId="7CC1386A" w14:textId="77777777" w:rsidTr="00051C17">
        <w:tc>
          <w:tcPr>
            <w:tcW w:w="4869" w:type="dxa"/>
          </w:tcPr>
          <w:p w14:paraId="3E6623B8" w14:textId="77777777" w:rsidR="00CF7A5B" w:rsidRPr="00CA53F9" w:rsidRDefault="00CF7A5B" w:rsidP="00051C17">
            <w:pPr>
              <w:spacing w:line="360" w:lineRule="auto"/>
              <w:rPr>
                <w:rFonts w:ascii="Rockwell" w:hAnsi="Rockwell"/>
                <w:noProof/>
                <w:w w:val="0"/>
                <w:lang w:val="fr-CA"/>
              </w:rPr>
            </w:pPr>
          </w:p>
        </w:tc>
        <w:tc>
          <w:tcPr>
            <w:tcW w:w="5304" w:type="dxa"/>
          </w:tcPr>
          <w:p w14:paraId="6F752960" w14:textId="77777777" w:rsidR="00CF7A5B" w:rsidRPr="00CA53F9" w:rsidRDefault="00CF7A5B" w:rsidP="00051C17">
            <w:pPr>
              <w:spacing w:line="360" w:lineRule="auto"/>
              <w:rPr>
                <w:rFonts w:ascii="Rockwell" w:hAnsi="Rockwell"/>
                <w:noProof/>
                <w:w w:val="0"/>
                <w:lang w:val="fr-CA"/>
              </w:rPr>
            </w:pPr>
            <w:r w:rsidRPr="00CA53F9">
              <w:rPr>
                <w:rFonts w:ascii="Rockwell" w:hAnsi="Rockwell"/>
                <w:noProof/>
                <w:w w:val="0"/>
                <w:lang w:val="fr-CA"/>
              </w:rPr>
              <w:t>MARCHÉ No _______________</w:t>
            </w:r>
          </w:p>
        </w:tc>
      </w:tr>
      <w:tr w:rsidR="00CF7A5B" w:rsidRPr="00CA53F9" w14:paraId="4A017D44" w14:textId="77777777" w:rsidTr="00051C17">
        <w:tc>
          <w:tcPr>
            <w:tcW w:w="4869" w:type="dxa"/>
          </w:tcPr>
          <w:p w14:paraId="1B9E341E" w14:textId="77777777" w:rsidR="00CF7A5B" w:rsidRPr="00CA53F9" w:rsidRDefault="00CF7A5B" w:rsidP="00051C17">
            <w:pPr>
              <w:spacing w:line="360" w:lineRule="auto"/>
              <w:rPr>
                <w:rFonts w:ascii="Rockwell" w:hAnsi="Rockwell"/>
                <w:noProof/>
                <w:w w:val="0"/>
                <w:lang w:val="fr-CA"/>
              </w:rPr>
            </w:pPr>
          </w:p>
        </w:tc>
        <w:tc>
          <w:tcPr>
            <w:tcW w:w="5304" w:type="dxa"/>
          </w:tcPr>
          <w:p w14:paraId="1F42353F" w14:textId="5417ADA5" w:rsidR="00CF7A5B" w:rsidRPr="00CA53F9" w:rsidRDefault="00CF7A5B" w:rsidP="0003782F">
            <w:pPr>
              <w:spacing w:line="360" w:lineRule="auto"/>
              <w:rPr>
                <w:rFonts w:ascii="Rockwell" w:hAnsi="Rockwell"/>
                <w:noProof/>
                <w:w w:val="0"/>
                <w:lang w:val="fr-CA"/>
              </w:rPr>
            </w:pPr>
            <w:r w:rsidRPr="00CA53F9">
              <w:rPr>
                <w:rFonts w:ascii="Rockwell" w:hAnsi="Rockwell"/>
                <w:noProof/>
                <w:w w:val="0"/>
                <w:lang w:val="fr-CA"/>
              </w:rPr>
              <w:t xml:space="preserve">SUR </w:t>
            </w:r>
            <w:r w:rsidR="0003782F">
              <w:rPr>
                <w:rFonts w:ascii="Rockwell" w:hAnsi="Rockwell"/>
                <w:noProof/>
                <w:w w:val="0"/>
                <w:lang w:val="fr-CA"/>
              </w:rPr>
              <w:t>DEMANDE DE PRIX</w:t>
            </w:r>
            <w:r w:rsidRPr="00CA53F9">
              <w:rPr>
                <w:rFonts w:ascii="Rockwell" w:hAnsi="Rockwell"/>
                <w:noProof/>
                <w:w w:val="0"/>
                <w:lang w:val="fr-CA"/>
              </w:rPr>
              <w:t xml:space="preserve"> DU __________</w:t>
            </w:r>
          </w:p>
        </w:tc>
      </w:tr>
      <w:tr w:rsidR="00CF7A5B" w:rsidRPr="00CA53F9" w14:paraId="6323CF19" w14:textId="77777777" w:rsidTr="00051C17">
        <w:tc>
          <w:tcPr>
            <w:tcW w:w="4869" w:type="dxa"/>
          </w:tcPr>
          <w:p w14:paraId="362F6934" w14:textId="77777777" w:rsidR="00CF7A5B" w:rsidRPr="00CA53F9" w:rsidRDefault="00CF7A5B" w:rsidP="00051C17">
            <w:pPr>
              <w:spacing w:line="360" w:lineRule="auto"/>
              <w:rPr>
                <w:rFonts w:ascii="Rockwell" w:hAnsi="Rockwell"/>
                <w:noProof/>
                <w:w w:val="0"/>
                <w:lang w:val="fr-CA"/>
              </w:rPr>
            </w:pPr>
          </w:p>
        </w:tc>
        <w:tc>
          <w:tcPr>
            <w:tcW w:w="5304" w:type="dxa"/>
          </w:tcPr>
          <w:p w14:paraId="53E3BF04" w14:textId="77777777" w:rsidR="00CF7A5B" w:rsidRPr="00CA53F9" w:rsidRDefault="00CF7A5B" w:rsidP="00051C17">
            <w:pPr>
              <w:spacing w:line="360" w:lineRule="auto"/>
              <w:rPr>
                <w:rFonts w:ascii="Rockwell" w:hAnsi="Rockwell"/>
                <w:noProof/>
                <w:w w:val="0"/>
                <w:lang w:val="fr-CA"/>
              </w:rPr>
            </w:pPr>
            <w:r w:rsidRPr="00CA53F9">
              <w:rPr>
                <w:rFonts w:ascii="Rockwell" w:hAnsi="Rockwell"/>
                <w:noProof/>
                <w:w w:val="0"/>
                <w:lang w:val="fr-CA"/>
              </w:rPr>
              <w:t>APPROUVE LE _________________</w:t>
            </w:r>
          </w:p>
        </w:tc>
      </w:tr>
      <w:tr w:rsidR="00CF7A5B" w:rsidRPr="00CA53F9" w14:paraId="2C7DEFAD" w14:textId="77777777" w:rsidTr="00051C17">
        <w:tc>
          <w:tcPr>
            <w:tcW w:w="4869" w:type="dxa"/>
          </w:tcPr>
          <w:p w14:paraId="6FCCD955" w14:textId="77777777" w:rsidR="00CF7A5B" w:rsidRPr="00CA53F9" w:rsidRDefault="00CF7A5B" w:rsidP="00051C17">
            <w:pPr>
              <w:spacing w:line="360" w:lineRule="auto"/>
              <w:rPr>
                <w:rFonts w:ascii="Rockwell" w:hAnsi="Rockwell"/>
                <w:noProof/>
                <w:w w:val="0"/>
                <w:lang w:val="fr-CA"/>
              </w:rPr>
            </w:pPr>
          </w:p>
        </w:tc>
        <w:tc>
          <w:tcPr>
            <w:tcW w:w="5304" w:type="dxa"/>
          </w:tcPr>
          <w:p w14:paraId="20BA7742" w14:textId="77777777" w:rsidR="00CF7A5B" w:rsidRPr="00CA53F9" w:rsidRDefault="00CF7A5B" w:rsidP="00051C17">
            <w:pPr>
              <w:spacing w:line="360" w:lineRule="auto"/>
              <w:rPr>
                <w:rFonts w:ascii="Rockwell" w:hAnsi="Rockwell"/>
                <w:noProof/>
                <w:w w:val="0"/>
                <w:lang w:val="fr-CA"/>
              </w:rPr>
            </w:pPr>
            <w:r w:rsidRPr="00CA53F9">
              <w:rPr>
                <w:rFonts w:ascii="Rockwell" w:hAnsi="Rockwell"/>
                <w:noProof/>
                <w:w w:val="0"/>
                <w:lang w:val="fr-CA"/>
              </w:rPr>
              <w:t>NOTIFIE LE _________par O.S. no _____</w:t>
            </w:r>
          </w:p>
        </w:tc>
      </w:tr>
      <w:tr w:rsidR="00CF7A5B" w:rsidRPr="00CA53F9" w14:paraId="6CEB2704" w14:textId="77777777" w:rsidTr="00051C17">
        <w:tc>
          <w:tcPr>
            <w:tcW w:w="4869" w:type="dxa"/>
          </w:tcPr>
          <w:p w14:paraId="76608B5F" w14:textId="77777777" w:rsidR="00CF7A5B" w:rsidRPr="00CA53F9" w:rsidRDefault="00CF7A5B" w:rsidP="00051C17">
            <w:pPr>
              <w:spacing w:line="360" w:lineRule="auto"/>
              <w:rPr>
                <w:rFonts w:ascii="Rockwell" w:hAnsi="Rockwell"/>
                <w:noProof/>
                <w:w w:val="0"/>
                <w:lang w:val="fr-CA"/>
              </w:rPr>
            </w:pPr>
          </w:p>
        </w:tc>
        <w:tc>
          <w:tcPr>
            <w:tcW w:w="5304" w:type="dxa"/>
          </w:tcPr>
          <w:p w14:paraId="70CFBF4F" w14:textId="77777777" w:rsidR="00CF7A5B" w:rsidRPr="00CA53F9" w:rsidRDefault="00CF7A5B" w:rsidP="00051C17">
            <w:pPr>
              <w:tabs>
                <w:tab w:val="left" w:pos="2811"/>
              </w:tabs>
              <w:spacing w:line="360" w:lineRule="auto"/>
              <w:rPr>
                <w:rFonts w:ascii="Rockwell" w:hAnsi="Rockwell"/>
                <w:noProof/>
                <w:w w:val="0"/>
                <w:u w:val="single"/>
                <w:lang w:val="fr-CA"/>
              </w:rPr>
            </w:pPr>
            <w:r w:rsidRPr="00CA53F9">
              <w:rPr>
                <w:rFonts w:ascii="Rockwell" w:hAnsi="Rockwell"/>
                <w:noProof/>
                <w:w w:val="0"/>
                <w:u w:val="single"/>
                <w:lang w:val="fr-CA"/>
              </w:rPr>
              <w:tab/>
            </w:r>
            <w:r w:rsidRPr="00CA53F9">
              <w:rPr>
                <w:rFonts w:ascii="Rockwell" w:hAnsi="Rockwell"/>
                <w:noProof/>
                <w:w w:val="0"/>
                <w:u w:val="single"/>
                <w:lang w:val="fr-CA"/>
              </w:rPr>
              <w:tab/>
            </w:r>
          </w:p>
        </w:tc>
      </w:tr>
    </w:tbl>
    <w:p w14:paraId="1444C542" w14:textId="77777777" w:rsidR="00CF7A5B" w:rsidRPr="00CA53F9" w:rsidRDefault="00CF7A5B" w:rsidP="00CF7A5B">
      <w:pPr>
        <w:spacing w:line="360" w:lineRule="auto"/>
        <w:rPr>
          <w:rFonts w:ascii="Rockwell" w:hAnsi="Rockwell"/>
          <w:b/>
          <w:bCs/>
          <w:noProof/>
          <w:w w:val="0"/>
          <w:u w:val="single"/>
          <w:lang w:val="fr-CA"/>
        </w:rPr>
      </w:pPr>
      <w:bookmarkStart w:id="200" w:name="_DV_M687"/>
      <w:bookmarkEnd w:id="200"/>
    </w:p>
    <w:p w14:paraId="2D5031BF" w14:textId="77777777" w:rsidR="00CF7A5B" w:rsidRPr="00CA53F9" w:rsidRDefault="00CF7A5B" w:rsidP="00CF7A5B">
      <w:pPr>
        <w:spacing w:line="360" w:lineRule="auto"/>
        <w:rPr>
          <w:rFonts w:ascii="Rockwell" w:hAnsi="Rockwell"/>
          <w:b/>
          <w:bCs/>
          <w:noProof/>
          <w:w w:val="0"/>
          <w:u w:val="single"/>
          <w:lang w:val="fr-CA"/>
        </w:rPr>
      </w:pPr>
    </w:p>
    <w:p w14:paraId="78912BC6" w14:textId="77777777" w:rsidR="00CF7A5B" w:rsidRPr="00CA53F9" w:rsidRDefault="00CF7A5B" w:rsidP="00CF7A5B">
      <w:pPr>
        <w:spacing w:line="360" w:lineRule="auto"/>
        <w:rPr>
          <w:rFonts w:ascii="Rockwell" w:hAnsi="Rockwell"/>
          <w:b/>
          <w:bCs/>
          <w:noProof/>
          <w:w w:val="0"/>
          <w:u w:val="single"/>
          <w:lang w:val="fr-CA"/>
        </w:rPr>
      </w:pPr>
      <w:r w:rsidRPr="00CA53F9">
        <w:rPr>
          <w:rFonts w:ascii="Rockwell" w:hAnsi="Rockwell"/>
          <w:b/>
          <w:bCs/>
          <w:noProof/>
          <w:w w:val="0"/>
          <w:u w:val="single"/>
          <w:lang w:val="fr-CA"/>
        </w:rPr>
        <w:t>OBJET :</w:t>
      </w:r>
    </w:p>
    <w:p w14:paraId="74493E64" w14:textId="77777777" w:rsidR="00CF7A5B" w:rsidRPr="00CA53F9" w:rsidRDefault="00CF7A5B" w:rsidP="00CF7A5B">
      <w:pPr>
        <w:spacing w:line="360" w:lineRule="auto"/>
        <w:rPr>
          <w:rFonts w:ascii="Rockwell" w:hAnsi="Rockwell"/>
          <w:b/>
          <w:bCs/>
          <w:noProof/>
          <w:w w:val="0"/>
          <w:u w:val="single"/>
          <w:lang w:val="fr-CA"/>
        </w:rPr>
      </w:pPr>
      <w:bookmarkStart w:id="201" w:name="_DV_M688"/>
      <w:bookmarkEnd w:id="201"/>
      <w:r w:rsidRPr="00CA53F9">
        <w:rPr>
          <w:rFonts w:ascii="Rockwell" w:hAnsi="Rockwell"/>
          <w:b/>
          <w:bCs/>
          <w:noProof/>
          <w:w w:val="0"/>
          <w:u w:val="single"/>
          <w:lang w:val="fr-CA"/>
        </w:rPr>
        <w:t>TITULAIRE :</w:t>
      </w:r>
    </w:p>
    <w:p w14:paraId="38EB7F16" w14:textId="77777777" w:rsidR="00CF7A5B" w:rsidRPr="00CA53F9" w:rsidRDefault="00CF7A5B" w:rsidP="00CF7A5B">
      <w:pPr>
        <w:spacing w:line="360" w:lineRule="auto"/>
        <w:rPr>
          <w:rFonts w:ascii="Rockwell" w:hAnsi="Rockwell"/>
          <w:b/>
          <w:bCs/>
          <w:noProof/>
          <w:w w:val="0"/>
          <w:u w:val="single"/>
          <w:lang w:val="fr-CA"/>
        </w:rPr>
      </w:pPr>
      <w:bookmarkStart w:id="202" w:name="_DV_M689"/>
      <w:bookmarkEnd w:id="202"/>
      <w:r w:rsidRPr="00CA53F9">
        <w:rPr>
          <w:rFonts w:ascii="Rockwell" w:hAnsi="Rockwell"/>
          <w:b/>
          <w:bCs/>
          <w:noProof/>
          <w:w w:val="0"/>
          <w:u w:val="single"/>
          <w:lang w:val="fr-CA"/>
        </w:rPr>
        <w:t>MONTANT DU MARCHÉ :</w:t>
      </w:r>
    </w:p>
    <w:p w14:paraId="3D77331A" w14:textId="77777777" w:rsidR="00CF7A5B" w:rsidRPr="00CA53F9" w:rsidRDefault="00CF7A5B" w:rsidP="00CF7A5B">
      <w:pPr>
        <w:spacing w:line="360" w:lineRule="auto"/>
        <w:rPr>
          <w:rFonts w:ascii="Rockwell" w:hAnsi="Rockwell"/>
          <w:b/>
          <w:bCs/>
          <w:noProof/>
          <w:w w:val="0"/>
          <w:u w:val="single"/>
          <w:lang w:val="fr-CA"/>
        </w:rPr>
      </w:pPr>
      <w:bookmarkStart w:id="203" w:name="_DV_M690"/>
      <w:bookmarkEnd w:id="203"/>
      <w:r w:rsidRPr="00CA53F9">
        <w:rPr>
          <w:rFonts w:ascii="Rockwell" w:hAnsi="Rockwell"/>
          <w:b/>
          <w:bCs/>
          <w:noProof/>
          <w:w w:val="0"/>
          <w:u w:val="single"/>
          <w:lang w:val="fr-CA"/>
        </w:rPr>
        <w:t>DÉLAI DE LIVRAISON:</w:t>
      </w:r>
    </w:p>
    <w:p w14:paraId="20F04A8F" w14:textId="77777777" w:rsidR="00CF7A5B" w:rsidRPr="00CA53F9" w:rsidRDefault="00CF7A5B" w:rsidP="00CF7A5B">
      <w:pPr>
        <w:spacing w:line="360" w:lineRule="auto"/>
        <w:rPr>
          <w:rFonts w:ascii="Rockwell" w:hAnsi="Rockwell"/>
          <w:b/>
          <w:bCs/>
          <w:noProof/>
          <w:w w:val="0"/>
          <w:u w:val="single"/>
          <w:lang w:val="fr-CA"/>
        </w:rPr>
      </w:pPr>
    </w:p>
    <w:p w14:paraId="3D6908D2" w14:textId="77777777" w:rsidR="00CF7A5B" w:rsidRPr="00CA53F9" w:rsidRDefault="00CF7A5B" w:rsidP="00CF7A5B">
      <w:pPr>
        <w:spacing w:line="360" w:lineRule="auto"/>
        <w:rPr>
          <w:rFonts w:ascii="Rockwell" w:hAnsi="Rockwell"/>
          <w:b/>
          <w:noProof/>
          <w:w w:val="0"/>
          <w:lang w:val="fr-CA"/>
        </w:rPr>
      </w:pPr>
      <w:bookmarkStart w:id="204" w:name="_DV_M691"/>
      <w:bookmarkEnd w:id="204"/>
      <w:r w:rsidRPr="00CA53F9">
        <w:rPr>
          <w:rFonts w:ascii="Rockwell" w:hAnsi="Rockwell"/>
          <w:b/>
          <w:noProof/>
          <w:w w:val="0"/>
          <w:lang w:val="fr-CA"/>
        </w:rPr>
        <w:t>FINANCEMENT :</w:t>
      </w:r>
    </w:p>
    <w:p w14:paraId="018434F6" w14:textId="3CB3B745" w:rsidR="00CF7A5B" w:rsidRPr="00CA53F9" w:rsidRDefault="00CF7A5B">
      <w:pPr>
        <w:suppressAutoHyphens w:val="0"/>
        <w:overflowPunct/>
        <w:autoSpaceDE/>
        <w:autoSpaceDN/>
        <w:adjustRightInd/>
        <w:spacing w:after="200" w:line="276" w:lineRule="auto"/>
        <w:jc w:val="left"/>
        <w:textAlignment w:val="auto"/>
        <w:rPr>
          <w:rFonts w:ascii="Rockwell" w:hAnsi="Rockwell"/>
          <w:noProof/>
          <w:w w:val="0"/>
          <w:lang w:val="fr-CA"/>
        </w:rPr>
      </w:pPr>
      <w:r w:rsidRPr="00CA53F9">
        <w:rPr>
          <w:rFonts w:ascii="Rockwell" w:hAnsi="Rockwell"/>
          <w:noProof/>
          <w:w w:val="0"/>
          <w:lang w:val="fr-CA"/>
        </w:rPr>
        <w:br w:type="page"/>
      </w:r>
    </w:p>
    <w:p w14:paraId="558A9EA4" w14:textId="77777777" w:rsidR="00CF7A5B" w:rsidRPr="00CA53F9" w:rsidRDefault="00CF7A5B" w:rsidP="00CF7A5B">
      <w:pPr>
        <w:spacing w:line="360" w:lineRule="auto"/>
        <w:rPr>
          <w:rFonts w:ascii="Rockwell" w:hAnsi="Rockwell"/>
          <w:noProof/>
          <w:w w:val="0"/>
          <w:lang w:val="fr-CA"/>
        </w:rPr>
      </w:pPr>
    </w:p>
    <w:p w14:paraId="47F07E95" w14:textId="77777777" w:rsidR="00CF7A5B" w:rsidRPr="00CA53F9" w:rsidRDefault="00CF7A5B" w:rsidP="00CF7A5B">
      <w:pPr>
        <w:spacing w:line="360" w:lineRule="auto"/>
        <w:rPr>
          <w:rFonts w:ascii="Rockwell" w:hAnsi="Rockwell"/>
          <w:noProof/>
          <w:w w:val="0"/>
          <w:lang w:val="fr-CA"/>
        </w:rPr>
      </w:pPr>
    </w:p>
    <w:tbl>
      <w:tblPr>
        <w:tblW w:w="0" w:type="auto"/>
        <w:tblInd w:w="2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tblGrid>
      <w:tr w:rsidR="00CF7A5B" w:rsidRPr="00CA53F9" w14:paraId="3CCD93B8" w14:textId="77777777" w:rsidTr="00051C17">
        <w:tc>
          <w:tcPr>
            <w:tcW w:w="4869" w:type="dxa"/>
            <w:tcBorders>
              <w:top w:val="single" w:sz="4" w:space="0" w:color="auto"/>
              <w:left w:val="single" w:sz="4" w:space="0" w:color="auto"/>
              <w:bottom w:val="single" w:sz="4" w:space="0" w:color="auto"/>
              <w:right w:val="single" w:sz="4" w:space="0" w:color="auto"/>
            </w:tcBorders>
          </w:tcPr>
          <w:p w14:paraId="70350354" w14:textId="77777777" w:rsidR="00CF7A5B" w:rsidRPr="00CA53F9" w:rsidRDefault="00CF7A5B" w:rsidP="00051C17">
            <w:pPr>
              <w:spacing w:line="360" w:lineRule="auto"/>
              <w:rPr>
                <w:rFonts w:ascii="Rockwell" w:hAnsi="Rockwell"/>
                <w:b/>
                <w:noProof/>
                <w:w w:val="0"/>
                <w:lang w:val="fr-CA"/>
              </w:rPr>
            </w:pPr>
            <w:r w:rsidRPr="00CA53F9">
              <w:rPr>
                <w:rFonts w:ascii="Rockwell" w:hAnsi="Rockwell"/>
                <w:b/>
                <w:noProof/>
                <w:w w:val="0"/>
                <w:lang w:val="fr-CA"/>
              </w:rPr>
              <w:t>MARCHÉ No _______________</w:t>
            </w:r>
          </w:p>
        </w:tc>
      </w:tr>
      <w:tr w:rsidR="00CF7A5B" w:rsidRPr="00CA53F9" w14:paraId="27694249" w14:textId="77777777" w:rsidTr="00051C17">
        <w:tc>
          <w:tcPr>
            <w:tcW w:w="4869" w:type="dxa"/>
            <w:tcBorders>
              <w:top w:val="single" w:sz="4" w:space="0" w:color="auto"/>
              <w:left w:val="single" w:sz="4" w:space="0" w:color="auto"/>
              <w:bottom w:val="single" w:sz="4" w:space="0" w:color="auto"/>
              <w:right w:val="single" w:sz="4" w:space="0" w:color="auto"/>
            </w:tcBorders>
          </w:tcPr>
          <w:p w14:paraId="35A8CA65" w14:textId="77777777" w:rsidR="00CF7A5B" w:rsidRPr="00CA53F9" w:rsidRDefault="00CF7A5B" w:rsidP="00051C17">
            <w:pPr>
              <w:tabs>
                <w:tab w:val="left" w:pos="1458"/>
              </w:tabs>
              <w:spacing w:line="360" w:lineRule="auto"/>
              <w:rPr>
                <w:rFonts w:ascii="Rockwell" w:hAnsi="Rockwell"/>
                <w:b/>
                <w:noProof/>
                <w:w w:val="0"/>
                <w:lang w:val="fr-CA"/>
              </w:rPr>
            </w:pPr>
            <w:r w:rsidRPr="00CA53F9">
              <w:rPr>
                <w:rFonts w:ascii="Rockwell" w:hAnsi="Rockwell"/>
                <w:b/>
                <w:noProof/>
                <w:w w:val="0"/>
                <w:lang w:val="fr-CA"/>
              </w:rPr>
              <w:tab/>
            </w:r>
            <w:r w:rsidRPr="00CA53F9">
              <w:rPr>
                <w:rFonts w:ascii="Rockwell" w:hAnsi="Rockwell"/>
                <w:b/>
                <w:noProof/>
                <w:w w:val="0"/>
                <w:lang w:val="fr-CA"/>
              </w:rPr>
              <w:tab/>
              <w:t>__________</w:t>
            </w:r>
          </w:p>
        </w:tc>
      </w:tr>
    </w:tbl>
    <w:p w14:paraId="0C20A9D6" w14:textId="77777777" w:rsidR="00CF7A5B" w:rsidRPr="00CA53F9" w:rsidRDefault="00CF7A5B" w:rsidP="00130A72">
      <w:pPr>
        <w:spacing w:before="120" w:after="120" w:line="360" w:lineRule="auto"/>
        <w:rPr>
          <w:rFonts w:ascii="Rockwell" w:hAnsi="Rockwell"/>
          <w:noProof/>
          <w:w w:val="0"/>
          <w:lang w:val="fr-CA"/>
        </w:rPr>
      </w:pPr>
      <w:r w:rsidRPr="00CA53F9">
        <w:rPr>
          <w:rFonts w:ascii="Rockwell" w:hAnsi="Rockwell"/>
          <w:noProof/>
          <w:w w:val="0"/>
          <w:lang w:val="fr-CA"/>
        </w:rPr>
        <w:t>ENTRE</w:t>
      </w:r>
    </w:p>
    <w:p w14:paraId="5C203CE0" w14:textId="77777777" w:rsidR="00CF7A5B" w:rsidRPr="00CA53F9" w:rsidRDefault="00CF7A5B" w:rsidP="00F6023D">
      <w:pPr>
        <w:numPr>
          <w:ilvl w:val="0"/>
          <w:numId w:val="22"/>
        </w:numPr>
        <w:suppressAutoHyphens w:val="0"/>
        <w:overflowPunct/>
        <w:autoSpaceDE/>
        <w:autoSpaceDN/>
        <w:adjustRightInd/>
        <w:spacing w:before="120" w:after="120" w:line="360" w:lineRule="auto"/>
        <w:ind w:left="0" w:firstLine="0"/>
        <w:textAlignment w:val="auto"/>
        <w:rPr>
          <w:rFonts w:ascii="Rockwell" w:hAnsi="Rockwell"/>
          <w:noProof/>
          <w:w w:val="0"/>
          <w:lang w:val="fr-CA"/>
        </w:rPr>
      </w:pPr>
      <w:r w:rsidRPr="00CA53F9">
        <w:rPr>
          <w:rFonts w:ascii="Rockwell" w:hAnsi="Rockwell"/>
          <w:i/>
          <w:iCs/>
          <w:noProof/>
          <w:w w:val="0"/>
          <w:lang w:val="fr-CA"/>
        </w:rPr>
        <w:t xml:space="preserve"> (Nom de l’autorité  contractante),représenté par……(insérer la fonction du représentant)</w:t>
      </w:r>
      <w:r w:rsidRPr="00CA53F9">
        <w:rPr>
          <w:rFonts w:ascii="Rockwell" w:hAnsi="Rockwell"/>
          <w:noProof/>
          <w:w w:val="0"/>
          <w:lang w:val="fr-CA"/>
        </w:rPr>
        <w:t xml:space="preserve"> désigné ci-après par le terme « autorité contractante »,</w:t>
      </w:r>
      <w:r w:rsidRPr="00CA53F9">
        <w:rPr>
          <w:rFonts w:ascii="Rockwell" w:hAnsi="Rockwell"/>
          <w:i/>
          <w:iCs/>
          <w:noProof/>
          <w:w w:val="0"/>
          <w:lang w:val="fr-CA"/>
        </w:rPr>
        <w:t>)</w:t>
      </w:r>
    </w:p>
    <w:p w14:paraId="5BCC37D0" w14:textId="77777777" w:rsidR="00CF7A5B" w:rsidRPr="00CA53F9" w:rsidRDefault="00CF7A5B" w:rsidP="00130A72">
      <w:pPr>
        <w:spacing w:before="120" w:after="120" w:line="360" w:lineRule="auto"/>
        <w:jc w:val="center"/>
        <w:rPr>
          <w:rFonts w:ascii="Rockwell" w:hAnsi="Rockwell"/>
          <w:noProof/>
          <w:w w:val="0"/>
          <w:lang w:val="fr-CA"/>
        </w:rPr>
      </w:pPr>
      <w:r w:rsidRPr="00CA53F9">
        <w:rPr>
          <w:rFonts w:ascii="Rockwell" w:hAnsi="Rockwell"/>
          <w:noProof/>
          <w:w w:val="0"/>
          <w:lang w:val="fr-CA"/>
        </w:rPr>
        <w:t>d'une part</w:t>
      </w:r>
    </w:p>
    <w:p w14:paraId="4486099E" w14:textId="77777777" w:rsidR="00CF7A5B" w:rsidRPr="00CA53F9" w:rsidRDefault="00CF7A5B" w:rsidP="00130A72">
      <w:pPr>
        <w:spacing w:before="120" w:after="120" w:line="360" w:lineRule="auto"/>
        <w:rPr>
          <w:rFonts w:ascii="Rockwell" w:hAnsi="Rockwell"/>
          <w:noProof/>
          <w:w w:val="0"/>
          <w:lang w:val="fr-CA"/>
        </w:rPr>
      </w:pPr>
      <w:r w:rsidRPr="00CA53F9">
        <w:rPr>
          <w:rFonts w:ascii="Rockwell" w:hAnsi="Rockwell"/>
          <w:noProof/>
          <w:w w:val="0"/>
          <w:lang w:val="fr-CA"/>
        </w:rPr>
        <w:t>ET</w:t>
      </w:r>
    </w:p>
    <w:p w14:paraId="652BD12E" w14:textId="77777777" w:rsidR="00CF7A5B" w:rsidRPr="00CA53F9" w:rsidRDefault="00CF7A5B" w:rsidP="00F6023D">
      <w:pPr>
        <w:numPr>
          <w:ilvl w:val="0"/>
          <w:numId w:val="22"/>
        </w:numPr>
        <w:suppressAutoHyphens w:val="0"/>
        <w:overflowPunct/>
        <w:autoSpaceDE/>
        <w:autoSpaceDN/>
        <w:adjustRightInd/>
        <w:spacing w:before="120" w:after="120" w:line="360" w:lineRule="auto"/>
        <w:ind w:left="0" w:firstLine="0"/>
        <w:textAlignment w:val="auto"/>
        <w:rPr>
          <w:rFonts w:ascii="Rockwell" w:hAnsi="Rockwell"/>
          <w:i/>
          <w:iCs/>
          <w:noProof/>
          <w:w w:val="0"/>
          <w:lang w:val="fr-CA"/>
        </w:rPr>
      </w:pPr>
      <w:r w:rsidRPr="00CA53F9">
        <w:rPr>
          <w:rFonts w:ascii="Rockwell" w:hAnsi="Rockwell"/>
          <w:i/>
          <w:iCs/>
          <w:noProof/>
          <w:w w:val="0"/>
          <w:lang w:val="fr-CA"/>
        </w:rPr>
        <w:t>(Nom et adresse du titulaire)</w:t>
      </w:r>
      <w:r w:rsidRPr="00CA53F9">
        <w:rPr>
          <w:rFonts w:ascii="Rockwell" w:hAnsi="Rockwell"/>
          <w:noProof/>
          <w:w w:val="0"/>
          <w:lang w:val="fr-CA"/>
        </w:rPr>
        <w:t xml:space="preserve"> inscrit au registre de commerce sous le ........ – faisant élection de domicile à </w:t>
      </w:r>
      <w:r w:rsidRPr="00CA53F9">
        <w:rPr>
          <w:rFonts w:ascii="Rockwell" w:hAnsi="Rockwell"/>
          <w:noProof/>
          <w:w w:val="0"/>
          <w:u w:val="single"/>
          <w:lang w:val="fr-CA"/>
        </w:rPr>
        <w:tab/>
      </w:r>
      <w:r w:rsidRPr="00CA53F9">
        <w:rPr>
          <w:rFonts w:ascii="Rockwell" w:hAnsi="Rockwell"/>
          <w:noProof/>
          <w:w w:val="0"/>
          <w:u w:val="single"/>
          <w:lang w:val="fr-CA"/>
        </w:rPr>
        <w:tab/>
      </w:r>
      <w:r w:rsidRPr="00CA53F9">
        <w:rPr>
          <w:rFonts w:ascii="Rockwell" w:hAnsi="Rockwell"/>
          <w:noProof/>
          <w:w w:val="0"/>
          <w:u w:val="single"/>
          <w:lang w:val="fr-CA"/>
        </w:rPr>
        <w:tab/>
      </w:r>
      <w:r w:rsidRPr="00CA53F9">
        <w:rPr>
          <w:rFonts w:ascii="Rockwell" w:hAnsi="Rockwell"/>
          <w:noProof/>
          <w:w w:val="0"/>
          <w:lang w:val="fr-CA"/>
        </w:rPr>
        <w:t xml:space="preserve">- ............., représenté par </w:t>
      </w:r>
      <w:r w:rsidRPr="00CA53F9">
        <w:rPr>
          <w:rFonts w:ascii="Rockwell" w:hAnsi="Rockwell"/>
          <w:i/>
          <w:iCs/>
          <w:noProof/>
          <w:w w:val="0"/>
          <w:lang w:val="fr-CA"/>
        </w:rPr>
        <w:t>……(insérer la fonction du représentant)</w:t>
      </w:r>
      <w:r w:rsidRPr="00CA53F9">
        <w:rPr>
          <w:rFonts w:ascii="Rockwell" w:hAnsi="Rockwell"/>
          <w:noProof/>
          <w:w w:val="0"/>
          <w:lang w:val="fr-CA"/>
        </w:rPr>
        <w:t xml:space="preserve"> désigné ci-après par le terme « le titulaire»</w:t>
      </w:r>
      <w:r w:rsidRPr="00CA53F9">
        <w:rPr>
          <w:rFonts w:ascii="Rockwell" w:hAnsi="Rockwell"/>
          <w:i/>
          <w:iCs/>
          <w:noProof/>
          <w:w w:val="0"/>
          <w:lang w:val="fr-CA"/>
        </w:rPr>
        <w:t>)</w:t>
      </w:r>
    </w:p>
    <w:p w14:paraId="5D04C94C" w14:textId="77777777" w:rsidR="00CF7A5B" w:rsidRPr="00CA53F9" w:rsidRDefault="00CF7A5B" w:rsidP="00130A72">
      <w:pPr>
        <w:spacing w:before="120" w:after="120" w:line="360" w:lineRule="auto"/>
        <w:jc w:val="center"/>
        <w:rPr>
          <w:rFonts w:ascii="Rockwell" w:hAnsi="Rockwell"/>
          <w:noProof/>
          <w:w w:val="0"/>
          <w:lang w:val="fr-CA"/>
        </w:rPr>
      </w:pPr>
      <w:r w:rsidRPr="00CA53F9">
        <w:rPr>
          <w:rFonts w:ascii="Rockwell" w:hAnsi="Rockwell"/>
          <w:noProof/>
          <w:w w:val="0"/>
          <w:lang w:val="fr-CA"/>
        </w:rPr>
        <w:t>d'autre part.</w:t>
      </w:r>
    </w:p>
    <w:p w14:paraId="1BAB3E8E" w14:textId="77777777" w:rsidR="00CF7A5B" w:rsidRPr="00CA53F9" w:rsidRDefault="00CF7A5B" w:rsidP="00130A72">
      <w:pPr>
        <w:spacing w:before="120" w:after="120" w:line="360" w:lineRule="auto"/>
        <w:rPr>
          <w:rFonts w:ascii="Rockwell" w:hAnsi="Rockwell"/>
          <w:noProof/>
          <w:w w:val="0"/>
          <w:lang w:val="fr-CA"/>
        </w:rPr>
      </w:pPr>
      <w:r w:rsidRPr="00CA53F9">
        <w:rPr>
          <w:rFonts w:ascii="Rockwell" w:hAnsi="Rockwell"/>
          <w:noProof/>
          <w:w w:val="0"/>
          <w:lang w:val="fr-CA"/>
        </w:rPr>
        <w:t>IL A ÉTÉ CONVENU ET ARRÊTÉ CE QUI SUIT :</w:t>
      </w:r>
    </w:p>
    <w:p w14:paraId="6BDA1DDA" w14:textId="77777777" w:rsidR="00CF7A5B" w:rsidRPr="005C3037" w:rsidRDefault="00CF7A5B" w:rsidP="00F6023D">
      <w:pPr>
        <w:pStyle w:val="Paragraphedeliste"/>
        <w:numPr>
          <w:ilvl w:val="0"/>
          <w:numId w:val="30"/>
        </w:numPr>
        <w:tabs>
          <w:tab w:val="left" w:pos="567"/>
          <w:tab w:val="left" w:pos="1134"/>
          <w:tab w:val="num" w:pos="1800"/>
          <w:tab w:val="right" w:leader="dot" w:pos="9480"/>
        </w:tabs>
        <w:overflowPunct/>
        <w:spacing w:before="120" w:after="120" w:line="360" w:lineRule="auto"/>
        <w:textAlignment w:val="auto"/>
        <w:rPr>
          <w:rFonts w:ascii="Rockwell" w:hAnsi="Rockwell"/>
          <w:noProof/>
          <w:w w:val="0"/>
          <w:lang w:val="fr-CA"/>
        </w:rPr>
      </w:pPr>
      <w:r w:rsidRPr="005C3037">
        <w:rPr>
          <w:rFonts w:ascii="Rockwell" w:hAnsi="Rockwell"/>
          <w:noProof/>
          <w:w w:val="0"/>
          <w:lang w:val="fr-CA"/>
        </w:rPr>
        <w:t xml:space="preserve">Le présent marché a pour objet </w:t>
      </w:r>
      <w:r w:rsidRPr="005C3037">
        <w:rPr>
          <w:rFonts w:ascii="Rockwell" w:hAnsi="Rockwell"/>
          <w:i/>
          <w:noProof/>
          <w:w w:val="0"/>
          <w:lang w:val="fr-CA"/>
        </w:rPr>
        <w:t>(à compléter)</w:t>
      </w:r>
    </w:p>
    <w:p w14:paraId="29B8154E" w14:textId="77777777" w:rsidR="00CF7A5B" w:rsidRPr="005C3037" w:rsidRDefault="00CF7A5B" w:rsidP="00F6023D">
      <w:pPr>
        <w:pStyle w:val="Paragraphedeliste"/>
        <w:numPr>
          <w:ilvl w:val="0"/>
          <w:numId w:val="30"/>
        </w:numPr>
        <w:tabs>
          <w:tab w:val="left" w:pos="567"/>
          <w:tab w:val="left" w:pos="1134"/>
          <w:tab w:val="num" w:pos="1620"/>
          <w:tab w:val="num" w:pos="1800"/>
          <w:tab w:val="right" w:leader="dot" w:pos="9480"/>
        </w:tabs>
        <w:overflowPunct/>
        <w:spacing w:before="120" w:after="120" w:line="360" w:lineRule="auto"/>
        <w:textAlignment w:val="auto"/>
        <w:rPr>
          <w:rFonts w:ascii="Rockwell" w:hAnsi="Rockwell"/>
          <w:i/>
          <w:noProof/>
          <w:w w:val="0"/>
          <w:u w:val="single"/>
          <w:lang w:val="fr-CA"/>
        </w:rPr>
      </w:pPr>
      <w:r w:rsidRPr="005C3037">
        <w:rPr>
          <w:rFonts w:ascii="Rockwell" w:hAnsi="Rockwell"/>
          <w:noProof/>
          <w:w w:val="0"/>
          <w:lang w:val="fr-CA"/>
        </w:rPr>
        <w:t xml:space="preserve">Le délai d’exécution ou de livraison du marché est de </w:t>
      </w:r>
      <w:r w:rsidRPr="005C3037">
        <w:rPr>
          <w:rFonts w:ascii="Rockwell" w:hAnsi="Rockwell"/>
          <w:i/>
          <w:noProof/>
          <w:w w:val="0"/>
          <w:lang w:val="fr-CA"/>
        </w:rPr>
        <w:t>(à compléter)</w:t>
      </w:r>
    </w:p>
    <w:p w14:paraId="16161466" w14:textId="77777777" w:rsidR="00CF7A5B" w:rsidRPr="005C3037" w:rsidRDefault="00CF7A5B" w:rsidP="00F6023D">
      <w:pPr>
        <w:pStyle w:val="Paragraphedeliste"/>
        <w:numPr>
          <w:ilvl w:val="0"/>
          <w:numId w:val="30"/>
        </w:numPr>
        <w:tabs>
          <w:tab w:val="left" w:pos="567"/>
          <w:tab w:val="left" w:pos="1134"/>
          <w:tab w:val="num" w:pos="1620"/>
          <w:tab w:val="num" w:pos="1800"/>
          <w:tab w:val="right" w:leader="dot" w:pos="9480"/>
        </w:tabs>
        <w:overflowPunct/>
        <w:spacing w:before="120" w:after="120" w:line="360" w:lineRule="auto"/>
        <w:textAlignment w:val="auto"/>
        <w:rPr>
          <w:rFonts w:ascii="Rockwell" w:hAnsi="Rockwell"/>
          <w:noProof/>
          <w:w w:val="0"/>
          <w:u w:val="single"/>
          <w:lang w:val="fr-CA"/>
        </w:rPr>
      </w:pPr>
      <w:r w:rsidRPr="005C3037">
        <w:rPr>
          <w:rFonts w:ascii="Rockwell" w:hAnsi="Rockwell"/>
          <w:noProof/>
          <w:w w:val="0"/>
          <w:lang w:val="fr-CA"/>
        </w:rPr>
        <w:t>Les documents suivants sont considérés et interprétés comme faisant partie intégrante du présent accord de marché, dans l’ordre de priorité ci-dessous :</w:t>
      </w:r>
    </w:p>
    <w:p w14:paraId="68195655" w14:textId="77777777"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la lettre de soumission ;</w:t>
      </w:r>
    </w:p>
    <w:p w14:paraId="2F11ED72" w14:textId="3BFE30B8"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le Cahier des clauses administratives particulières ;</w:t>
      </w:r>
    </w:p>
    <w:p w14:paraId="5DCEFDD6" w14:textId="475A547F"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le cahier des prescriptions techniques;</w:t>
      </w:r>
    </w:p>
    <w:p w14:paraId="68ECE942" w14:textId="6F687496"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le bordéreau des prix unitaires;</w:t>
      </w:r>
    </w:p>
    <w:p w14:paraId="63BD861B" w14:textId="154D8047"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 xml:space="preserve">le bordéreau des quantités et des prix ; </w:t>
      </w:r>
    </w:p>
    <w:p w14:paraId="41B300FF" w14:textId="77777777" w:rsidR="0082507E"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le Cahier des clauses techniques générales ;</w:t>
      </w:r>
    </w:p>
    <w:p w14:paraId="11DE19F5" w14:textId="77777777" w:rsidR="0082507E"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lastRenderedPageBreak/>
        <w:t>le Cahier des clauses administratives générales ;</w:t>
      </w:r>
    </w:p>
    <w:p w14:paraId="0DBE0130" w14:textId="1096815C" w:rsidR="00CF7A5B" w:rsidRPr="0082507E" w:rsidRDefault="00CF7A5B" w:rsidP="00F6023D">
      <w:pPr>
        <w:pStyle w:val="Paragraphedeliste"/>
        <w:numPr>
          <w:ilvl w:val="0"/>
          <w:numId w:val="31"/>
        </w:numPr>
        <w:tabs>
          <w:tab w:val="left" w:pos="567"/>
          <w:tab w:val="left" w:pos="1134"/>
          <w:tab w:val="right" w:leader="dot" w:pos="9480"/>
        </w:tabs>
        <w:overflowPunct/>
        <w:spacing w:before="120" w:after="120" w:line="360" w:lineRule="auto"/>
        <w:textAlignment w:val="auto"/>
        <w:rPr>
          <w:rFonts w:ascii="Rockwell" w:hAnsi="Rockwell"/>
          <w:noProof/>
          <w:w w:val="0"/>
          <w:u w:val="single"/>
          <w:lang w:val="fr-CA"/>
        </w:rPr>
      </w:pPr>
      <w:r w:rsidRPr="0082507E">
        <w:rPr>
          <w:rFonts w:ascii="Rockwell" w:hAnsi="Rockwell"/>
          <w:noProof/>
          <w:w w:val="0"/>
          <w:lang w:val="fr-CA"/>
        </w:rPr>
        <w:t>les  ordres de commande (s’il y a lieu).</w:t>
      </w:r>
    </w:p>
    <w:p w14:paraId="4D405120" w14:textId="77777777" w:rsidR="00CF7A5B" w:rsidRPr="00BB2A85" w:rsidRDefault="00CF7A5B" w:rsidP="00F6023D">
      <w:pPr>
        <w:pStyle w:val="Paragraphedeliste"/>
        <w:numPr>
          <w:ilvl w:val="0"/>
          <w:numId w:val="30"/>
        </w:numPr>
        <w:tabs>
          <w:tab w:val="right" w:leader="dot" w:pos="9480"/>
        </w:tabs>
        <w:overflowPunct/>
        <w:spacing w:before="120" w:after="120" w:line="360" w:lineRule="auto"/>
        <w:textAlignment w:val="auto"/>
        <w:rPr>
          <w:rFonts w:ascii="Rockwell" w:hAnsi="Rockwell"/>
          <w:noProof/>
          <w:w w:val="0"/>
          <w:lang w:val="fr-CA"/>
        </w:rPr>
      </w:pPr>
      <w:r w:rsidRPr="00BB2A85">
        <w:rPr>
          <w:rFonts w:ascii="Rockwell" w:hAnsi="Rockwell"/>
          <w:noProof/>
          <w:w w:val="0"/>
          <w:lang w:val="fr-CA"/>
        </w:rPr>
        <w:t>Le montant du marché est de (</w:t>
      </w:r>
      <w:r w:rsidRPr="00BB2A85">
        <w:rPr>
          <w:rFonts w:ascii="Rockwell" w:hAnsi="Rockwell"/>
          <w:i/>
          <w:noProof/>
          <w:w w:val="0"/>
          <w:lang w:val="fr-CA"/>
        </w:rPr>
        <w:t>à compléter)</w:t>
      </w:r>
    </w:p>
    <w:p w14:paraId="3775056D" w14:textId="77777777" w:rsidR="00CF7A5B" w:rsidRPr="00BB2A85" w:rsidRDefault="00CF7A5B" w:rsidP="00F6023D">
      <w:pPr>
        <w:pStyle w:val="Paragraphedeliste"/>
        <w:numPr>
          <w:ilvl w:val="0"/>
          <w:numId w:val="30"/>
        </w:numPr>
        <w:tabs>
          <w:tab w:val="right" w:leader="dot" w:pos="9480"/>
        </w:tabs>
        <w:overflowPunct/>
        <w:spacing w:before="120" w:after="120" w:line="360" w:lineRule="auto"/>
        <w:textAlignment w:val="auto"/>
        <w:rPr>
          <w:rFonts w:ascii="Rockwell" w:hAnsi="Rockwell"/>
          <w:noProof/>
          <w:w w:val="0"/>
          <w:lang w:val="fr-CA"/>
        </w:rPr>
      </w:pPr>
      <w:r w:rsidRPr="00BB2A85">
        <w:rPr>
          <w:rFonts w:ascii="Rockwell" w:hAnsi="Rockwell"/>
          <w:noProof/>
          <w:w w:val="0"/>
          <w:lang w:val="fr-CA"/>
        </w:rPr>
        <w:t>En contrepartie des paiements à effectuer par l’autorité contractante au titulaire, dans les conditions indiquées dans le CCAP, le titulaire s’engage par les présentes, à exécuter le marché conformément aux dispositions du marché.</w:t>
      </w:r>
    </w:p>
    <w:p w14:paraId="1F5E0768" w14:textId="77777777" w:rsidR="00CF7A5B" w:rsidRPr="00BB2A85" w:rsidRDefault="00CF7A5B" w:rsidP="00F6023D">
      <w:pPr>
        <w:pStyle w:val="Paragraphedeliste"/>
        <w:numPr>
          <w:ilvl w:val="0"/>
          <w:numId w:val="30"/>
        </w:numPr>
        <w:tabs>
          <w:tab w:val="right" w:leader="dot" w:pos="9480"/>
        </w:tabs>
        <w:overflowPunct/>
        <w:spacing w:before="120" w:after="120" w:line="360" w:lineRule="auto"/>
        <w:textAlignment w:val="auto"/>
        <w:rPr>
          <w:rFonts w:ascii="Rockwell" w:hAnsi="Rockwell"/>
          <w:noProof/>
          <w:w w:val="0"/>
          <w:lang w:val="fr-CA"/>
        </w:rPr>
      </w:pPr>
      <w:r w:rsidRPr="00BB2A85">
        <w:rPr>
          <w:rFonts w:ascii="Rockwell" w:hAnsi="Rockwell"/>
          <w:noProof/>
          <w:w w:val="0"/>
          <w:lang w:val="fr-CA"/>
        </w:rPr>
        <w:t>L’autorité  contractante s’engage par les présentes à payer au titulaire à titre de rétribution pour l’exécution du marché, les sommes prévues au marché aux échéances  et de la manière qui sont indiquées dans le CCAP.</w:t>
      </w:r>
    </w:p>
    <w:p w14:paraId="754EEE54" w14:textId="77777777" w:rsidR="00CF7A5B" w:rsidRPr="00BB2A85" w:rsidRDefault="00CF7A5B" w:rsidP="00F6023D">
      <w:pPr>
        <w:pStyle w:val="Paragraphedeliste"/>
        <w:numPr>
          <w:ilvl w:val="0"/>
          <w:numId w:val="30"/>
        </w:numPr>
        <w:tabs>
          <w:tab w:val="right" w:leader="dot" w:pos="9480"/>
        </w:tabs>
        <w:overflowPunct/>
        <w:spacing w:before="120" w:after="120" w:line="360" w:lineRule="auto"/>
        <w:textAlignment w:val="auto"/>
        <w:rPr>
          <w:rFonts w:ascii="Rockwell" w:hAnsi="Rockwell"/>
          <w:noProof/>
          <w:w w:val="0"/>
          <w:lang w:val="fr-CA"/>
        </w:rPr>
      </w:pPr>
      <w:r w:rsidRPr="00BB2A85">
        <w:rPr>
          <w:rFonts w:ascii="Rockwell" w:hAnsi="Rockwell"/>
          <w:noProof/>
          <w:w w:val="0"/>
          <w:lang w:val="fr-CA"/>
        </w:rPr>
        <w:t xml:space="preserve">Les paiements seront effectués sur le compte N° </w:t>
      </w:r>
      <w:r w:rsidRPr="00BB2A85">
        <w:rPr>
          <w:rFonts w:ascii="Rockwell" w:hAnsi="Rockwell"/>
          <w:i/>
          <w:noProof/>
          <w:w w:val="0"/>
          <w:lang w:val="fr-CA"/>
        </w:rPr>
        <w:t>(à compléter</w:t>
      </w:r>
      <w:r w:rsidRPr="00BB2A85">
        <w:rPr>
          <w:rFonts w:ascii="Rockwell" w:hAnsi="Rockwell"/>
          <w:noProof/>
          <w:w w:val="0"/>
          <w:lang w:val="fr-CA"/>
        </w:rPr>
        <w:t>)</w:t>
      </w:r>
    </w:p>
    <w:p w14:paraId="701A0CA4" w14:textId="77777777" w:rsidR="00CF7A5B" w:rsidRPr="00CA53F9" w:rsidRDefault="00CF7A5B" w:rsidP="00130A72">
      <w:pPr>
        <w:spacing w:before="120" w:after="120" w:line="360" w:lineRule="auto"/>
        <w:ind w:left="720"/>
        <w:rPr>
          <w:rFonts w:ascii="Rockwell" w:hAnsi="Rockwell"/>
          <w:noProof/>
          <w:w w:val="0"/>
          <w:lang w:val="fr-CA"/>
        </w:rPr>
      </w:pPr>
      <w:r w:rsidRPr="00CA53F9">
        <w:rPr>
          <w:rFonts w:ascii="Rockwell" w:hAnsi="Rockwell"/>
          <w:noProof/>
          <w:w w:val="0"/>
          <w:lang w:val="fr-CA"/>
        </w:rPr>
        <w:t>EN FOI DE QUOI, les parties contractantes ont apposé leurs signatures respectives sur le présent acte, les jours et an ci-dessous mentionnés.</w:t>
      </w:r>
    </w:p>
    <w:p w14:paraId="4790EF43" w14:textId="77777777" w:rsidR="002C6FE0" w:rsidRPr="00AF4999" w:rsidRDefault="002C6FE0" w:rsidP="00F017BB">
      <w:pPr>
        <w:ind w:left="720"/>
        <w:jc w:val="center"/>
        <w:rPr>
          <w:w w:val="0"/>
        </w:rPr>
      </w:pPr>
      <w:r w:rsidRPr="00AF4999">
        <w:rPr>
          <w:w w:val="0"/>
        </w:rPr>
        <w:t>Signatures</w:t>
      </w:r>
    </w:p>
    <w:p w14:paraId="1E37AD4A" w14:textId="77777777" w:rsidR="002C6FE0" w:rsidRPr="00AF4999" w:rsidRDefault="002C6FE0" w:rsidP="00F017BB">
      <w:pPr>
        <w:ind w:left="720"/>
        <w:jc w:val="center"/>
        <w:rPr>
          <w:w w:val="0"/>
        </w:rPr>
      </w:pPr>
      <w:r w:rsidRPr="00AF4999">
        <w:rPr>
          <w:w w:val="0"/>
        </w:rPr>
        <w:t>Le titulaire lu et accepté</w:t>
      </w:r>
      <w:r w:rsidRPr="00AF4999">
        <w:rPr>
          <w:w w:val="0"/>
        </w:rPr>
        <w:tab/>
      </w:r>
      <w:r>
        <w:rPr>
          <w:w w:val="0"/>
        </w:rPr>
        <w:t xml:space="preserve">                                        </w:t>
      </w:r>
      <w:r w:rsidRPr="00AF4999">
        <w:rPr>
          <w:w w:val="0"/>
        </w:rPr>
        <w:t>Le maître d’ouvrage</w:t>
      </w:r>
    </w:p>
    <w:p w14:paraId="58FFC274" w14:textId="77777777" w:rsidR="002C6FE0" w:rsidRPr="00AF4999" w:rsidRDefault="002C6FE0" w:rsidP="00F017BB">
      <w:pPr>
        <w:ind w:left="720"/>
        <w:jc w:val="center"/>
        <w:rPr>
          <w:w w:val="0"/>
        </w:rPr>
      </w:pPr>
    </w:p>
    <w:p w14:paraId="66D3BC6C" w14:textId="687B7207" w:rsidR="002C6FE0" w:rsidRPr="00AF4999" w:rsidRDefault="002C6FE0" w:rsidP="00F017BB">
      <w:pPr>
        <w:ind w:left="720" w:firstLine="696"/>
        <w:jc w:val="center"/>
        <w:rPr>
          <w:w w:val="0"/>
        </w:rPr>
      </w:pPr>
      <w:r w:rsidRPr="00AF4999">
        <w:rPr>
          <w:w w:val="0"/>
        </w:rPr>
        <w:t>Lieu et date</w:t>
      </w:r>
      <w:r w:rsidRPr="00AF4999">
        <w:rPr>
          <w:w w:val="0"/>
        </w:rPr>
        <w:tab/>
      </w:r>
      <w:r>
        <w:rPr>
          <w:w w:val="0"/>
        </w:rPr>
        <w:tab/>
      </w:r>
      <w:r>
        <w:rPr>
          <w:w w:val="0"/>
        </w:rPr>
        <w:tab/>
      </w:r>
      <w:r>
        <w:rPr>
          <w:w w:val="0"/>
        </w:rPr>
        <w:tab/>
      </w:r>
      <w:r>
        <w:rPr>
          <w:w w:val="0"/>
        </w:rPr>
        <w:tab/>
      </w:r>
      <w:r>
        <w:rPr>
          <w:w w:val="0"/>
        </w:rPr>
        <w:tab/>
      </w:r>
      <w:r w:rsidRPr="00AF4999">
        <w:rPr>
          <w:w w:val="0"/>
        </w:rPr>
        <w:t>Lieu et date</w:t>
      </w:r>
    </w:p>
    <w:p w14:paraId="46F43C54" w14:textId="77777777" w:rsidR="002C6FE0" w:rsidRDefault="002C6FE0" w:rsidP="00F017BB">
      <w:pPr>
        <w:ind w:left="720"/>
        <w:jc w:val="center"/>
        <w:rPr>
          <w:w w:val="0"/>
        </w:rPr>
      </w:pPr>
    </w:p>
    <w:p w14:paraId="22BB4B0B" w14:textId="77777777" w:rsidR="002C6FE0" w:rsidRDefault="002C6FE0" w:rsidP="00F017BB">
      <w:pPr>
        <w:ind w:left="720"/>
        <w:jc w:val="center"/>
        <w:rPr>
          <w:w w:val="0"/>
        </w:rPr>
      </w:pPr>
    </w:p>
    <w:p w14:paraId="63F064BB" w14:textId="063AA763" w:rsidR="002C6FE0" w:rsidRPr="00AF4999" w:rsidRDefault="002C6FE0" w:rsidP="00F017BB">
      <w:pPr>
        <w:ind w:left="720"/>
        <w:jc w:val="center"/>
        <w:rPr>
          <w:w w:val="0"/>
        </w:rPr>
      </w:pPr>
      <w:r w:rsidRPr="00AF4999">
        <w:rPr>
          <w:w w:val="0"/>
        </w:rPr>
        <w:t>L’autorité d’approbation</w:t>
      </w:r>
    </w:p>
    <w:p w14:paraId="1855508C" w14:textId="77777777" w:rsidR="002C6FE0" w:rsidRPr="00AF4999" w:rsidRDefault="002C6FE0" w:rsidP="00F017BB">
      <w:pPr>
        <w:ind w:left="720"/>
        <w:jc w:val="center"/>
        <w:rPr>
          <w:w w:val="0"/>
        </w:rPr>
      </w:pPr>
    </w:p>
    <w:p w14:paraId="1BFFD2F1" w14:textId="76F5F51B" w:rsidR="002C6FE0" w:rsidRPr="00AF4999" w:rsidRDefault="002C6FE0" w:rsidP="00F017BB">
      <w:pPr>
        <w:ind w:left="720"/>
        <w:jc w:val="center"/>
        <w:rPr>
          <w:w w:val="0"/>
        </w:rPr>
      </w:pPr>
      <w:r w:rsidRPr="00AF4999">
        <w:rPr>
          <w:w w:val="0"/>
        </w:rPr>
        <w:t>Lieu et date</w:t>
      </w:r>
    </w:p>
    <w:p w14:paraId="218F5178" w14:textId="6D1B773C" w:rsidR="00A6220E" w:rsidRPr="00CA53F9" w:rsidRDefault="00A6220E" w:rsidP="00130A72">
      <w:pPr>
        <w:spacing w:before="120" w:after="120"/>
        <w:ind w:left="1416" w:firstLine="708"/>
        <w:rPr>
          <w:rFonts w:ascii="Rockwell" w:hAnsi="Rockwell" w:cs="Times New Roman"/>
          <w:sz w:val="32"/>
          <w:szCs w:val="32"/>
          <w:lang w:val="fr-CA"/>
        </w:rPr>
      </w:pPr>
    </w:p>
    <w:p w14:paraId="12353E51" w14:textId="77777777" w:rsidR="00A6220E" w:rsidRPr="00CA53F9" w:rsidRDefault="00A6220E" w:rsidP="00927F90">
      <w:pPr>
        <w:rPr>
          <w:rFonts w:ascii="Rockwell" w:hAnsi="Rockwell" w:cs="Times New Roman"/>
        </w:rPr>
      </w:pPr>
    </w:p>
    <w:p w14:paraId="0D36049F" w14:textId="5A92B7CD" w:rsidR="00CF7A5B" w:rsidRPr="00CA53F9" w:rsidRDefault="00CF7A5B">
      <w:pPr>
        <w:suppressAutoHyphens w:val="0"/>
        <w:overflowPunct/>
        <w:autoSpaceDE/>
        <w:autoSpaceDN/>
        <w:adjustRightInd/>
        <w:spacing w:after="200" w:line="276" w:lineRule="auto"/>
        <w:jc w:val="left"/>
        <w:textAlignment w:val="auto"/>
        <w:rPr>
          <w:rFonts w:ascii="Rockwell" w:hAnsi="Rockwell" w:cs="Times New Roman"/>
        </w:rPr>
      </w:pPr>
      <w:r w:rsidRPr="00CA53F9">
        <w:rPr>
          <w:rFonts w:ascii="Rockwell" w:hAnsi="Rockwell" w:cs="Times New Roman"/>
        </w:rPr>
        <w:br w:type="page"/>
      </w:r>
    </w:p>
    <w:p w14:paraId="605D8B37" w14:textId="77777777" w:rsidR="00927F90" w:rsidRPr="00CA53F9" w:rsidRDefault="00927F90" w:rsidP="005B7144">
      <w:pPr>
        <w:pStyle w:val="Titre1"/>
        <w:rPr>
          <w:rFonts w:ascii="Rockwell" w:hAnsi="Rockwell"/>
          <w:b w:val="0"/>
          <w:sz w:val="24"/>
        </w:rPr>
      </w:pPr>
    </w:p>
    <w:p w14:paraId="7FB2B875" w14:textId="2B6D6D3B" w:rsidR="00435E72" w:rsidRPr="00E82362" w:rsidRDefault="00435E72" w:rsidP="00435E72">
      <w:pPr>
        <w:shd w:val="clear" w:color="auto" w:fill="D9D9D9"/>
        <w:tabs>
          <w:tab w:val="left" w:pos="567"/>
          <w:tab w:val="left" w:pos="1134"/>
          <w:tab w:val="right" w:leader="dot" w:pos="9480"/>
        </w:tabs>
        <w:overflowPunct/>
        <w:spacing w:line="360" w:lineRule="auto"/>
        <w:jc w:val="center"/>
        <w:textAlignment w:val="auto"/>
        <w:outlineLvl w:val="2"/>
        <w:rPr>
          <w:rFonts w:ascii="Rockwell" w:hAnsi="Rockwell" w:cs="Times New Roman"/>
          <w:b/>
          <w:bCs/>
          <w:w w:val="0"/>
          <w:sz w:val="32"/>
          <w:szCs w:val="36"/>
          <w:lang w:val="fr-CA" w:eastAsia="fr-CA"/>
        </w:rPr>
      </w:pPr>
      <w:bookmarkStart w:id="205" w:name="_Toc235351417"/>
      <w:r w:rsidRPr="00E82362">
        <w:rPr>
          <w:rFonts w:ascii="Rockwell" w:hAnsi="Rockwell" w:cs="Times New Roman"/>
          <w:b/>
          <w:bCs/>
          <w:w w:val="0"/>
          <w:sz w:val="32"/>
          <w:szCs w:val="36"/>
          <w:lang w:val="fr-CA" w:eastAsia="fr-CA"/>
        </w:rPr>
        <w:t>MODELE</w:t>
      </w:r>
      <w:r w:rsidR="0079630E">
        <w:rPr>
          <w:rFonts w:ascii="Rockwell" w:hAnsi="Rockwell" w:cs="Times New Roman"/>
          <w:b/>
          <w:bCs/>
          <w:w w:val="0"/>
          <w:sz w:val="32"/>
          <w:szCs w:val="36"/>
          <w:lang w:val="fr-CA" w:eastAsia="fr-CA"/>
        </w:rPr>
        <w:t xml:space="preserve"> </w:t>
      </w:r>
      <w:r w:rsidRPr="00E82362">
        <w:rPr>
          <w:rFonts w:ascii="Rockwell" w:hAnsi="Rockwell" w:cs="Times New Roman"/>
          <w:b/>
          <w:bCs/>
          <w:w w:val="0"/>
          <w:sz w:val="32"/>
          <w:szCs w:val="36"/>
          <w:lang w:val="fr-CA" w:eastAsia="fr-CA"/>
        </w:rPr>
        <w:t xml:space="preserve">DE </w:t>
      </w:r>
      <w:r w:rsidR="005B5270">
        <w:rPr>
          <w:rFonts w:ascii="Rockwell" w:hAnsi="Rockwell" w:cs="Times New Roman"/>
          <w:b/>
          <w:bCs/>
          <w:w w:val="0"/>
          <w:sz w:val="32"/>
          <w:szCs w:val="36"/>
          <w:lang w:val="fr-CA" w:eastAsia="fr-CA"/>
        </w:rPr>
        <w:t xml:space="preserve">MARCHE A </w:t>
      </w:r>
      <w:r w:rsidRPr="00E82362">
        <w:rPr>
          <w:rFonts w:ascii="Rockwell" w:hAnsi="Rockwell" w:cs="Times New Roman"/>
          <w:b/>
          <w:bCs/>
          <w:w w:val="0"/>
          <w:sz w:val="32"/>
          <w:szCs w:val="36"/>
          <w:lang w:val="fr-CA" w:eastAsia="fr-CA"/>
        </w:rPr>
        <w:t>COMMANDE</w:t>
      </w:r>
      <w:bookmarkEnd w:id="205"/>
      <w:r w:rsidR="0079630E">
        <w:rPr>
          <w:rFonts w:ascii="Rockwell" w:hAnsi="Rockwell" w:cs="Times New Roman"/>
          <w:b/>
          <w:bCs/>
          <w:w w:val="0"/>
          <w:sz w:val="32"/>
          <w:szCs w:val="36"/>
          <w:lang w:val="fr-CA" w:eastAsia="fr-CA"/>
        </w:rPr>
        <w:t>S</w:t>
      </w:r>
    </w:p>
    <w:p w14:paraId="065B6DE6" w14:textId="77777777" w:rsidR="00435E72" w:rsidRPr="004E794C"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w w:val="0"/>
          <w:sz w:val="22"/>
          <w:szCs w:val="52"/>
          <w:lang w:val="fr-CA" w:eastAsia="fr-CA"/>
        </w:rPr>
      </w:pPr>
    </w:p>
    <w:tbl>
      <w:tblPr>
        <w:tblW w:w="9970" w:type="dxa"/>
        <w:tblLayout w:type="fixed"/>
        <w:tblCellMar>
          <w:left w:w="70" w:type="dxa"/>
          <w:right w:w="70" w:type="dxa"/>
        </w:tblCellMar>
        <w:tblLook w:val="0000" w:firstRow="0" w:lastRow="0" w:firstColumn="0" w:lastColumn="0" w:noHBand="0" w:noVBand="0"/>
      </w:tblPr>
      <w:tblGrid>
        <w:gridCol w:w="5470"/>
        <w:gridCol w:w="4500"/>
      </w:tblGrid>
      <w:tr w:rsidR="00435E72" w:rsidRPr="00CA53F9" w14:paraId="2CC27D7D" w14:textId="77777777" w:rsidTr="00A73798">
        <w:trPr>
          <w:trHeight w:val="1447"/>
        </w:trPr>
        <w:tc>
          <w:tcPr>
            <w:tcW w:w="5470" w:type="dxa"/>
            <w:vAlign w:val="center"/>
          </w:tcPr>
          <w:p w14:paraId="7C93BABC"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lang w:val="fr-CA" w:eastAsia="fr-CA"/>
              </w:rPr>
            </w:pPr>
            <w:r w:rsidRPr="00CA53F9">
              <w:rPr>
                <w:rFonts w:ascii="Rockwell" w:hAnsi="Rockwell" w:cs="Times New Roman"/>
                <w:b/>
                <w:bCs/>
                <w:lang w:val="fr-CA" w:eastAsia="fr-CA"/>
              </w:rPr>
              <w:t>Timbre du maître d’ouvrage</w:t>
            </w:r>
          </w:p>
          <w:p w14:paraId="4A6FC89D"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lang w:val="fr-CA" w:eastAsia="fr-CA"/>
              </w:rPr>
            </w:pPr>
          </w:p>
          <w:p w14:paraId="3D7014DD"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lang w:val="fr-CA" w:eastAsia="fr-CA"/>
              </w:rPr>
            </w:pPr>
          </w:p>
        </w:tc>
        <w:tc>
          <w:tcPr>
            <w:tcW w:w="4500" w:type="dxa"/>
            <w:vAlign w:val="center"/>
          </w:tcPr>
          <w:p w14:paraId="0FDD365C"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lang w:val="fr-CA" w:eastAsia="fr-CA"/>
              </w:rPr>
            </w:pPr>
            <w:r w:rsidRPr="00CA53F9">
              <w:rPr>
                <w:rFonts w:ascii="Rockwell" w:hAnsi="Rockwell" w:cs="Times New Roman"/>
                <w:b/>
                <w:lang w:val="fr-CA" w:eastAsia="fr-CA"/>
              </w:rPr>
              <w:t>BURKINA FASO</w:t>
            </w:r>
          </w:p>
          <w:p w14:paraId="709E886A"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i/>
                <w:sz w:val="18"/>
                <w:szCs w:val="18"/>
                <w:lang w:val="fr-CA" w:eastAsia="fr-CA"/>
              </w:rPr>
            </w:pPr>
            <w:r w:rsidRPr="00CA53F9">
              <w:rPr>
                <w:rFonts w:ascii="Rockwell" w:hAnsi="Rockwell" w:cs="Times New Roman"/>
                <w:i/>
                <w:sz w:val="18"/>
                <w:szCs w:val="18"/>
                <w:lang w:val="fr-CA" w:eastAsia="fr-CA"/>
              </w:rPr>
              <w:t>Unité - Progrès – Justice</w:t>
            </w:r>
          </w:p>
          <w:p w14:paraId="0CE4489E"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lang w:val="fr-CA" w:eastAsia="fr-CA"/>
              </w:rPr>
            </w:pPr>
          </w:p>
        </w:tc>
      </w:tr>
    </w:tbl>
    <w:p w14:paraId="3C54DEB4" w14:textId="77777777" w:rsidR="00435E72" w:rsidRPr="00CA53F9" w:rsidRDefault="00435E72" w:rsidP="00435E72">
      <w:pPr>
        <w:tabs>
          <w:tab w:val="left" w:pos="567"/>
          <w:tab w:val="left" w:pos="1134"/>
          <w:tab w:val="right" w:leader="dot" w:pos="9480"/>
        </w:tabs>
        <w:overflowPunct/>
        <w:spacing w:line="360" w:lineRule="auto"/>
        <w:ind w:left="2124" w:firstLine="708"/>
        <w:textAlignment w:val="auto"/>
        <w:rPr>
          <w:rFonts w:ascii="Rockwell" w:hAnsi="Rockwell" w:cs="Times New Roman"/>
          <w:b/>
          <w:lang w:val="fr-CA" w:eastAsia="fr-CA"/>
        </w:rPr>
      </w:pPr>
    </w:p>
    <w:p w14:paraId="1EF0855F" w14:textId="1766F2BD" w:rsidR="00435E72" w:rsidRPr="00CA53F9" w:rsidRDefault="006F74D3" w:rsidP="004E794C">
      <w:pPr>
        <w:tabs>
          <w:tab w:val="right" w:leader="dot" w:pos="9480"/>
        </w:tabs>
        <w:overflowPunct/>
        <w:spacing w:line="360" w:lineRule="auto"/>
        <w:jc w:val="center"/>
        <w:textAlignment w:val="auto"/>
        <w:rPr>
          <w:rFonts w:ascii="Rockwell" w:hAnsi="Rockwell" w:cs="Times New Roman"/>
          <w:lang w:val="fr-CA" w:eastAsia="fr-CA"/>
        </w:rPr>
      </w:pPr>
      <w:r w:rsidRPr="00CA53F9">
        <w:rPr>
          <w:rFonts w:ascii="Rockwell" w:hAnsi="Rockwell" w:cs="Times New Roman"/>
          <w:b/>
          <w:lang w:val="fr-CA" w:eastAsia="fr-CA"/>
        </w:rPr>
        <w:t xml:space="preserve">Marché </w:t>
      </w:r>
      <w:r w:rsidR="00435E72" w:rsidRPr="00CA53F9">
        <w:rPr>
          <w:rFonts w:ascii="Rockwell" w:hAnsi="Rockwell" w:cs="Times New Roman"/>
          <w:b/>
          <w:lang w:val="fr-CA" w:eastAsia="fr-CA"/>
        </w:rPr>
        <w:t xml:space="preserve">n° </w:t>
      </w:r>
      <w:r w:rsidR="00435E72" w:rsidRPr="00CA53F9">
        <w:rPr>
          <w:rFonts w:ascii="Rockwell" w:hAnsi="Rockwell" w:cs="Times New Roman"/>
          <w:lang w:val="fr-CA" w:eastAsia="fr-CA"/>
        </w:rPr>
        <w:t xml:space="preserve"> --------------------------------</w:t>
      </w:r>
    </w:p>
    <w:p w14:paraId="0C394928" w14:textId="77777777" w:rsidR="00435E72" w:rsidRPr="00CA53F9" w:rsidRDefault="00435E72" w:rsidP="004E794C">
      <w:pPr>
        <w:tabs>
          <w:tab w:val="left" w:pos="1134"/>
          <w:tab w:val="right" w:leader="dot" w:pos="9480"/>
        </w:tabs>
        <w:overflowPunct/>
        <w:spacing w:line="360" w:lineRule="auto"/>
        <w:jc w:val="center"/>
        <w:textAlignment w:val="auto"/>
        <w:rPr>
          <w:rFonts w:ascii="Rockwell" w:hAnsi="Rockwell" w:cs="Times New Roman"/>
          <w:i/>
          <w:lang w:val="fr-CA" w:eastAsia="fr-CA"/>
        </w:rPr>
      </w:pPr>
      <w:r w:rsidRPr="00CA53F9">
        <w:rPr>
          <w:rFonts w:ascii="Rockwell" w:hAnsi="Rockwell" w:cs="Times New Roman"/>
          <w:lang w:val="fr-CA" w:eastAsia="fr-CA"/>
        </w:rPr>
        <w:t xml:space="preserve">Approuvé le------- par </w:t>
      </w:r>
      <w:r w:rsidRPr="00CA53F9">
        <w:rPr>
          <w:rFonts w:ascii="Rockwell" w:hAnsi="Rockwell" w:cs="Times New Roman"/>
          <w:i/>
          <w:lang w:val="fr-CA" w:eastAsia="fr-CA"/>
        </w:rPr>
        <w:t>(indiquer le nom et la qualité de l’autorité     d’approbation)</w:t>
      </w:r>
    </w:p>
    <w:p w14:paraId="0CB84D7D" w14:textId="2B659D18" w:rsidR="00435E72" w:rsidRPr="00CA53F9" w:rsidRDefault="00435E72" w:rsidP="00435E72">
      <w:pPr>
        <w:tabs>
          <w:tab w:val="left" w:pos="567"/>
          <w:tab w:val="left" w:pos="1134"/>
          <w:tab w:val="right" w:leader="dot" w:pos="9480"/>
        </w:tabs>
        <w:overflowPunct/>
        <w:spacing w:line="360" w:lineRule="auto"/>
        <w:textAlignment w:val="auto"/>
        <w:outlineLvl w:val="0"/>
        <w:rPr>
          <w:rFonts w:ascii="Rockwell" w:hAnsi="Rockwell" w:cs="Times New Roman"/>
          <w:lang w:val="fr-CA" w:eastAsia="fr-CA"/>
        </w:rPr>
      </w:pPr>
    </w:p>
    <w:p w14:paraId="1581729B" w14:textId="74486BE5"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lang w:val="fr-CA" w:eastAsia="fr-CA"/>
        </w:rPr>
        <w:t>Objet</w:t>
      </w:r>
      <w:r w:rsidRPr="00CA53F9">
        <w:rPr>
          <w:rFonts w:ascii="Rockwell" w:hAnsi="Rockwell" w:cs="Times New Roman"/>
          <w:lang w:val="fr-CA" w:eastAsia="fr-CA"/>
        </w:rPr>
        <w:t xml:space="preserve"> du </w:t>
      </w:r>
      <w:r w:rsidR="006F74D3" w:rsidRPr="00CA53F9">
        <w:rPr>
          <w:rFonts w:ascii="Rockwell" w:hAnsi="Rockwell" w:cs="Times New Roman"/>
          <w:lang w:val="fr-CA" w:eastAsia="fr-CA"/>
        </w:rPr>
        <w:t xml:space="preserve">marché </w:t>
      </w:r>
      <w:r w:rsidRPr="00CA53F9">
        <w:rPr>
          <w:rFonts w:ascii="Rockwell" w:hAnsi="Rockwell" w:cs="Times New Roman"/>
          <w:lang w:val="fr-CA" w:eastAsia="fr-CA"/>
        </w:rPr>
        <w:t>:--------------------------------------------</w:t>
      </w:r>
      <w:r w:rsidR="004E794C">
        <w:rPr>
          <w:rFonts w:ascii="Rockwell" w:hAnsi="Rockwell" w:cs="Times New Roman"/>
          <w:lang w:val="fr-CA" w:eastAsia="fr-CA"/>
        </w:rPr>
        <w:t>-------------------------------------</w:t>
      </w:r>
      <w:r w:rsidRPr="00CA53F9">
        <w:rPr>
          <w:rFonts w:ascii="Rockwell" w:hAnsi="Rockwell" w:cs="Times New Roman"/>
          <w:lang w:val="fr-CA" w:eastAsia="fr-CA"/>
        </w:rPr>
        <w:t>--</w:t>
      </w:r>
    </w:p>
    <w:p w14:paraId="22164EA5" w14:textId="196029A7"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lang w:val="fr-CA" w:eastAsia="fr-CA"/>
        </w:rPr>
        <w:t>Montant</w:t>
      </w:r>
      <w:r w:rsidRPr="00CA53F9">
        <w:rPr>
          <w:rFonts w:ascii="Rockwell" w:hAnsi="Rockwell" w:cs="Times New Roman"/>
          <w:lang w:val="fr-CA" w:eastAsia="fr-CA"/>
        </w:rPr>
        <w:t> minimum : --------------</w:t>
      </w:r>
      <w:r w:rsidR="004E794C">
        <w:rPr>
          <w:rFonts w:ascii="Rockwell" w:hAnsi="Rockwell" w:cs="Times New Roman"/>
          <w:lang w:val="fr-CA" w:eastAsia="fr-CA"/>
        </w:rPr>
        <w:t>-------------------------------------</w:t>
      </w:r>
      <w:r w:rsidRPr="00CA53F9">
        <w:rPr>
          <w:rFonts w:ascii="Rockwell" w:hAnsi="Rockwell" w:cs="Times New Roman"/>
          <w:lang w:val="fr-CA" w:eastAsia="fr-CA"/>
        </w:rPr>
        <w:t>-----------------------------</w:t>
      </w:r>
    </w:p>
    <w:p w14:paraId="4CD3DB78" w14:textId="192AB015"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lang w:val="fr-CA" w:eastAsia="fr-CA"/>
        </w:rPr>
        <w:t>Montant</w:t>
      </w:r>
      <w:r w:rsidRPr="00CA53F9">
        <w:rPr>
          <w:rFonts w:ascii="Rockwell" w:hAnsi="Rockwell" w:cs="Times New Roman"/>
          <w:lang w:val="fr-CA" w:eastAsia="fr-CA"/>
        </w:rPr>
        <w:t> maximum : ----------</w:t>
      </w:r>
      <w:r w:rsidR="004E794C">
        <w:rPr>
          <w:rFonts w:ascii="Rockwell" w:hAnsi="Rockwell" w:cs="Times New Roman"/>
          <w:lang w:val="fr-CA" w:eastAsia="fr-CA"/>
        </w:rPr>
        <w:t>------------------------------------</w:t>
      </w:r>
      <w:r w:rsidRPr="00CA53F9">
        <w:rPr>
          <w:rFonts w:ascii="Rockwell" w:hAnsi="Rockwell" w:cs="Times New Roman"/>
          <w:lang w:val="fr-CA" w:eastAsia="fr-CA"/>
        </w:rPr>
        <w:t>----------------------------------</w:t>
      </w:r>
    </w:p>
    <w:p w14:paraId="76976807" w14:textId="15B1C2E3"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lang w:val="fr-CA" w:eastAsia="fr-CA"/>
        </w:rPr>
        <w:t>Entrepreneur</w:t>
      </w:r>
      <w:r w:rsidRPr="00CA53F9">
        <w:rPr>
          <w:rFonts w:ascii="Rockwell" w:hAnsi="Rockwell" w:cs="Times New Roman"/>
          <w:lang w:val="fr-CA" w:eastAsia="fr-CA"/>
        </w:rPr>
        <w:t>:----------------------</w:t>
      </w:r>
      <w:r w:rsidR="004E794C">
        <w:rPr>
          <w:rFonts w:ascii="Rockwell" w:hAnsi="Rockwell" w:cs="Times New Roman"/>
          <w:lang w:val="fr-CA" w:eastAsia="fr-CA"/>
        </w:rPr>
        <w:t>-----------------------------------</w:t>
      </w:r>
      <w:r w:rsidRPr="00CA53F9">
        <w:rPr>
          <w:rFonts w:ascii="Rockwell" w:hAnsi="Rockwell" w:cs="Times New Roman"/>
          <w:lang w:val="fr-CA" w:eastAsia="fr-CA"/>
        </w:rPr>
        <w:t xml:space="preserve">------------------------------- </w:t>
      </w:r>
    </w:p>
    <w:p w14:paraId="297EC1CA" w14:textId="77777777"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lang w:val="fr-CA" w:eastAsia="fr-CA"/>
        </w:rPr>
        <w:t xml:space="preserve">Délai de validité du contrat </w:t>
      </w:r>
      <w:r w:rsidRPr="00CA53F9">
        <w:rPr>
          <w:rFonts w:ascii="Rockwell" w:hAnsi="Rockwell" w:cs="Times New Roman"/>
          <w:i/>
          <w:lang w:val="fr-CA" w:eastAsia="fr-CA"/>
        </w:rPr>
        <w:t>(indiquer l’année budgétaire)</w:t>
      </w:r>
    </w:p>
    <w:p w14:paraId="7EDD35ED" w14:textId="711D8730"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lang w:val="fr-CA" w:eastAsia="fr-CA"/>
        </w:rPr>
        <w:t>Enregistré le---------</w:t>
      </w:r>
      <w:r w:rsidR="004E794C">
        <w:rPr>
          <w:rFonts w:ascii="Rockwell" w:hAnsi="Rockwell" w:cs="Times New Roman"/>
          <w:lang w:val="fr-CA" w:eastAsia="fr-CA"/>
        </w:rPr>
        <w:t>-----------------</w:t>
      </w:r>
      <w:r w:rsidRPr="00CA53F9">
        <w:rPr>
          <w:rFonts w:ascii="Rockwell" w:hAnsi="Rockwell" w:cs="Times New Roman"/>
          <w:lang w:val="fr-CA" w:eastAsia="fr-CA"/>
        </w:rPr>
        <w:t>- au montant forfaitaire de-----</w:t>
      </w:r>
      <w:r w:rsidR="004E794C">
        <w:rPr>
          <w:rFonts w:ascii="Rockwell" w:hAnsi="Rockwell" w:cs="Times New Roman"/>
          <w:lang w:val="fr-CA" w:eastAsia="fr-CA"/>
        </w:rPr>
        <w:t>-------------</w:t>
      </w:r>
      <w:r w:rsidRPr="00CA53F9">
        <w:rPr>
          <w:rFonts w:ascii="Rockwell" w:hAnsi="Rockwell" w:cs="Times New Roman"/>
          <w:lang w:val="fr-CA" w:eastAsia="fr-CA"/>
        </w:rPr>
        <w:t>------Fcfa</w:t>
      </w:r>
    </w:p>
    <w:p w14:paraId="076AB33F" w14:textId="14D825A4"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lang w:val="fr-CA" w:eastAsia="fr-CA"/>
        </w:rPr>
        <w:t>Financement</w:t>
      </w:r>
      <w:r w:rsidRPr="00CA53F9">
        <w:rPr>
          <w:rFonts w:ascii="Rockwell" w:hAnsi="Rockwell" w:cs="Times New Roman"/>
          <w:lang w:val="fr-CA" w:eastAsia="fr-CA"/>
        </w:rPr>
        <w:t> : --------------</w:t>
      </w:r>
      <w:r w:rsidR="004E794C">
        <w:rPr>
          <w:rFonts w:ascii="Rockwell" w:hAnsi="Rockwell" w:cs="Times New Roman"/>
          <w:lang w:val="fr-CA" w:eastAsia="fr-CA"/>
        </w:rPr>
        <w:t>--------------------------------------------------</w:t>
      </w:r>
      <w:r w:rsidRPr="00CA53F9">
        <w:rPr>
          <w:rFonts w:ascii="Rockwell" w:hAnsi="Rockwell" w:cs="Times New Roman"/>
          <w:lang w:val="fr-CA" w:eastAsia="fr-CA"/>
        </w:rPr>
        <w:t xml:space="preserve">----------------------- </w:t>
      </w:r>
    </w:p>
    <w:p w14:paraId="236B2BF7"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p>
    <w:p w14:paraId="61825F6C" w14:textId="4328B8F4" w:rsidR="00435E72" w:rsidRPr="00CA53F9" w:rsidRDefault="006F74D3" w:rsidP="004E794C">
      <w:pPr>
        <w:tabs>
          <w:tab w:val="right" w:leader="dot" w:pos="9480"/>
        </w:tabs>
        <w:overflowPunct/>
        <w:spacing w:line="360" w:lineRule="auto"/>
        <w:jc w:val="center"/>
        <w:textAlignment w:val="auto"/>
        <w:rPr>
          <w:rFonts w:ascii="Rockwell" w:hAnsi="Rockwell" w:cs="Times New Roman"/>
          <w:bCs/>
          <w:i/>
          <w:lang w:val="fr-CA" w:eastAsia="fr-CA"/>
        </w:rPr>
      </w:pPr>
      <w:r w:rsidRPr="00CA53F9">
        <w:rPr>
          <w:rFonts w:ascii="Rockwell" w:hAnsi="Rockwell" w:cs="Times New Roman"/>
          <w:b/>
          <w:sz w:val="36"/>
          <w:szCs w:val="36"/>
          <w:u w:val="single"/>
          <w:lang w:val="fr-CA" w:eastAsia="fr-CA"/>
        </w:rPr>
        <w:t>C</w:t>
      </w:r>
      <w:r w:rsidR="00435E72" w:rsidRPr="00CA53F9">
        <w:rPr>
          <w:rFonts w:ascii="Rockwell" w:hAnsi="Rockwell" w:cs="Times New Roman"/>
          <w:b/>
          <w:sz w:val="36"/>
          <w:szCs w:val="36"/>
          <w:u w:val="single"/>
          <w:lang w:val="fr-CA" w:eastAsia="fr-CA"/>
        </w:rPr>
        <w:t>ommande</w:t>
      </w:r>
      <w:r w:rsidR="00A20F2B" w:rsidRPr="00CA53F9">
        <w:rPr>
          <w:rFonts w:ascii="Rockwell" w:hAnsi="Rockwell" w:cs="Times New Roman"/>
          <w:b/>
          <w:sz w:val="36"/>
          <w:szCs w:val="36"/>
          <w:u w:val="single"/>
          <w:lang w:val="fr-CA" w:eastAsia="fr-CA"/>
        </w:rPr>
        <w:t xml:space="preserve"> </w:t>
      </w:r>
      <w:r w:rsidR="00435E72" w:rsidRPr="00CA53F9">
        <w:rPr>
          <w:rFonts w:ascii="Rockwell" w:hAnsi="Rockwell" w:cs="Times New Roman"/>
          <w:b/>
          <w:bCs/>
          <w:sz w:val="36"/>
          <w:szCs w:val="36"/>
          <w:lang w:val="fr-CA" w:eastAsia="fr-CA"/>
        </w:rPr>
        <w:t xml:space="preserve">N°------ </w:t>
      </w:r>
      <w:r w:rsidR="00435E72" w:rsidRPr="00CA53F9">
        <w:rPr>
          <w:rFonts w:ascii="Rockwell" w:hAnsi="Rockwell" w:cs="Times New Roman"/>
          <w:bCs/>
          <w:sz w:val="28"/>
          <w:szCs w:val="28"/>
          <w:lang w:val="fr-CA" w:eastAsia="fr-CA"/>
        </w:rPr>
        <w:t>du</w:t>
      </w:r>
      <w:r w:rsidR="004E794C">
        <w:rPr>
          <w:rFonts w:ascii="Rockwell" w:hAnsi="Rockwell" w:cs="Times New Roman"/>
          <w:bCs/>
          <w:sz w:val="28"/>
          <w:szCs w:val="28"/>
          <w:lang w:val="fr-CA" w:eastAsia="fr-CA"/>
        </w:rPr>
        <w:t xml:space="preserve"> </w:t>
      </w:r>
      <w:r w:rsidR="00435E72" w:rsidRPr="00CA53F9">
        <w:rPr>
          <w:rFonts w:ascii="Rockwell" w:hAnsi="Rockwell" w:cs="Times New Roman"/>
          <w:bCs/>
          <w:i/>
          <w:lang w:val="fr-CA" w:eastAsia="fr-CA"/>
        </w:rPr>
        <w:t>(indiquer le jour mois  et année)</w:t>
      </w:r>
    </w:p>
    <w:p w14:paraId="61939104" w14:textId="7368C0A0"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bCs/>
          <w:lang w:val="fr-CA" w:eastAsia="fr-CA"/>
        </w:rPr>
        <w:tab/>
      </w:r>
      <w:r w:rsidR="00435E72" w:rsidRPr="00CA53F9">
        <w:rPr>
          <w:rFonts w:ascii="Rockwell" w:hAnsi="Rockwell" w:cs="Times New Roman"/>
          <w:bCs/>
          <w:lang w:val="fr-CA" w:eastAsia="fr-CA"/>
        </w:rPr>
        <w:t xml:space="preserve">Je soussigné </w:t>
      </w:r>
      <w:r w:rsidR="00435E72" w:rsidRPr="00CA53F9">
        <w:rPr>
          <w:rFonts w:ascii="Rockwell" w:hAnsi="Rockwell" w:cs="Times New Roman"/>
          <w:bCs/>
          <w:i/>
          <w:sz w:val="18"/>
          <w:lang w:val="fr-CA" w:eastAsia="fr-CA"/>
        </w:rPr>
        <w:t>(indiquer le nom et l</w:t>
      </w:r>
      <w:r w:rsidR="006F74D3" w:rsidRPr="00CA53F9">
        <w:rPr>
          <w:rFonts w:ascii="Rockwell" w:hAnsi="Rockwell" w:cs="Times New Roman"/>
          <w:bCs/>
          <w:i/>
          <w:sz w:val="18"/>
          <w:lang w:val="fr-CA" w:eastAsia="fr-CA"/>
        </w:rPr>
        <w:t>a</w:t>
      </w:r>
      <w:r w:rsidR="00435E72" w:rsidRPr="00CA53F9">
        <w:rPr>
          <w:rFonts w:ascii="Rockwell" w:hAnsi="Rockwell" w:cs="Times New Roman"/>
          <w:bCs/>
          <w:i/>
          <w:sz w:val="18"/>
          <w:lang w:val="fr-CA" w:eastAsia="fr-CA"/>
        </w:rPr>
        <w:t xml:space="preserve"> qualité de la personne habilité</w:t>
      </w:r>
      <w:r w:rsidR="006F74D3" w:rsidRPr="00CA53F9">
        <w:rPr>
          <w:rFonts w:ascii="Rockwell" w:hAnsi="Rockwell" w:cs="Times New Roman"/>
          <w:bCs/>
          <w:i/>
          <w:sz w:val="18"/>
          <w:lang w:val="fr-CA" w:eastAsia="fr-CA"/>
        </w:rPr>
        <w:t>e</w:t>
      </w:r>
      <w:r w:rsidR="00435E72" w:rsidRPr="00CA53F9">
        <w:rPr>
          <w:rFonts w:ascii="Rockwell" w:hAnsi="Rockwell" w:cs="Times New Roman"/>
          <w:bCs/>
          <w:i/>
          <w:sz w:val="18"/>
          <w:lang w:val="fr-CA" w:eastAsia="fr-CA"/>
        </w:rPr>
        <w:t xml:space="preserve"> à émettre l</w:t>
      </w:r>
      <w:r w:rsidR="006F74D3" w:rsidRPr="00CA53F9">
        <w:rPr>
          <w:rFonts w:ascii="Rockwell" w:hAnsi="Rockwell" w:cs="Times New Roman"/>
          <w:bCs/>
          <w:i/>
          <w:sz w:val="18"/>
          <w:lang w:val="fr-CA" w:eastAsia="fr-CA"/>
        </w:rPr>
        <w:t>a</w:t>
      </w:r>
      <w:r w:rsidR="00435E72" w:rsidRPr="00CA53F9">
        <w:rPr>
          <w:rFonts w:ascii="Rockwell" w:hAnsi="Rockwell" w:cs="Times New Roman"/>
          <w:bCs/>
          <w:i/>
          <w:sz w:val="18"/>
          <w:lang w:val="fr-CA" w:eastAsia="fr-CA"/>
        </w:rPr>
        <w:t>e commande</w:t>
      </w:r>
      <w:r w:rsidR="00435E72" w:rsidRPr="00CA53F9">
        <w:rPr>
          <w:rFonts w:ascii="Rockwell" w:hAnsi="Rockwell" w:cs="Times New Roman"/>
          <w:bCs/>
          <w:sz w:val="18"/>
          <w:lang w:val="fr-CA" w:eastAsia="fr-CA"/>
        </w:rPr>
        <w:t xml:space="preserve">) </w:t>
      </w:r>
      <w:r w:rsidR="00435E72" w:rsidRPr="00CA53F9">
        <w:rPr>
          <w:rFonts w:ascii="Rockwell" w:hAnsi="Rockwell" w:cs="Times New Roman"/>
          <w:bCs/>
          <w:lang w:val="fr-CA" w:eastAsia="fr-CA"/>
        </w:rPr>
        <w:t xml:space="preserve">représentant légal du maître d’ouvrage habilité à agir dans le cadre de l’exécution du présent </w:t>
      </w:r>
      <w:r w:rsidR="006F74D3" w:rsidRPr="00CA53F9">
        <w:rPr>
          <w:rFonts w:ascii="Rockwell" w:hAnsi="Rockwell" w:cs="Times New Roman"/>
          <w:bCs/>
          <w:lang w:val="fr-CA" w:eastAsia="fr-CA"/>
        </w:rPr>
        <w:t>marché</w:t>
      </w:r>
      <w:r w:rsidR="00435E72" w:rsidRPr="00CA53F9">
        <w:rPr>
          <w:rFonts w:ascii="Rockwell" w:hAnsi="Rockwell" w:cs="Times New Roman"/>
          <w:bCs/>
          <w:lang w:val="fr-CA" w:eastAsia="fr-CA"/>
        </w:rPr>
        <w:t xml:space="preserve">, invite </w:t>
      </w:r>
      <w:r w:rsidR="006F74D3" w:rsidRPr="00CA53F9">
        <w:rPr>
          <w:rFonts w:ascii="Rockwell" w:hAnsi="Rockwell" w:cs="Times New Roman"/>
          <w:bCs/>
          <w:lang w:val="fr-CA" w:eastAsia="fr-CA"/>
        </w:rPr>
        <w:t>madame/</w:t>
      </w:r>
      <w:r w:rsidR="00435E72" w:rsidRPr="00CA53F9">
        <w:rPr>
          <w:rFonts w:ascii="Rockwell" w:hAnsi="Rockwell" w:cs="Times New Roman"/>
          <w:bCs/>
          <w:lang w:val="fr-CA" w:eastAsia="fr-CA"/>
        </w:rPr>
        <w:t xml:space="preserve">monsieur </w:t>
      </w:r>
      <w:r w:rsidR="00435E72" w:rsidRPr="00CA53F9">
        <w:rPr>
          <w:rFonts w:ascii="Rockwell" w:hAnsi="Rockwell" w:cs="Times New Roman"/>
          <w:lang w:val="fr-CA" w:eastAsia="fr-CA"/>
        </w:rPr>
        <w:t>(</w:t>
      </w:r>
      <w:r w:rsidR="00435E72" w:rsidRPr="00CA53F9">
        <w:rPr>
          <w:rFonts w:ascii="Rockwell" w:hAnsi="Rockwell" w:cs="Times New Roman"/>
          <w:i/>
          <w:lang w:val="fr-CA" w:eastAsia="fr-CA"/>
        </w:rPr>
        <w:t xml:space="preserve">indiquer le nom et la qualité de la personne habilitée à engager la société) </w:t>
      </w:r>
      <w:r w:rsidR="00435E72" w:rsidRPr="00CA53F9">
        <w:rPr>
          <w:rFonts w:ascii="Rockwell" w:hAnsi="Rockwell" w:cs="Times New Roman"/>
          <w:lang w:val="fr-CA" w:eastAsia="fr-CA"/>
        </w:rPr>
        <w:t>à :</w:t>
      </w:r>
    </w:p>
    <w:p w14:paraId="752F3E09" w14:textId="4B6A7867" w:rsidR="00435E72" w:rsidRPr="004E794C" w:rsidRDefault="00435E72" w:rsidP="00F6023D">
      <w:pPr>
        <w:pStyle w:val="Paragraphedeliste"/>
        <w:numPr>
          <w:ilvl w:val="0"/>
          <w:numId w:val="27"/>
        </w:numPr>
        <w:tabs>
          <w:tab w:val="right" w:leader="dot" w:pos="9480"/>
        </w:tabs>
        <w:overflowPunct/>
        <w:spacing w:line="360" w:lineRule="auto"/>
        <w:textAlignment w:val="auto"/>
        <w:rPr>
          <w:rFonts w:ascii="Rockwell" w:hAnsi="Rockwell" w:cs="Times New Roman"/>
          <w:lang w:val="fr-CA" w:eastAsia="fr-CA"/>
        </w:rPr>
      </w:pPr>
      <w:r w:rsidRPr="004E794C">
        <w:rPr>
          <w:rFonts w:ascii="Rockwell" w:hAnsi="Rockwell" w:cs="Times New Roman"/>
          <w:lang w:val="fr-CA" w:eastAsia="fr-CA"/>
        </w:rPr>
        <w:t>prendre acte de la  notification d</w:t>
      </w:r>
      <w:r w:rsidR="006F74D3" w:rsidRPr="004E794C">
        <w:rPr>
          <w:rFonts w:ascii="Rockwell" w:hAnsi="Rockwell" w:cs="Times New Roman"/>
          <w:lang w:val="fr-CA" w:eastAsia="fr-CA"/>
        </w:rPr>
        <w:t>e la</w:t>
      </w:r>
      <w:r w:rsidRPr="004E794C">
        <w:rPr>
          <w:rFonts w:ascii="Rockwell" w:hAnsi="Rockwell" w:cs="Times New Roman"/>
          <w:lang w:val="fr-CA" w:eastAsia="fr-CA"/>
        </w:rPr>
        <w:t xml:space="preserve"> présent</w:t>
      </w:r>
      <w:r w:rsidR="006F74D3" w:rsidRPr="004E794C">
        <w:rPr>
          <w:rFonts w:ascii="Rockwell" w:hAnsi="Rockwell" w:cs="Times New Roman"/>
          <w:lang w:val="fr-CA" w:eastAsia="fr-CA"/>
        </w:rPr>
        <w:t>e</w:t>
      </w:r>
      <w:r w:rsidRPr="004E794C">
        <w:rPr>
          <w:rFonts w:ascii="Rockwell" w:hAnsi="Rockwell" w:cs="Times New Roman"/>
          <w:lang w:val="fr-CA" w:eastAsia="fr-CA"/>
        </w:rPr>
        <w:t xml:space="preserve"> commande relati</w:t>
      </w:r>
      <w:r w:rsidR="006F74D3" w:rsidRPr="004E794C">
        <w:rPr>
          <w:rFonts w:ascii="Rockwell" w:hAnsi="Rockwell" w:cs="Times New Roman"/>
          <w:lang w:val="fr-CA" w:eastAsia="fr-CA"/>
        </w:rPr>
        <w:t>ve</w:t>
      </w:r>
      <w:r w:rsidRPr="004E794C">
        <w:rPr>
          <w:rFonts w:ascii="Rockwell" w:hAnsi="Rockwell" w:cs="Times New Roman"/>
          <w:lang w:val="fr-CA" w:eastAsia="fr-CA"/>
        </w:rPr>
        <w:t xml:space="preserve"> au </w:t>
      </w:r>
      <w:r w:rsidR="006F74D3" w:rsidRPr="004E794C">
        <w:rPr>
          <w:rFonts w:ascii="Rockwell" w:hAnsi="Rockwell" w:cs="Times New Roman"/>
          <w:lang w:val="fr-CA" w:eastAsia="fr-CA"/>
        </w:rPr>
        <w:t>marché</w:t>
      </w:r>
      <w:r w:rsidRPr="004E794C">
        <w:rPr>
          <w:rFonts w:ascii="Rockwell" w:hAnsi="Rockwell" w:cs="Times New Roman"/>
          <w:lang w:val="fr-CA" w:eastAsia="fr-CA"/>
        </w:rPr>
        <w:t xml:space="preserve"> ci-dessus cité ;</w:t>
      </w:r>
    </w:p>
    <w:p w14:paraId="306BDB94" w14:textId="148BD8A9" w:rsidR="00435E72" w:rsidRPr="004E794C" w:rsidRDefault="00435E72" w:rsidP="00F6023D">
      <w:pPr>
        <w:pStyle w:val="Paragraphedeliste"/>
        <w:numPr>
          <w:ilvl w:val="0"/>
          <w:numId w:val="27"/>
        </w:numPr>
        <w:tabs>
          <w:tab w:val="right" w:leader="dot" w:pos="9480"/>
        </w:tabs>
        <w:overflowPunct/>
        <w:spacing w:line="360" w:lineRule="auto"/>
        <w:textAlignment w:val="auto"/>
        <w:rPr>
          <w:rFonts w:ascii="Rockwell" w:hAnsi="Rockwell" w:cs="Times New Roman"/>
          <w:lang w:val="fr-CA" w:eastAsia="fr-CA"/>
        </w:rPr>
      </w:pPr>
      <w:r w:rsidRPr="004E794C">
        <w:rPr>
          <w:rFonts w:ascii="Rockwell" w:hAnsi="Rockwell" w:cs="Times New Roman"/>
          <w:lang w:val="fr-CA" w:eastAsia="fr-CA"/>
        </w:rPr>
        <w:t>recevoir (</w:t>
      </w:r>
      <w:r w:rsidRPr="004E794C">
        <w:rPr>
          <w:rFonts w:ascii="Rockwell" w:hAnsi="Rockwell" w:cs="Times New Roman"/>
          <w:i/>
          <w:lang w:val="fr-CA" w:eastAsia="fr-CA"/>
        </w:rPr>
        <w:t>préciser le nombre</w:t>
      </w:r>
      <w:r w:rsidRPr="004E794C">
        <w:rPr>
          <w:rFonts w:ascii="Rockwell" w:hAnsi="Rockwell" w:cs="Times New Roman"/>
          <w:lang w:val="fr-CA" w:eastAsia="fr-CA"/>
        </w:rPr>
        <w:t>) exemplaires d</w:t>
      </w:r>
      <w:r w:rsidR="006F74D3" w:rsidRPr="004E794C">
        <w:rPr>
          <w:rFonts w:ascii="Rockwell" w:hAnsi="Rockwell" w:cs="Times New Roman"/>
          <w:lang w:val="fr-CA" w:eastAsia="fr-CA"/>
        </w:rPr>
        <w:t>e la</w:t>
      </w:r>
      <w:r w:rsidRPr="004E794C">
        <w:rPr>
          <w:rFonts w:ascii="Rockwell" w:hAnsi="Rockwell" w:cs="Times New Roman"/>
          <w:lang w:val="fr-CA" w:eastAsia="fr-CA"/>
        </w:rPr>
        <w:t>dit</w:t>
      </w:r>
      <w:r w:rsidR="006F74D3" w:rsidRPr="004E794C">
        <w:rPr>
          <w:rFonts w:ascii="Rockwell" w:hAnsi="Rockwell" w:cs="Times New Roman"/>
          <w:lang w:val="fr-CA" w:eastAsia="fr-CA"/>
        </w:rPr>
        <w:t>e</w:t>
      </w:r>
      <w:r w:rsidRPr="004E794C">
        <w:rPr>
          <w:rFonts w:ascii="Rockwell" w:hAnsi="Rockwell" w:cs="Times New Roman"/>
          <w:lang w:val="fr-CA" w:eastAsia="fr-CA"/>
        </w:rPr>
        <w:t xml:space="preserve"> commande ;</w:t>
      </w:r>
    </w:p>
    <w:p w14:paraId="34D37D6E" w14:textId="49C6D73F" w:rsidR="00435E72" w:rsidRPr="004E794C" w:rsidRDefault="004E794C" w:rsidP="00F6023D">
      <w:pPr>
        <w:pStyle w:val="Paragraphedeliste"/>
        <w:numPr>
          <w:ilvl w:val="0"/>
          <w:numId w:val="27"/>
        </w:numPr>
        <w:tabs>
          <w:tab w:val="right" w:leader="dot" w:pos="9480"/>
        </w:tabs>
        <w:overflowPunct/>
        <w:spacing w:line="360" w:lineRule="auto"/>
        <w:textAlignment w:val="auto"/>
        <w:rPr>
          <w:rFonts w:ascii="Rockwell" w:hAnsi="Rockwell" w:cs="Times New Roman"/>
          <w:lang w:val="fr-CA" w:eastAsia="fr-CA"/>
        </w:rPr>
      </w:pPr>
      <w:r w:rsidRPr="004E794C">
        <w:rPr>
          <w:rFonts w:ascii="Rockwell" w:hAnsi="Rockwell" w:cs="Times New Roman"/>
          <w:lang w:val="fr-CA" w:eastAsia="fr-CA"/>
        </w:rPr>
        <w:t>p</w:t>
      </w:r>
      <w:r w:rsidR="00435E72" w:rsidRPr="004E794C">
        <w:rPr>
          <w:rFonts w:ascii="Rockwell" w:hAnsi="Rockwell" w:cs="Times New Roman"/>
          <w:lang w:val="fr-CA" w:eastAsia="fr-CA"/>
        </w:rPr>
        <w:t>rendre connaissance des informations suivantes :</w:t>
      </w:r>
    </w:p>
    <w:p w14:paraId="2E604050" w14:textId="08D2C24B"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
          <w:lang w:val="fr-CA" w:eastAsia="fr-CA"/>
        </w:rPr>
        <w:t>Article 1  montant de l</w:t>
      </w:r>
      <w:r w:rsidR="006F74D3" w:rsidRPr="00CA53F9">
        <w:rPr>
          <w:rFonts w:ascii="Rockwell" w:hAnsi="Rockwell" w:cs="Times New Roman"/>
          <w:b/>
          <w:lang w:val="fr-CA" w:eastAsia="fr-CA"/>
        </w:rPr>
        <w:t>a</w:t>
      </w:r>
      <w:r w:rsidRPr="00CA53F9">
        <w:rPr>
          <w:rFonts w:ascii="Rockwell" w:hAnsi="Rockwell" w:cs="Times New Roman"/>
          <w:b/>
          <w:lang w:val="fr-CA" w:eastAsia="fr-CA"/>
        </w:rPr>
        <w:t xml:space="preserve"> commande</w:t>
      </w:r>
    </w:p>
    <w:p w14:paraId="3D900080" w14:textId="782EF4F5" w:rsidR="00435E72" w:rsidRPr="00CA53F9" w:rsidRDefault="004E794C"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Le montant d</w:t>
      </w:r>
      <w:r w:rsidR="006F74D3" w:rsidRPr="00CA53F9">
        <w:rPr>
          <w:rFonts w:ascii="Rockwell" w:hAnsi="Rockwell" w:cs="Times New Roman"/>
          <w:lang w:val="fr-CA" w:eastAsia="fr-CA"/>
        </w:rPr>
        <w:t>e la</w:t>
      </w:r>
      <w:r w:rsidR="00435E72" w:rsidRPr="00CA53F9">
        <w:rPr>
          <w:rFonts w:ascii="Rockwell" w:hAnsi="Rockwell" w:cs="Times New Roman"/>
          <w:lang w:val="fr-CA" w:eastAsia="fr-CA"/>
        </w:rPr>
        <w:t xml:space="preserve"> présent</w:t>
      </w:r>
      <w:r w:rsidR="006F74D3" w:rsidRPr="00CA53F9">
        <w:rPr>
          <w:rFonts w:ascii="Rockwell" w:hAnsi="Rockwell" w:cs="Times New Roman"/>
          <w:lang w:val="fr-CA" w:eastAsia="fr-CA"/>
        </w:rPr>
        <w:t>e</w:t>
      </w:r>
      <w:r w:rsidR="00435E72" w:rsidRPr="00CA53F9">
        <w:rPr>
          <w:rFonts w:ascii="Rockwell" w:hAnsi="Rockwell" w:cs="Times New Roman"/>
          <w:lang w:val="fr-CA" w:eastAsia="fr-CA"/>
        </w:rPr>
        <w:t xml:space="preserve"> commande est de -----------------FCFA HT- HD ou</w:t>
      </w:r>
      <w:r w:rsidR="00C40230" w:rsidRPr="00CA53F9">
        <w:rPr>
          <w:rFonts w:ascii="Rockwell" w:hAnsi="Rockwell" w:cs="Times New Roman"/>
          <w:lang w:val="fr-CA" w:eastAsia="fr-CA"/>
        </w:rPr>
        <w:t xml:space="preserve"> Hors TVA et/ou</w:t>
      </w:r>
      <w:r w:rsidR="00435E72" w:rsidRPr="00CA53F9">
        <w:rPr>
          <w:rFonts w:ascii="Rockwell" w:hAnsi="Rockwell" w:cs="Times New Roman"/>
          <w:lang w:val="fr-CA" w:eastAsia="fr-CA"/>
        </w:rPr>
        <w:t xml:space="preserve"> TTC.</w:t>
      </w:r>
    </w:p>
    <w:p w14:paraId="59FA65EF" w14:textId="3C7841BB" w:rsidR="00435E72" w:rsidRPr="00CA53F9" w:rsidRDefault="004E794C"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lastRenderedPageBreak/>
        <w:tab/>
      </w:r>
      <w:r w:rsidR="00435E72" w:rsidRPr="00CA53F9">
        <w:rPr>
          <w:rFonts w:ascii="Rockwell" w:hAnsi="Rockwell" w:cs="Times New Roman"/>
          <w:lang w:val="fr-CA" w:eastAsia="fr-CA"/>
        </w:rPr>
        <w:t xml:space="preserve">Il résulte de l’application des prix unitaires du </w:t>
      </w:r>
      <w:r w:rsidR="006F74D3" w:rsidRPr="00CA53F9">
        <w:rPr>
          <w:rFonts w:ascii="Rockwell" w:hAnsi="Rockwell" w:cs="Times New Roman"/>
          <w:lang w:val="fr-CA" w:eastAsia="fr-CA"/>
        </w:rPr>
        <w:t>marché</w:t>
      </w:r>
      <w:r w:rsidR="00435E72" w:rsidRPr="00CA53F9">
        <w:rPr>
          <w:rFonts w:ascii="Rockwell" w:hAnsi="Rockwell" w:cs="Times New Roman"/>
          <w:lang w:val="fr-CA" w:eastAsia="fr-CA"/>
        </w:rPr>
        <w:t xml:space="preserve"> aux quantités d</w:t>
      </w:r>
      <w:r w:rsidR="006F74D3" w:rsidRPr="00CA53F9">
        <w:rPr>
          <w:rFonts w:ascii="Rockwell" w:hAnsi="Rockwell" w:cs="Times New Roman"/>
          <w:lang w:val="fr-CA" w:eastAsia="fr-CA"/>
        </w:rPr>
        <w:t>e la</w:t>
      </w:r>
      <w:r w:rsidR="00435E72" w:rsidRPr="00CA53F9">
        <w:rPr>
          <w:rFonts w:ascii="Rockwell" w:hAnsi="Rockwell" w:cs="Times New Roman"/>
          <w:lang w:val="fr-CA" w:eastAsia="fr-CA"/>
        </w:rPr>
        <w:t xml:space="preserve"> présent</w:t>
      </w:r>
      <w:r w:rsidR="006F74D3" w:rsidRPr="00CA53F9">
        <w:rPr>
          <w:rFonts w:ascii="Rockwell" w:hAnsi="Rockwell" w:cs="Times New Roman"/>
          <w:lang w:val="fr-CA" w:eastAsia="fr-CA"/>
        </w:rPr>
        <w:t>e</w:t>
      </w:r>
      <w:r w:rsidR="00435E72" w:rsidRPr="00CA53F9">
        <w:rPr>
          <w:rFonts w:ascii="Rockwell" w:hAnsi="Rockwell" w:cs="Times New Roman"/>
          <w:lang w:val="fr-CA" w:eastAsia="fr-CA"/>
        </w:rPr>
        <w:t xml:space="preserve"> commande suivant le devis estimatif ci-joint arrêté en valeur ou en quantité.</w:t>
      </w:r>
    </w:p>
    <w:p w14:paraId="7625797B"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sz w:val="14"/>
          <w:lang w:val="fr-CA" w:eastAsia="fr-CA"/>
        </w:rPr>
      </w:pPr>
    </w:p>
    <w:p w14:paraId="16B266F6" w14:textId="77777777"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b/>
          <w:lang w:val="fr-CA" w:eastAsia="fr-CA"/>
        </w:rPr>
      </w:pPr>
      <w:r w:rsidRPr="00CA53F9">
        <w:rPr>
          <w:rFonts w:ascii="Rockwell" w:hAnsi="Rockwell" w:cs="Times New Roman"/>
          <w:b/>
          <w:lang w:val="fr-CA" w:eastAsia="fr-CA"/>
        </w:rPr>
        <w:t>Article 2 : Délai d’exécution</w:t>
      </w:r>
    </w:p>
    <w:p w14:paraId="7A47869E" w14:textId="64B6A3ED" w:rsidR="00435E72" w:rsidRPr="004E794C" w:rsidRDefault="004E794C"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b/>
          <w:lang w:val="fr-CA" w:eastAsia="fr-CA"/>
        </w:rPr>
        <w:tab/>
      </w:r>
      <w:r w:rsidR="00435E72" w:rsidRPr="00CA53F9">
        <w:rPr>
          <w:rFonts w:ascii="Rockwell" w:hAnsi="Rockwell" w:cs="Times New Roman"/>
          <w:lang w:val="fr-CA" w:eastAsia="fr-CA"/>
        </w:rPr>
        <w:t>Le délai d’exécution des prestations objet d</w:t>
      </w:r>
      <w:r w:rsidR="006F74D3" w:rsidRPr="00CA53F9">
        <w:rPr>
          <w:rFonts w:ascii="Rockwell" w:hAnsi="Rockwell" w:cs="Times New Roman"/>
          <w:lang w:val="fr-CA" w:eastAsia="fr-CA"/>
        </w:rPr>
        <w:t>e la</w:t>
      </w:r>
      <w:r w:rsidR="00435E72" w:rsidRPr="00CA53F9">
        <w:rPr>
          <w:rFonts w:ascii="Rockwell" w:hAnsi="Rockwell" w:cs="Times New Roman"/>
          <w:lang w:val="fr-CA" w:eastAsia="fr-CA"/>
        </w:rPr>
        <w:t xml:space="preserve"> présent</w:t>
      </w:r>
      <w:r w:rsidR="006F74D3" w:rsidRPr="00CA53F9">
        <w:rPr>
          <w:rFonts w:ascii="Rockwell" w:hAnsi="Rockwell" w:cs="Times New Roman"/>
          <w:lang w:val="fr-CA" w:eastAsia="fr-CA"/>
        </w:rPr>
        <w:t>e</w:t>
      </w:r>
      <w:r w:rsidR="00435E72" w:rsidRPr="00CA53F9">
        <w:rPr>
          <w:rFonts w:ascii="Rockwell" w:hAnsi="Rockwell" w:cs="Times New Roman"/>
          <w:lang w:val="fr-CA" w:eastAsia="fr-CA"/>
        </w:rPr>
        <w:t xml:space="preserve"> </w:t>
      </w:r>
      <w:r w:rsidR="006F74D3" w:rsidRPr="00CA53F9">
        <w:rPr>
          <w:rFonts w:ascii="Rockwell" w:hAnsi="Rockwell" w:cs="Times New Roman"/>
          <w:lang w:val="fr-CA" w:eastAsia="fr-CA"/>
        </w:rPr>
        <w:t>commande</w:t>
      </w:r>
      <w:r>
        <w:rPr>
          <w:rFonts w:ascii="Rockwell" w:hAnsi="Rockwell" w:cs="Times New Roman"/>
          <w:lang w:val="fr-CA" w:eastAsia="fr-CA"/>
        </w:rPr>
        <w:t xml:space="preserve"> est de ……………..j</w:t>
      </w:r>
      <w:r w:rsidR="00435E72" w:rsidRPr="00CA53F9">
        <w:rPr>
          <w:rFonts w:ascii="Rockwell" w:hAnsi="Rockwell" w:cs="Times New Roman"/>
          <w:lang w:val="fr-CA" w:eastAsia="fr-CA"/>
        </w:rPr>
        <w:t xml:space="preserve">ours ou mois  à compter du-------- </w:t>
      </w:r>
      <w:r w:rsidR="00435E72" w:rsidRPr="00CA53F9">
        <w:rPr>
          <w:rFonts w:ascii="Rockwell" w:hAnsi="Rockwell" w:cs="Times New Roman"/>
          <w:i/>
          <w:sz w:val="18"/>
          <w:lang w:val="fr-CA" w:eastAsia="fr-CA"/>
        </w:rPr>
        <w:t>(indiquer la date)</w:t>
      </w:r>
    </w:p>
    <w:p w14:paraId="25045F59"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sz w:val="10"/>
          <w:lang w:val="fr-CA" w:eastAsia="fr-CA"/>
        </w:rPr>
      </w:pPr>
    </w:p>
    <w:p w14:paraId="7AD2C4A5" w14:textId="77777777" w:rsidR="004E794C" w:rsidRDefault="00435E72" w:rsidP="00435E72">
      <w:pPr>
        <w:tabs>
          <w:tab w:val="left" w:pos="567"/>
          <w:tab w:val="left" w:pos="1134"/>
          <w:tab w:val="right" w:leader="dot" w:pos="9480"/>
        </w:tabs>
        <w:overflowPunct/>
        <w:spacing w:line="360" w:lineRule="auto"/>
        <w:textAlignment w:val="auto"/>
        <w:rPr>
          <w:rFonts w:ascii="Rockwell" w:hAnsi="Rockwell" w:cs="Times New Roman"/>
          <w:b/>
          <w:lang w:val="fr-CA" w:eastAsia="fr-CA"/>
        </w:rPr>
      </w:pPr>
      <w:r w:rsidRPr="00CA53F9">
        <w:rPr>
          <w:rFonts w:ascii="Rockwell" w:hAnsi="Rockwell" w:cs="Times New Roman"/>
          <w:b/>
          <w:lang w:val="fr-CA" w:eastAsia="fr-CA"/>
        </w:rPr>
        <w:t>Article 3 : Retard d</w:t>
      </w:r>
      <w:r w:rsidR="004E794C">
        <w:rPr>
          <w:rFonts w:ascii="Rockwell" w:hAnsi="Rockwell" w:cs="Times New Roman"/>
          <w:b/>
          <w:lang w:val="fr-CA" w:eastAsia="fr-CA"/>
        </w:rPr>
        <w:t>ans l’exécution des prestations</w:t>
      </w:r>
    </w:p>
    <w:p w14:paraId="018AB932" w14:textId="2004458E" w:rsidR="00435E72" w:rsidRPr="004E794C" w:rsidRDefault="004E794C" w:rsidP="00435E72">
      <w:pPr>
        <w:tabs>
          <w:tab w:val="left" w:pos="567"/>
          <w:tab w:val="left" w:pos="1134"/>
          <w:tab w:val="right" w:leader="dot" w:pos="9480"/>
        </w:tabs>
        <w:overflowPunct/>
        <w:spacing w:line="360" w:lineRule="auto"/>
        <w:textAlignment w:val="auto"/>
        <w:rPr>
          <w:rFonts w:ascii="Rockwell" w:hAnsi="Rockwell" w:cs="Times New Roman"/>
          <w:b/>
          <w:lang w:val="fr-CA" w:eastAsia="fr-CA"/>
        </w:rPr>
      </w:pPr>
      <w:r>
        <w:rPr>
          <w:rFonts w:ascii="Rockwell" w:hAnsi="Rockwell" w:cs="Times New Roman"/>
          <w:b/>
          <w:lang w:val="fr-CA" w:eastAsia="fr-CA"/>
        </w:rPr>
        <w:tab/>
      </w:r>
      <w:r w:rsidR="00435E72" w:rsidRPr="00CA53F9">
        <w:rPr>
          <w:rFonts w:ascii="Rockwell" w:hAnsi="Rockwell" w:cs="Times New Roman"/>
          <w:lang w:val="fr-CA" w:eastAsia="fr-CA"/>
        </w:rPr>
        <w:t>En cas de retard dans l’exécution d</w:t>
      </w:r>
      <w:r w:rsidR="00C40230" w:rsidRPr="00CA53F9">
        <w:rPr>
          <w:rFonts w:ascii="Rockwell" w:hAnsi="Rockwell" w:cs="Times New Roman"/>
          <w:lang w:val="fr-CA" w:eastAsia="fr-CA"/>
        </w:rPr>
        <w:t>e la</w:t>
      </w:r>
      <w:r w:rsidR="00435E72" w:rsidRPr="00CA53F9">
        <w:rPr>
          <w:rFonts w:ascii="Rockwell" w:hAnsi="Rockwell" w:cs="Times New Roman"/>
          <w:lang w:val="fr-CA" w:eastAsia="fr-CA"/>
        </w:rPr>
        <w:t xml:space="preserve"> présent</w:t>
      </w:r>
      <w:r w:rsidR="00C40230" w:rsidRPr="00CA53F9">
        <w:rPr>
          <w:rFonts w:ascii="Rockwell" w:hAnsi="Rockwell" w:cs="Times New Roman"/>
          <w:lang w:val="fr-CA" w:eastAsia="fr-CA"/>
        </w:rPr>
        <w:t>e</w:t>
      </w:r>
      <w:r w:rsidR="00435E72" w:rsidRPr="00CA53F9">
        <w:rPr>
          <w:rFonts w:ascii="Rockwell" w:hAnsi="Rockwell" w:cs="Times New Roman"/>
          <w:lang w:val="fr-CA" w:eastAsia="fr-CA"/>
        </w:rPr>
        <w:t xml:space="preserve"> commande, il sera appliqué une pénalité de------------- par jour calendaire de retard.</w:t>
      </w:r>
    </w:p>
    <w:p w14:paraId="41EF69A3"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sz w:val="14"/>
          <w:lang w:val="fr-CA" w:eastAsia="fr-CA"/>
        </w:rPr>
      </w:pPr>
    </w:p>
    <w:p w14:paraId="18B46E15" w14:textId="01A020B3" w:rsidR="00435E72" w:rsidRPr="00CA53F9" w:rsidRDefault="00435E72" w:rsidP="004E794C">
      <w:pPr>
        <w:overflowPunct/>
        <w:spacing w:line="360" w:lineRule="auto"/>
        <w:textAlignment w:val="auto"/>
        <w:rPr>
          <w:rFonts w:ascii="Rockwell" w:hAnsi="Rockwell" w:cs="Times New Roman"/>
          <w:b/>
          <w:lang w:val="fr-CA" w:eastAsia="fr-CA"/>
        </w:rPr>
      </w:pPr>
      <w:r w:rsidRPr="00CA53F9">
        <w:rPr>
          <w:rFonts w:ascii="Rockwell" w:hAnsi="Rockwell" w:cs="Times New Roman"/>
          <w:b/>
          <w:lang w:val="fr-CA" w:eastAsia="fr-CA"/>
        </w:rPr>
        <w:t>Article 4 : Enregistrement de l</w:t>
      </w:r>
      <w:r w:rsidR="00C40230" w:rsidRPr="00CA53F9">
        <w:rPr>
          <w:rFonts w:ascii="Rockwell" w:hAnsi="Rockwell" w:cs="Times New Roman"/>
          <w:b/>
          <w:lang w:val="fr-CA" w:eastAsia="fr-CA"/>
        </w:rPr>
        <w:t>a</w:t>
      </w:r>
      <w:r w:rsidRPr="00CA53F9">
        <w:rPr>
          <w:rFonts w:ascii="Rockwell" w:hAnsi="Rockwell" w:cs="Times New Roman"/>
          <w:b/>
          <w:lang w:val="fr-CA" w:eastAsia="fr-CA"/>
        </w:rPr>
        <w:t xml:space="preserve"> commande</w:t>
      </w:r>
    </w:p>
    <w:p w14:paraId="5CEFCEBB" w14:textId="7713205B"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L</w:t>
      </w:r>
      <w:r w:rsidR="00C40230" w:rsidRPr="00CA53F9">
        <w:rPr>
          <w:rFonts w:ascii="Rockwell" w:hAnsi="Rockwell" w:cs="Times New Roman"/>
          <w:lang w:val="fr-CA" w:eastAsia="fr-CA"/>
        </w:rPr>
        <w:t>a</w:t>
      </w:r>
      <w:r w:rsidR="00435E72" w:rsidRPr="00CA53F9">
        <w:rPr>
          <w:rFonts w:ascii="Rockwell" w:hAnsi="Rockwell" w:cs="Times New Roman"/>
          <w:lang w:val="fr-CA" w:eastAsia="fr-CA"/>
        </w:rPr>
        <w:t xml:space="preserve"> présent</w:t>
      </w:r>
      <w:r w:rsidR="00C40230" w:rsidRPr="00CA53F9">
        <w:rPr>
          <w:rFonts w:ascii="Rockwell" w:hAnsi="Rockwell" w:cs="Times New Roman"/>
          <w:lang w:val="fr-CA" w:eastAsia="fr-CA"/>
        </w:rPr>
        <w:t>e</w:t>
      </w:r>
      <w:r w:rsidR="00435E72" w:rsidRPr="00CA53F9">
        <w:rPr>
          <w:rFonts w:ascii="Rockwell" w:hAnsi="Rockwell" w:cs="Times New Roman"/>
          <w:lang w:val="fr-CA" w:eastAsia="fr-CA"/>
        </w:rPr>
        <w:t xml:space="preserve"> commande établi</w:t>
      </w:r>
      <w:r w:rsidR="00C40230" w:rsidRPr="00CA53F9">
        <w:rPr>
          <w:rFonts w:ascii="Rockwell" w:hAnsi="Rockwell" w:cs="Times New Roman"/>
          <w:lang w:val="fr-CA" w:eastAsia="fr-CA"/>
        </w:rPr>
        <w:t>e</w:t>
      </w:r>
      <w:r w:rsidR="00435E72" w:rsidRPr="00CA53F9">
        <w:rPr>
          <w:rFonts w:ascii="Rockwell" w:hAnsi="Rockwell" w:cs="Times New Roman"/>
          <w:lang w:val="fr-CA" w:eastAsia="fr-CA"/>
        </w:rPr>
        <w:t xml:space="preserve"> en (</w:t>
      </w:r>
      <w:r w:rsidR="00435E72" w:rsidRPr="00CA53F9">
        <w:rPr>
          <w:rFonts w:ascii="Rockwell" w:hAnsi="Rockwell" w:cs="Times New Roman"/>
          <w:i/>
          <w:lang w:val="fr-CA" w:eastAsia="fr-CA"/>
        </w:rPr>
        <w:t>préciser le nombre</w:t>
      </w:r>
      <w:r w:rsidR="00435E72" w:rsidRPr="00CA53F9">
        <w:rPr>
          <w:rFonts w:ascii="Rockwell" w:hAnsi="Rockwell" w:cs="Times New Roman"/>
          <w:lang w:val="fr-CA" w:eastAsia="fr-CA"/>
        </w:rPr>
        <w:t>) exemplaires devra être enregistré</w:t>
      </w:r>
      <w:r w:rsidR="00C40230" w:rsidRPr="00CA53F9">
        <w:rPr>
          <w:rFonts w:ascii="Rockwell" w:hAnsi="Rockwell" w:cs="Times New Roman"/>
          <w:lang w:val="fr-CA" w:eastAsia="fr-CA"/>
        </w:rPr>
        <w:t xml:space="preserve">e </w:t>
      </w:r>
      <w:r w:rsidR="00435E72" w:rsidRPr="00CA53F9">
        <w:rPr>
          <w:rFonts w:ascii="Rockwell" w:hAnsi="Rockwell" w:cs="Times New Roman"/>
          <w:lang w:val="fr-CA" w:eastAsia="fr-CA"/>
        </w:rPr>
        <w:t>;</w:t>
      </w:r>
    </w:p>
    <w:p w14:paraId="76DAB120" w14:textId="33CD3F24"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Le délai d’enregistrement est compris dans le délai d</w:t>
      </w:r>
      <w:r w:rsidR="00C40230" w:rsidRPr="00CA53F9">
        <w:rPr>
          <w:rFonts w:ascii="Rockwell" w:hAnsi="Rockwell" w:cs="Times New Roman"/>
          <w:lang w:val="fr-CA" w:eastAsia="fr-CA"/>
        </w:rPr>
        <w:t>’exécution</w:t>
      </w:r>
      <w:r w:rsidR="00435E72" w:rsidRPr="00CA53F9">
        <w:rPr>
          <w:rFonts w:ascii="Rockwell" w:hAnsi="Rockwell" w:cs="Times New Roman"/>
          <w:lang w:val="fr-CA" w:eastAsia="fr-CA"/>
        </w:rPr>
        <w:t>.</w:t>
      </w:r>
    </w:p>
    <w:p w14:paraId="676CCE1D" w14:textId="63FC25A9"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w:t>
      </w:r>
      <w:r w:rsidR="00435E72" w:rsidRPr="00CA53F9">
        <w:rPr>
          <w:rFonts w:ascii="Rockwell" w:hAnsi="Rockwell" w:cs="Times New Roman"/>
          <w:i/>
          <w:lang w:val="fr-CA" w:eastAsia="fr-CA"/>
        </w:rPr>
        <w:t>Préciser le nombre</w:t>
      </w:r>
      <w:r w:rsidR="00435E72" w:rsidRPr="00CA53F9">
        <w:rPr>
          <w:rFonts w:ascii="Rockwell" w:hAnsi="Rockwell" w:cs="Times New Roman"/>
          <w:lang w:val="fr-CA" w:eastAsia="fr-CA"/>
        </w:rPr>
        <w:t>) exemplaires dûment enregistrés me devront être retournés.</w:t>
      </w:r>
    </w:p>
    <w:p w14:paraId="542C0BE5" w14:textId="77777777" w:rsidR="00435E72" w:rsidRPr="00CA53F9" w:rsidRDefault="00435E72" w:rsidP="00435E72">
      <w:pPr>
        <w:tabs>
          <w:tab w:val="left" w:pos="567"/>
          <w:tab w:val="left" w:pos="1134"/>
          <w:tab w:val="right" w:leader="dot" w:pos="9480"/>
        </w:tabs>
        <w:overflowPunct/>
        <w:spacing w:line="360" w:lineRule="auto"/>
        <w:ind w:left="708" w:firstLine="708"/>
        <w:textAlignment w:val="auto"/>
        <w:rPr>
          <w:rFonts w:ascii="Rockwell" w:hAnsi="Rockwell" w:cs="Times New Roman"/>
          <w:sz w:val="8"/>
          <w:lang w:val="fr-CA" w:eastAsia="fr-CA"/>
        </w:rPr>
      </w:pPr>
    </w:p>
    <w:p w14:paraId="38D13678" w14:textId="77777777"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b/>
          <w:lang w:val="fr-CA" w:eastAsia="fr-CA"/>
        </w:rPr>
      </w:pPr>
      <w:r w:rsidRPr="00CA53F9">
        <w:rPr>
          <w:rFonts w:ascii="Rockwell" w:hAnsi="Rockwell" w:cs="Times New Roman"/>
          <w:b/>
          <w:lang w:val="fr-CA" w:eastAsia="fr-CA"/>
        </w:rPr>
        <w:t>Article 5 : Réception des travaux</w:t>
      </w:r>
    </w:p>
    <w:p w14:paraId="4D23711C" w14:textId="5B3DBF93"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La réception des travaux sera prononcée conformément aux dispositions</w:t>
      </w:r>
      <w:r w:rsidR="008A7F78" w:rsidRPr="00CA53F9">
        <w:rPr>
          <w:rFonts w:ascii="Rockwell" w:hAnsi="Rockwell" w:cs="Times New Roman"/>
          <w:lang w:val="fr-CA" w:eastAsia="fr-CA"/>
        </w:rPr>
        <w:t xml:space="preserve"> du décret n°2017-0049/PRES/PM/MINEFID du 1</w:t>
      </w:r>
      <w:r w:rsidR="008A7F78" w:rsidRPr="00CA53F9">
        <w:rPr>
          <w:rFonts w:ascii="Rockwell" w:hAnsi="Rockwell" w:cs="Times New Roman"/>
          <w:vertAlign w:val="superscript"/>
          <w:lang w:val="fr-CA" w:eastAsia="fr-CA"/>
        </w:rPr>
        <w:t>er</w:t>
      </w:r>
      <w:r w:rsidR="008A7F78" w:rsidRPr="00CA53F9">
        <w:rPr>
          <w:rFonts w:ascii="Rockwell" w:hAnsi="Rockwell" w:cs="Times New Roman"/>
          <w:lang w:val="fr-CA" w:eastAsia="fr-CA"/>
        </w:rPr>
        <w:t xml:space="preserve"> février 2017 portant procédures de passation, d’exécution et de règlement des marchés publics et des délégations de service public.</w:t>
      </w:r>
    </w:p>
    <w:p w14:paraId="1EAA164B" w14:textId="77777777" w:rsidR="00C40230" w:rsidRPr="00CA53F9" w:rsidRDefault="00C40230" w:rsidP="00435E72">
      <w:pPr>
        <w:tabs>
          <w:tab w:val="left" w:pos="567"/>
          <w:tab w:val="left" w:pos="1134"/>
          <w:tab w:val="right" w:leader="dot" w:pos="9480"/>
        </w:tabs>
        <w:overflowPunct/>
        <w:spacing w:line="360" w:lineRule="auto"/>
        <w:ind w:left="1416" w:firstLine="57"/>
        <w:textAlignment w:val="auto"/>
        <w:rPr>
          <w:rFonts w:ascii="Rockwell" w:hAnsi="Rockwell" w:cs="Times New Roman"/>
          <w:sz w:val="6"/>
          <w:lang w:val="fr-CA" w:eastAsia="fr-CA"/>
        </w:rPr>
      </w:pPr>
    </w:p>
    <w:p w14:paraId="63B71F01" w14:textId="62322754" w:rsidR="00435E72" w:rsidRPr="00CA53F9" w:rsidRDefault="00435E72" w:rsidP="004E794C">
      <w:pPr>
        <w:tabs>
          <w:tab w:val="left" w:pos="567"/>
          <w:tab w:val="left" w:pos="1134"/>
          <w:tab w:val="right" w:leader="dot" w:pos="9480"/>
        </w:tabs>
        <w:overflowPunct/>
        <w:spacing w:line="360" w:lineRule="auto"/>
        <w:textAlignment w:val="auto"/>
        <w:rPr>
          <w:rFonts w:ascii="Rockwell" w:hAnsi="Rockwell" w:cs="Times New Roman"/>
          <w:b/>
          <w:lang w:val="fr-CA" w:eastAsia="fr-CA"/>
        </w:rPr>
      </w:pPr>
      <w:r w:rsidRPr="00CA53F9">
        <w:rPr>
          <w:rFonts w:ascii="Rockwell" w:hAnsi="Rockwell" w:cs="Times New Roman"/>
          <w:b/>
          <w:lang w:val="fr-CA" w:eastAsia="fr-CA"/>
        </w:rPr>
        <w:t>Article 6: Notification de l</w:t>
      </w:r>
      <w:r w:rsidR="00C40230" w:rsidRPr="00CA53F9">
        <w:rPr>
          <w:rFonts w:ascii="Rockwell" w:hAnsi="Rockwell" w:cs="Times New Roman"/>
          <w:b/>
          <w:lang w:val="fr-CA" w:eastAsia="fr-CA"/>
        </w:rPr>
        <w:t>a</w:t>
      </w:r>
      <w:r w:rsidRPr="00CA53F9">
        <w:rPr>
          <w:rFonts w:ascii="Rockwell" w:hAnsi="Rockwell" w:cs="Times New Roman"/>
          <w:b/>
          <w:lang w:val="fr-CA" w:eastAsia="fr-CA"/>
        </w:rPr>
        <w:t xml:space="preserve"> commande</w:t>
      </w:r>
    </w:p>
    <w:p w14:paraId="032D4F6B" w14:textId="391B9D27" w:rsidR="00435E72" w:rsidRPr="00CA53F9" w:rsidRDefault="004E794C" w:rsidP="004E794C">
      <w:pPr>
        <w:tabs>
          <w:tab w:val="left" w:pos="567"/>
          <w:tab w:val="left" w:pos="1134"/>
          <w:tab w:val="right" w:leader="dot" w:pos="9480"/>
        </w:tabs>
        <w:overflowPunct/>
        <w:spacing w:line="360" w:lineRule="auto"/>
        <w:textAlignment w:val="auto"/>
        <w:rPr>
          <w:rFonts w:ascii="Rockwell" w:hAnsi="Rockwell" w:cs="Times New Roman"/>
          <w:i/>
          <w:lang w:val="fr-CA" w:eastAsia="fr-CA"/>
        </w:rPr>
      </w:pPr>
      <w:r>
        <w:rPr>
          <w:rFonts w:ascii="Rockwell" w:hAnsi="Rockwell" w:cs="Times New Roman"/>
          <w:lang w:val="fr-CA" w:eastAsia="fr-CA"/>
        </w:rPr>
        <w:tab/>
      </w:r>
      <w:r w:rsidR="00435E72" w:rsidRPr="00CA53F9">
        <w:rPr>
          <w:rFonts w:ascii="Rockwell" w:hAnsi="Rockwell" w:cs="Times New Roman"/>
          <w:lang w:val="fr-CA" w:eastAsia="fr-CA"/>
        </w:rPr>
        <w:t>L</w:t>
      </w:r>
      <w:r w:rsidR="00CD66C3" w:rsidRPr="00CA53F9">
        <w:rPr>
          <w:rFonts w:ascii="Rockwell" w:hAnsi="Rockwell" w:cs="Times New Roman"/>
          <w:lang w:val="fr-CA" w:eastAsia="fr-CA"/>
        </w:rPr>
        <w:t>a</w:t>
      </w:r>
      <w:r w:rsidR="00435E72" w:rsidRPr="00CA53F9">
        <w:rPr>
          <w:rFonts w:ascii="Rockwell" w:hAnsi="Rockwell" w:cs="Times New Roman"/>
          <w:lang w:val="fr-CA" w:eastAsia="fr-CA"/>
        </w:rPr>
        <w:t xml:space="preserve"> présent</w:t>
      </w:r>
      <w:r w:rsidR="00CD66C3" w:rsidRPr="00CA53F9">
        <w:rPr>
          <w:rFonts w:ascii="Rockwell" w:hAnsi="Rockwell" w:cs="Times New Roman"/>
          <w:lang w:val="fr-CA" w:eastAsia="fr-CA"/>
        </w:rPr>
        <w:t>e</w:t>
      </w:r>
      <w:r w:rsidR="00435E72" w:rsidRPr="00CA53F9">
        <w:rPr>
          <w:rFonts w:ascii="Rockwell" w:hAnsi="Rockwell" w:cs="Times New Roman"/>
          <w:lang w:val="fr-CA" w:eastAsia="fr-CA"/>
        </w:rPr>
        <w:t xml:space="preserve"> commande, certifié</w:t>
      </w:r>
      <w:r w:rsidR="00CD66C3" w:rsidRPr="00CA53F9">
        <w:rPr>
          <w:rFonts w:ascii="Rockwell" w:hAnsi="Rockwell" w:cs="Times New Roman"/>
          <w:lang w:val="fr-CA" w:eastAsia="fr-CA"/>
        </w:rPr>
        <w:t>e</w:t>
      </w:r>
      <w:r w:rsidR="00435E72" w:rsidRPr="00CA53F9">
        <w:rPr>
          <w:rFonts w:ascii="Rockwell" w:hAnsi="Rockwell" w:cs="Times New Roman"/>
          <w:lang w:val="fr-CA" w:eastAsia="fr-CA"/>
        </w:rPr>
        <w:t xml:space="preserve"> conforme à la minute au numéro ci-dessus sera notifié</w:t>
      </w:r>
      <w:r w:rsidR="00CD66C3" w:rsidRPr="00CA53F9">
        <w:rPr>
          <w:rFonts w:ascii="Rockwell" w:hAnsi="Rockwell" w:cs="Times New Roman"/>
          <w:lang w:val="fr-CA" w:eastAsia="fr-CA"/>
        </w:rPr>
        <w:t>e</w:t>
      </w:r>
      <w:r w:rsidR="00435E72" w:rsidRPr="00CA53F9">
        <w:rPr>
          <w:rFonts w:ascii="Rockwell" w:hAnsi="Rockwell" w:cs="Times New Roman"/>
          <w:lang w:val="fr-CA" w:eastAsia="fr-CA"/>
        </w:rPr>
        <w:t xml:space="preserve"> </w:t>
      </w:r>
      <w:r w:rsidR="00DC6A65" w:rsidRPr="00CA53F9">
        <w:rPr>
          <w:rFonts w:ascii="Rockwell" w:hAnsi="Rockwell" w:cs="Times New Roman"/>
          <w:lang w:val="fr-CA" w:eastAsia="fr-CA"/>
        </w:rPr>
        <w:t>au titulaire</w:t>
      </w:r>
      <w:r w:rsidR="00435E72" w:rsidRPr="00CA53F9">
        <w:rPr>
          <w:rFonts w:ascii="Rockwell" w:hAnsi="Rockwell" w:cs="Times New Roman"/>
          <w:lang w:val="fr-CA" w:eastAsia="fr-CA"/>
        </w:rPr>
        <w:t xml:space="preserve"> à son siège sis à </w:t>
      </w:r>
      <w:r w:rsidR="00435E72" w:rsidRPr="00CA53F9">
        <w:rPr>
          <w:rFonts w:ascii="Rockwell" w:hAnsi="Rockwell" w:cs="Times New Roman"/>
          <w:i/>
          <w:lang w:val="fr-CA" w:eastAsia="fr-CA"/>
        </w:rPr>
        <w:t>(indiquer l</w:t>
      </w:r>
      <w:r w:rsidR="00DC6A65" w:rsidRPr="00CA53F9">
        <w:rPr>
          <w:rFonts w:ascii="Rockwell" w:hAnsi="Rockwell" w:cs="Times New Roman"/>
          <w:i/>
          <w:lang w:val="fr-CA" w:eastAsia="fr-CA"/>
        </w:rPr>
        <w:t>’adresse</w:t>
      </w:r>
      <w:r w:rsidR="00435E72" w:rsidRPr="00CA53F9">
        <w:rPr>
          <w:rFonts w:ascii="Rockwell" w:hAnsi="Rockwell" w:cs="Times New Roman"/>
          <w:i/>
          <w:lang w:val="fr-CA" w:eastAsia="fr-CA"/>
        </w:rPr>
        <w:t xml:space="preserve">). </w:t>
      </w:r>
      <w:r w:rsidR="00435E72" w:rsidRPr="00CA53F9">
        <w:rPr>
          <w:rFonts w:ascii="Rockwell" w:hAnsi="Rockwell" w:cs="Times New Roman"/>
          <w:lang w:val="fr-CA" w:eastAsia="fr-CA"/>
        </w:rPr>
        <w:t>L’émargement du cahier de transmission vaut réception et ordre de commencer les travaux suivant les prescriptions d</w:t>
      </w:r>
      <w:r w:rsidR="00CD66C3" w:rsidRPr="00CA53F9">
        <w:rPr>
          <w:rFonts w:ascii="Rockwell" w:hAnsi="Rockwell" w:cs="Times New Roman"/>
          <w:lang w:val="fr-CA" w:eastAsia="fr-CA"/>
        </w:rPr>
        <w:t>e la</w:t>
      </w:r>
      <w:r w:rsidR="00435E72" w:rsidRPr="00CA53F9">
        <w:rPr>
          <w:rFonts w:ascii="Rockwell" w:hAnsi="Rockwell" w:cs="Times New Roman"/>
          <w:lang w:val="fr-CA" w:eastAsia="fr-CA"/>
        </w:rPr>
        <w:t xml:space="preserve"> présent</w:t>
      </w:r>
      <w:r w:rsidR="00CD66C3" w:rsidRPr="00CA53F9">
        <w:rPr>
          <w:rFonts w:ascii="Rockwell" w:hAnsi="Rockwell" w:cs="Times New Roman"/>
          <w:lang w:val="fr-CA" w:eastAsia="fr-CA"/>
        </w:rPr>
        <w:t>e commande</w:t>
      </w:r>
      <w:r w:rsidR="00435E72" w:rsidRPr="00CA53F9">
        <w:rPr>
          <w:rFonts w:ascii="Rockwell" w:hAnsi="Rockwell" w:cs="Times New Roman"/>
          <w:lang w:val="fr-CA" w:eastAsia="fr-CA"/>
        </w:rPr>
        <w:t>.</w:t>
      </w:r>
    </w:p>
    <w:p w14:paraId="7C4C7E7B" w14:textId="77777777" w:rsidR="00435E72" w:rsidRPr="00CA53F9" w:rsidRDefault="00435E72" w:rsidP="00435E72">
      <w:pPr>
        <w:tabs>
          <w:tab w:val="left" w:pos="567"/>
          <w:tab w:val="left" w:pos="1134"/>
          <w:tab w:val="right" w:leader="dot" w:pos="9480"/>
        </w:tabs>
        <w:overflowPunct/>
        <w:spacing w:line="360" w:lineRule="auto"/>
        <w:ind w:left="5672"/>
        <w:textAlignment w:val="auto"/>
        <w:rPr>
          <w:rFonts w:ascii="Rockwell" w:hAnsi="Rockwell" w:cs="Times New Roman"/>
          <w:i/>
          <w:lang w:val="fr-CA" w:eastAsia="fr-CA"/>
        </w:rPr>
      </w:pPr>
      <w:r w:rsidRPr="00CA53F9">
        <w:rPr>
          <w:rFonts w:ascii="Rockwell" w:hAnsi="Rockwell" w:cs="Times New Roman"/>
          <w:i/>
          <w:lang w:val="fr-CA" w:eastAsia="fr-CA"/>
        </w:rPr>
        <w:t>Signature de l’autorité contractante</w:t>
      </w:r>
    </w:p>
    <w:p w14:paraId="1D9D20E3" w14:textId="2DB7F8FF"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r w:rsidRPr="00CA53F9">
        <w:rPr>
          <w:rFonts w:ascii="Rockwell" w:hAnsi="Rockwell" w:cs="Times New Roman"/>
          <w:bCs/>
          <w:i/>
          <w:lang w:val="fr-CA" w:eastAsia="fr-CA"/>
        </w:rPr>
        <w:t>Join</w:t>
      </w:r>
      <w:r w:rsidR="00DC6A65" w:rsidRPr="00CA53F9">
        <w:rPr>
          <w:rFonts w:ascii="Rockwell" w:hAnsi="Rockwell" w:cs="Times New Roman"/>
          <w:bCs/>
          <w:i/>
          <w:lang w:val="fr-CA" w:eastAsia="fr-CA"/>
        </w:rPr>
        <w:t>dre</w:t>
      </w:r>
      <w:r w:rsidRPr="00CA53F9">
        <w:rPr>
          <w:rFonts w:ascii="Rockwell" w:hAnsi="Rockwell" w:cs="Times New Roman"/>
          <w:bCs/>
          <w:i/>
          <w:lang w:val="fr-CA" w:eastAsia="fr-CA"/>
        </w:rPr>
        <w:t xml:space="preserve"> au présent le devis quantitatif et </w:t>
      </w:r>
    </w:p>
    <w:p w14:paraId="300353BF" w14:textId="646E5C8D" w:rsidR="00435E72" w:rsidRPr="00CA53F9" w:rsidRDefault="004E794C"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r w:rsidRPr="00CA53F9">
        <w:rPr>
          <w:rFonts w:ascii="Rockwell" w:hAnsi="Rockwell" w:cs="Times New Roman"/>
          <w:bCs/>
          <w:i/>
          <w:lang w:val="fr-CA" w:eastAsia="fr-CA"/>
        </w:rPr>
        <w:t>Les</w:t>
      </w:r>
      <w:r w:rsidR="00435E72" w:rsidRPr="00CA53F9">
        <w:rPr>
          <w:rFonts w:ascii="Rockwell" w:hAnsi="Rockwell" w:cs="Times New Roman"/>
          <w:bCs/>
          <w:i/>
          <w:lang w:val="fr-CA" w:eastAsia="fr-CA"/>
        </w:rPr>
        <w:t xml:space="preserve"> prescriptions techniques des travaux                          </w:t>
      </w:r>
      <w:r w:rsidR="00435E72" w:rsidRPr="00CA53F9">
        <w:rPr>
          <w:rFonts w:ascii="Rockwell" w:hAnsi="Rockwell" w:cs="Times New Roman"/>
          <w:lang w:val="fr-CA" w:eastAsia="fr-CA"/>
        </w:rPr>
        <w:t>Nom, fonction et qualité</w:t>
      </w:r>
    </w:p>
    <w:p w14:paraId="0AB09178"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r w:rsidRPr="00CA53F9">
        <w:rPr>
          <w:rFonts w:ascii="Rockwell" w:hAnsi="Rockwell" w:cs="Times New Roman"/>
          <w:bCs/>
          <w:i/>
          <w:lang w:val="fr-CA" w:eastAsia="fr-CA"/>
        </w:rPr>
        <w:t>Date------------------------</w:t>
      </w:r>
    </w:p>
    <w:p w14:paraId="7EFD3D4F" w14:textId="77777777" w:rsidR="0079630E" w:rsidRDefault="0079630E" w:rsidP="00435E72">
      <w:pPr>
        <w:tabs>
          <w:tab w:val="left" w:pos="567"/>
          <w:tab w:val="left" w:pos="1134"/>
          <w:tab w:val="right" w:leader="dot" w:pos="9480"/>
        </w:tabs>
        <w:overflowPunct/>
        <w:spacing w:line="360" w:lineRule="auto"/>
        <w:jc w:val="center"/>
        <w:textAlignment w:val="auto"/>
        <w:rPr>
          <w:rFonts w:ascii="Rockwell" w:hAnsi="Rockwell" w:cs="Times New Roman"/>
          <w:b/>
          <w:lang w:val="fr-CA" w:eastAsia="fr-CA"/>
        </w:rPr>
      </w:pPr>
    </w:p>
    <w:p w14:paraId="32C95C38" w14:textId="0033A232"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lang w:val="fr-CA" w:eastAsia="fr-CA"/>
        </w:rPr>
      </w:pPr>
      <w:r w:rsidRPr="00CA53F9">
        <w:rPr>
          <w:rFonts w:ascii="Rockwell" w:hAnsi="Rockwell" w:cs="Times New Roman"/>
          <w:b/>
          <w:lang w:val="fr-CA" w:eastAsia="fr-CA"/>
        </w:rPr>
        <w:lastRenderedPageBreak/>
        <w:t xml:space="preserve">DEVIS QUANTITATIF DE </w:t>
      </w:r>
      <w:r w:rsidR="00DC6A65" w:rsidRPr="00CA53F9">
        <w:rPr>
          <w:rFonts w:ascii="Rockwell" w:hAnsi="Rockwell" w:cs="Times New Roman"/>
          <w:b/>
          <w:lang w:val="fr-CA" w:eastAsia="fr-CA"/>
        </w:rPr>
        <w:t xml:space="preserve">LA </w:t>
      </w:r>
      <w:r w:rsidRPr="00CA53F9">
        <w:rPr>
          <w:rFonts w:ascii="Rockwell" w:hAnsi="Rockwell" w:cs="Times New Roman"/>
          <w:b/>
          <w:lang w:val="fr-CA" w:eastAsia="fr-CA"/>
        </w:rPr>
        <w:t>COMMANDE</w:t>
      </w:r>
    </w:p>
    <w:p w14:paraId="71E3AFF3"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lang w:val="fr-CA" w:eastAsia="fr-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2085"/>
        <w:gridCol w:w="1440"/>
        <w:gridCol w:w="1620"/>
        <w:gridCol w:w="2700"/>
      </w:tblGrid>
      <w:tr w:rsidR="00435E72" w:rsidRPr="00CA53F9" w14:paraId="75C5833A" w14:textId="77777777" w:rsidTr="00A73798">
        <w:tc>
          <w:tcPr>
            <w:tcW w:w="1083" w:type="dxa"/>
          </w:tcPr>
          <w:p w14:paraId="46E1F4CA"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N° de prix</w:t>
            </w:r>
          </w:p>
        </w:tc>
        <w:tc>
          <w:tcPr>
            <w:tcW w:w="2085" w:type="dxa"/>
          </w:tcPr>
          <w:p w14:paraId="6578B86E"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Désignation (1)</w:t>
            </w:r>
          </w:p>
        </w:tc>
        <w:tc>
          <w:tcPr>
            <w:tcW w:w="1440" w:type="dxa"/>
          </w:tcPr>
          <w:p w14:paraId="63484600"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Quantité           ( 1)</w:t>
            </w:r>
          </w:p>
          <w:p w14:paraId="66B2595F"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p>
        </w:tc>
        <w:tc>
          <w:tcPr>
            <w:tcW w:w="1620" w:type="dxa"/>
          </w:tcPr>
          <w:p w14:paraId="631B7683"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Prix unitaire</w:t>
            </w:r>
          </w:p>
          <w:p w14:paraId="2F9E7A19"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HTVA</w:t>
            </w:r>
          </w:p>
        </w:tc>
        <w:tc>
          <w:tcPr>
            <w:tcW w:w="2700" w:type="dxa"/>
          </w:tcPr>
          <w:p w14:paraId="6DBEEA3F"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Prix total</w:t>
            </w:r>
          </w:p>
          <w:p w14:paraId="502D5292" w14:textId="77777777" w:rsidR="00435E72" w:rsidRPr="00CA53F9" w:rsidRDefault="00435E72" w:rsidP="00435E72">
            <w:pPr>
              <w:tabs>
                <w:tab w:val="left" w:pos="567"/>
                <w:tab w:val="left" w:pos="1134"/>
                <w:tab w:val="right" w:leader="dot" w:pos="9480"/>
              </w:tabs>
              <w:overflowPunct/>
              <w:spacing w:line="360" w:lineRule="auto"/>
              <w:jc w:val="center"/>
              <w:textAlignment w:val="auto"/>
              <w:rPr>
                <w:rFonts w:ascii="Rockwell" w:hAnsi="Rockwell" w:cs="Times New Roman"/>
                <w:b/>
                <w:bCs/>
                <w:i/>
                <w:lang w:val="fr-CA" w:eastAsia="fr-CA"/>
              </w:rPr>
            </w:pPr>
            <w:r w:rsidRPr="00CA53F9">
              <w:rPr>
                <w:rFonts w:ascii="Rockwell" w:hAnsi="Rockwell" w:cs="Times New Roman"/>
                <w:b/>
                <w:bCs/>
                <w:i/>
                <w:lang w:val="fr-CA" w:eastAsia="fr-CA"/>
              </w:rPr>
              <w:t>HTVA</w:t>
            </w:r>
          </w:p>
        </w:tc>
      </w:tr>
      <w:tr w:rsidR="00435E72" w:rsidRPr="00CA53F9" w14:paraId="7D4CA68D" w14:textId="77777777" w:rsidTr="00A73798">
        <w:tc>
          <w:tcPr>
            <w:tcW w:w="1083" w:type="dxa"/>
          </w:tcPr>
          <w:p w14:paraId="35484042"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2FD5E4F1"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3BBCB789"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51D9CF45"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2BF1755E"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69304ED1"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3B5529A8" w14:textId="77777777" w:rsidTr="00A73798">
        <w:tc>
          <w:tcPr>
            <w:tcW w:w="1083" w:type="dxa"/>
          </w:tcPr>
          <w:p w14:paraId="009E6E61"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58FD3C27"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05F997DD"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5343A33F"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64DA76EF"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2C11A0DE"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46B1181D" w14:textId="77777777" w:rsidTr="00A73798">
        <w:tc>
          <w:tcPr>
            <w:tcW w:w="1083" w:type="dxa"/>
          </w:tcPr>
          <w:p w14:paraId="4D2BF709"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2AB0E86A"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5FD103AC"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7086BD2A"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7C13F2BC"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24540784"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4EE51BBF" w14:textId="77777777" w:rsidTr="00A73798">
        <w:tc>
          <w:tcPr>
            <w:tcW w:w="1083" w:type="dxa"/>
          </w:tcPr>
          <w:p w14:paraId="12F6DD1D"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238D6D71"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03AC3B9B"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01775B97"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5B015EC2"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5E9D2D70"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6172574E" w14:textId="77777777" w:rsidTr="00A73798">
        <w:tc>
          <w:tcPr>
            <w:tcW w:w="1083" w:type="dxa"/>
          </w:tcPr>
          <w:p w14:paraId="4666441B"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5C4F91DB"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739B546C"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2902B995"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689656D4"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6A8DEAB7"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15CDAA67" w14:textId="77777777" w:rsidTr="00A73798">
        <w:tc>
          <w:tcPr>
            <w:tcW w:w="1083" w:type="dxa"/>
          </w:tcPr>
          <w:p w14:paraId="7A8C2998"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6E249963"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085" w:type="dxa"/>
          </w:tcPr>
          <w:p w14:paraId="0D1D5DD5"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440" w:type="dxa"/>
          </w:tcPr>
          <w:p w14:paraId="3AA57963"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1620" w:type="dxa"/>
          </w:tcPr>
          <w:p w14:paraId="792EAFF7"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c>
          <w:tcPr>
            <w:tcW w:w="2700" w:type="dxa"/>
          </w:tcPr>
          <w:p w14:paraId="0F21913E"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58032EBF" w14:textId="77777777" w:rsidTr="00A73798">
        <w:tc>
          <w:tcPr>
            <w:tcW w:w="6228" w:type="dxa"/>
            <w:gridSpan w:val="4"/>
          </w:tcPr>
          <w:p w14:paraId="0E0EF1B6"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6E5B80BF"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
                <w:bCs/>
                <w:i/>
                <w:lang w:val="fr-CA" w:eastAsia="fr-CA"/>
              </w:rPr>
            </w:pPr>
            <w:r w:rsidRPr="00CA53F9">
              <w:rPr>
                <w:rFonts w:ascii="Rockwell" w:hAnsi="Rockwell" w:cs="Times New Roman"/>
                <w:b/>
                <w:bCs/>
                <w:i/>
                <w:lang w:val="fr-CA" w:eastAsia="fr-CA"/>
              </w:rPr>
              <w:t>Prix total HTVA</w:t>
            </w:r>
          </w:p>
        </w:tc>
        <w:tc>
          <w:tcPr>
            <w:tcW w:w="2700" w:type="dxa"/>
          </w:tcPr>
          <w:p w14:paraId="476710FA"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5CC4210A" w14:textId="77777777" w:rsidTr="00A73798">
        <w:tc>
          <w:tcPr>
            <w:tcW w:w="6228" w:type="dxa"/>
            <w:gridSpan w:val="4"/>
          </w:tcPr>
          <w:p w14:paraId="0D252CC2"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
                <w:bCs/>
                <w:i/>
                <w:lang w:val="fr-CA" w:eastAsia="fr-CA"/>
              </w:rPr>
            </w:pPr>
          </w:p>
          <w:p w14:paraId="6632BA02"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
                <w:bCs/>
                <w:i/>
                <w:lang w:val="fr-CA" w:eastAsia="fr-CA"/>
              </w:rPr>
            </w:pPr>
            <w:r w:rsidRPr="00CA53F9">
              <w:rPr>
                <w:rFonts w:ascii="Rockwell" w:hAnsi="Rockwell" w:cs="Times New Roman"/>
                <w:b/>
                <w:bCs/>
                <w:i/>
                <w:lang w:val="fr-CA" w:eastAsia="fr-CA"/>
              </w:rPr>
              <w:t>TVA 18%</w:t>
            </w:r>
          </w:p>
        </w:tc>
        <w:tc>
          <w:tcPr>
            <w:tcW w:w="2700" w:type="dxa"/>
          </w:tcPr>
          <w:p w14:paraId="4316CD05"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r w:rsidR="00435E72" w:rsidRPr="00CA53F9" w14:paraId="218D8893" w14:textId="77777777" w:rsidTr="00A73798">
        <w:tc>
          <w:tcPr>
            <w:tcW w:w="6228" w:type="dxa"/>
            <w:gridSpan w:val="4"/>
          </w:tcPr>
          <w:p w14:paraId="6B346FDF"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
                <w:bCs/>
                <w:i/>
                <w:lang w:val="fr-CA" w:eastAsia="fr-CA"/>
              </w:rPr>
            </w:pPr>
          </w:p>
          <w:p w14:paraId="55B4A5C9"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
                <w:bCs/>
                <w:i/>
                <w:lang w:val="fr-CA" w:eastAsia="fr-CA"/>
              </w:rPr>
            </w:pPr>
            <w:r w:rsidRPr="00CA53F9">
              <w:rPr>
                <w:rFonts w:ascii="Rockwell" w:hAnsi="Rockwell" w:cs="Times New Roman"/>
                <w:b/>
                <w:bCs/>
                <w:i/>
                <w:lang w:val="fr-CA" w:eastAsia="fr-CA"/>
              </w:rPr>
              <w:t>Prix total TTC</w:t>
            </w:r>
          </w:p>
        </w:tc>
        <w:tc>
          <w:tcPr>
            <w:tcW w:w="2700" w:type="dxa"/>
          </w:tcPr>
          <w:p w14:paraId="0E48FFE4"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tc>
      </w:tr>
    </w:tbl>
    <w:p w14:paraId="4DBD3276"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6E45C882" w14:textId="6AFB3A8D"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r w:rsidRPr="00CA53F9">
        <w:rPr>
          <w:rFonts w:ascii="Rockwell" w:hAnsi="Rockwell" w:cs="Times New Roman"/>
          <w:bCs/>
          <w:lang w:val="fr-CA" w:eastAsia="fr-CA"/>
        </w:rPr>
        <w:t>Arrêté le montant d</w:t>
      </w:r>
      <w:r w:rsidR="00E15040" w:rsidRPr="00CA53F9">
        <w:rPr>
          <w:rFonts w:ascii="Rockwell" w:hAnsi="Rockwell" w:cs="Times New Roman"/>
          <w:bCs/>
          <w:lang w:val="fr-CA" w:eastAsia="fr-CA"/>
        </w:rPr>
        <w:t>e la</w:t>
      </w:r>
      <w:r w:rsidRPr="00CA53F9">
        <w:rPr>
          <w:rFonts w:ascii="Rockwell" w:hAnsi="Rockwell" w:cs="Times New Roman"/>
          <w:bCs/>
          <w:lang w:val="fr-CA" w:eastAsia="fr-CA"/>
        </w:rPr>
        <w:t xml:space="preserve"> présent</w:t>
      </w:r>
      <w:r w:rsidR="00E15040" w:rsidRPr="00CA53F9">
        <w:rPr>
          <w:rFonts w:ascii="Rockwell" w:hAnsi="Rockwell" w:cs="Times New Roman"/>
          <w:bCs/>
          <w:lang w:val="fr-CA" w:eastAsia="fr-CA"/>
        </w:rPr>
        <w:t>e</w:t>
      </w:r>
      <w:r w:rsidRPr="00CA53F9">
        <w:rPr>
          <w:rFonts w:ascii="Rockwell" w:hAnsi="Rockwell" w:cs="Times New Roman"/>
          <w:bCs/>
          <w:lang w:val="fr-CA" w:eastAsia="fr-CA"/>
        </w:rPr>
        <w:t xml:space="preserve"> commande à</w:t>
      </w:r>
      <w:r w:rsidRPr="00CA53F9">
        <w:rPr>
          <w:rFonts w:ascii="Rockwell" w:hAnsi="Rockwell" w:cs="Times New Roman"/>
          <w:bCs/>
          <w:i/>
          <w:lang w:val="fr-CA" w:eastAsia="fr-CA"/>
        </w:rPr>
        <w:t xml:space="preserve"> (indiquer le montant en lettre)</w:t>
      </w:r>
    </w:p>
    <w:p w14:paraId="4F3F79D5" w14:textId="77777777" w:rsidR="004E794C" w:rsidRDefault="004E794C" w:rsidP="00435E72">
      <w:pPr>
        <w:tabs>
          <w:tab w:val="left" w:pos="567"/>
          <w:tab w:val="left" w:pos="1134"/>
          <w:tab w:val="right" w:leader="dot" w:pos="9480"/>
        </w:tabs>
        <w:overflowPunct/>
        <w:spacing w:line="360" w:lineRule="auto"/>
        <w:textAlignment w:val="auto"/>
        <w:rPr>
          <w:rFonts w:ascii="Rockwell" w:hAnsi="Rockwell" w:cs="Times New Roman"/>
          <w:bCs/>
          <w:i/>
          <w:lang w:val="fr-CA" w:eastAsia="fr-CA"/>
        </w:rPr>
      </w:pPr>
    </w:p>
    <w:p w14:paraId="1792DC3F" w14:textId="1F15F9AF" w:rsidR="00435E72" w:rsidRPr="00CA53F9" w:rsidRDefault="004E794C" w:rsidP="004E794C">
      <w:pPr>
        <w:tabs>
          <w:tab w:val="left" w:pos="567"/>
          <w:tab w:val="left" w:pos="1134"/>
        </w:tabs>
        <w:overflowPunct/>
        <w:spacing w:line="360" w:lineRule="auto"/>
        <w:textAlignment w:val="auto"/>
        <w:rPr>
          <w:rFonts w:ascii="Rockwell" w:hAnsi="Rockwell" w:cs="Times New Roman"/>
          <w:bCs/>
          <w:i/>
          <w:lang w:val="fr-CA" w:eastAsia="fr-CA"/>
        </w:rPr>
      </w:pP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Pr>
          <w:rFonts w:ascii="Rockwell" w:hAnsi="Rockwell" w:cs="Times New Roman"/>
          <w:bCs/>
          <w:i/>
          <w:lang w:val="fr-CA" w:eastAsia="fr-CA"/>
        </w:rPr>
        <w:tab/>
      </w:r>
      <w:r w:rsidR="00435E72" w:rsidRPr="00CA53F9">
        <w:rPr>
          <w:rFonts w:ascii="Rockwell" w:hAnsi="Rockwell" w:cs="Times New Roman"/>
          <w:bCs/>
          <w:i/>
          <w:lang w:val="fr-CA" w:eastAsia="fr-CA"/>
        </w:rPr>
        <w:t xml:space="preserve"> date, nom</w:t>
      </w:r>
      <w:r w:rsidR="00E15040" w:rsidRPr="00CA53F9">
        <w:rPr>
          <w:rFonts w:ascii="Rockwell" w:hAnsi="Rockwell" w:cs="Times New Roman"/>
          <w:bCs/>
          <w:i/>
          <w:lang w:val="fr-CA" w:eastAsia="fr-CA"/>
        </w:rPr>
        <w:t>,</w:t>
      </w:r>
      <w:r w:rsidR="00435E72" w:rsidRPr="00CA53F9">
        <w:rPr>
          <w:rFonts w:ascii="Rockwell" w:hAnsi="Rockwell" w:cs="Times New Roman"/>
          <w:bCs/>
          <w:i/>
          <w:lang w:val="fr-CA" w:eastAsia="fr-CA"/>
        </w:rPr>
        <w:t xml:space="preserve"> prénom et signature</w:t>
      </w:r>
    </w:p>
    <w:p w14:paraId="78182C02" w14:textId="29186174" w:rsidR="00435E72" w:rsidRPr="00CA53F9" w:rsidRDefault="004E794C" w:rsidP="004E794C">
      <w:pPr>
        <w:overflowPunct/>
        <w:spacing w:line="360" w:lineRule="auto"/>
        <w:textAlignment w:val="auto"/>
        <w:rPr>
          <w:rFonts w:ascii="Rockwell" w:hAnsi="Rockwell" w:cs="Times New Roman"/>
          <w:i/>
          <w:lang w:val="fr-CA" w:eastAsia="fr-CA"/>
        </w:rPr>
      </w:pPr>
      <w:r>
        <w:rPr>
          <w:rFonts w:ascii="Rockwell" w:hAnsi="Rockwell" w:cs="Times New Roman"/>
          <w:i/>
          <w:lang w:val="fr-CA" w:eastAsia="fr-CA"/>
        </w:rPr>
        <w:tab/>
      </w:r>
      <w:r>
        <w:rPr>
          <w:rFonts w:ascii="Rockwell" w:hAnsi="Rockwell" w:cs="Times New Roman"/>
          <w:i/>
          <w:lang w:val="fr-CA" w:eastAsia="fr-CA"/>
        </w:rPr>
        <w:tab/>
      </w:r>
      <w:r>
        <w:rPr>
          <w:rFonts w:ascii="Rockwell" w:hAnsi="Rockwell" w:cs="Times New Roman"/>
          <w:i/>
          <w:lang w:val="fr-CA" w:eastAsia="fr-CA"/>
        </w:rPr>
        <w:tab/>
      </w:r>
      <w:r>
        <w:rPr>
          <w:rFonts w:ascii="Rockwell" w:hAnsi="Rockwell" w:cs="Times New Roman"/>
          <w:i/>
          <w:lang w:val="fr-CA" w:eastAsia="fr-CA"/>
        </w:rPr>
        <w:tab/>
      </w:r>
      <w:r>
        <w:rPr>
          <w:rFonts w:ascii="Rockwell" w:hAnsi="Rockwell" w:cs="Times New Roman"/>
          <w:i/>
          <w:lang w:val="fr-CA" w:eastAsia="fr-CA"/>
        </w:rPr>
        <w:tab/>
      </w:r>
      <w:r>
        <w:rPr>
          <w:rFonts w:ascii="Rockwell" w:hAnsi="Rockwell" w:cs="Times New Roman"/>
          <w:i/>
          <w:lang w:val="fr-CA" w:eastAsia="fr-CA"/>
        </w:rPr>
        <w:tab/>
      </w:r>
      <w:r>
        <w:rPr>
          <w:rFonts w:ascii="Rockwell" w:hAnsi="Rockwell" w:cs="Times New Roman"/>
          <w:i/>
          <w:lang w:val="fr-CA" w:eastAsia="fr-CA"/>
        </w:rPr>
        <w:tab/>
      </w:r>
      <w:r w:rsidR="00435E72" w:rsidRPr="00CA53F9">
        <w:rPr>
          <w:rFonts w:ascii="Rockwell" w:hAnsi="Rockwell" w:cs="Times New Roman"/>
          <w:i/>
          <w:lang w:val="fr-CA" w:eastAsia="fr-CA"/>
        </w:rPr>
        <w:t xml:space="preserve">de l’autorité contractante         </w:t>
      </w:r>
    </w:p>
    <w:p w14:paraId="525D41BC" w14:textId="77777777" w:rsidR="00435E72" w:rsidRPr="00CA53F9" w:rsidRDefault="00435E72" w:rsidP="00435E72">
      <w:pPr>
        <w:tabs>
          <w:tab w:val="left" w:pos="567"/>
          <w:tab w:val="left" w:pos="1134"/>
          <w:tab w:val="right" w:leader="dot" w:pos="9480"/>
        </w:tabs>
        <w:overflowPunct/>
        <w:spacing w:line="360" w:lineRule="auto"/>
        <w:textAlignment w:val="auto"/>
        <w:rPr>
          <w:rFonts w:ascii="Rockwell" w:hAnsi="Rockwell" w:cs="Times New Roman"/>
          <w:i/>
          <w:lang w:val="fr-CA" w:eastAsia="fr-CA"/>
        </w:rPr>
      </w:pPr>
    </w:p>
    <w:p w14:paraId="4D72A74B" w14:textId="77777777" w:rsidR="00E15040" w:rsidRPr="00CA53F9" w:rsidRDefault="00E15040" w:rsidP="004D50AD">
      <w:pPr>
        <w:rPr>
          <w:rFonts w:ascii="Rockwell" w:hAnsi="Rockwell"/>
        </w:rPr>
      </w:pPr>
    </w:p>
    <w:p w14:paraId="4288C828" w14:textId="77777777" w:rsidR="00E15040" w:rsidRPr="00CA53F9" w:rsidRDefault="00E15040" w:rsidP="004D50AD">
      <w:pPr>
        <w:rPr>
          <w:rFonts w:ascii="Rockwell" w:hAnsi="Rockwell"/>
        </w:rPr>
      </w:pPr>
    </w:p>
    <w:p w14:paraId="4041E2B4" w14:textId="77777777" w:rsidR="004D50AD" w:rsidRPr="00CA53F9" w:rsidRDefault="004D50AD" w:rsidP="004D50AD">
      <w:pPr>
        <w:rPr>
          <w:rFonts w:ascii="Rockwell" w:hAnsi="Rockwell"/>
        </w:rPr>
      </w:pPr>
    </w:p>
    <w:p w14:paraId="3AA2DE3F" w14:textId="77777777" w:rsidR="004D50AD" w:rsidRPr="00CA53F9" w:rsidRDefault="004D50AD" w:rsidP="004D50AD">
      <w:pPr>
        <w:rPr>
          <w:rFonts w:ascii="Rockwell" w:hAnsi="Rockwell"/>
        </w:rPr>
      </w:pPr>
    </w:p>
    <w:p w14:paraId="6C089761" w14:textId="77777777" w:rsidR="00CF7A5B" w:rsidRPr="00CA53F9" w:rsidRDefault="00CF7A5B">
      <w:pPr>
        <w:suppressAutoHyphens w:val="0"/>
        <w:overflowPunct/>
        <w:autoSpaceDE/>
        <w:autoSpaceDN/>
        <w:adjustRightInd/>
        <w:spacing w:after="200" w:line="276" w:lineRule="auto"/>
        <w:jc w:val="left"/>
        <w:textAlignment w:val="auto"/>
        <w:rPr>
          <w:rFonts w:ascii="Rockwell" w:hAnsi="Rockwell"/>
          <w:sz w:val="32"/>
          <w:szCs w:val="32"/>
          <w:highlight w:val="yellow"/>
        </w:rPr>
      </w:pPr>
      <w:r w:rsidRPr="00CA53F9">
        <w:rPr>
          <w:rFonts w:ascii="Rockwell" w:hAnsi="Rockwell"/>
          <w:sz w:val="32"/>
          <w:szCs w:val="32"/>
          <w:highlight w:val="yellow"/>
        </w:rPr>
        <w:br w:type="page"/>
      </w:r>
    </w:p>
    <w:p w14:paraId="1E5594C9" w14:textId="77777777" w:rsidR="00CF7A5B" w:rsidRPr="00CA53F9" w:rsidRDefault="00CF7A5B" w:rsidP="00CF7A5B">
      <w:pPr>
        <w:pStyle w:val="SectionIXHeading"/>
        <w:spacing w:before="120" w:after="120"/>
        <w:rPr>
          <w:rFonts w:ascii="Rockwell" w:hAnsi="Rockwell"/>
        </w:rPr>
      </w:pPr>
      <w:r w:rsidRPr="00CA53F9">
        <w:rPr>
          <w:rFonts w:ascii="Rockwell" w:hAnsi="Rockwell"/>
        </w:rPr>
        <w:lastRenderedPageBreak/>
        <w:t>Modèle de cautionnement de bonne exécution</w:t>
      </w:r>
    </w:p>
    <w:p w14:paraId="5439A5B4" w14:textId="77777777" w:rsidR="00CF7A5B" w:rsidRPr="00CA53F9" w:rsidRDefault="00CF7A5B" w:rsidP="00CF7A5B">
      <w:pPr>
        <w:pStyle w:val="Pieddepage"/>
        <w:spacing w:after="120"/>
        <w:rPr>
          <w:rFonts w:ascii="Rockwell" w:hAnsi="Rockwell"/>
        </w:rPr>
      </w:pPr>
    </w:p>
    <w:p w14:paraId="4296DD8E" w14:textId="77777777" w:rsidR="00CF7A5B" w:rsidRPr="00CA53F9" w:rsidRDefault="00CF7A5B" w:rsidP="00CF7A5B">
      <w:pPr>
        <w:pStyle w:val="Pieddepage"/>
        <w:spacing w:after="120"/>
        <w:ind w:left="5220"/>
        <w:rPr>
          <w:rFonts w:ascii="Rockwell" w:hAnsi="Rockwell"/>
        </w:rPr>
      </w:pPr>
      <w:r w:rsidRPr="00CA53F9">
        <w:rPr>
          <w:rFonts w:ascii="Rockwell" w:hAnsi="Rockwell"/>
        </w:rPr>
        <w:t xml:space="preserve">Date : </w:t>
      </w:r>
      <w:r w:rsidRPr="00CA53F9">
        <w:rPr>
          <w:rFonts w:ascii="Rockwell" w:hAnsi="Rockwell"/>
        </w:rPr>
        <w:tab/>
        <w:t>___________________________</w:t>
      </w:r>
    </w:p>
    <w:p w14:paraId="30BE7165" w14:textId="5BDDE7B0" w:rsidR="00CF7A5B" w:rsidRPr="00CA53F9" w:rsidRDefault="00501E62" w:rsidP="00CF7A5B">
      <w:pPr>
        <w:tabs>
          <w:tab w:val="right" w:pos="8640"/>
        </w:tabs>
        <w:spacing w:before="120" w:after="120"/>
        <w:ind w:left="5220"/>
        <w:rPr>
          <w:rFonts w:ascii="Rockwell" w:hAnsi="Rockwell"/>
        </w:rPr>
      </w:pPr>
      <w:r>
        <w:rPr>
          <w:rFonts w:ascii="Rockwell" w:hAnsi="Rockwell"/>
        </w:rPr>
        <w:t>Demande de prix</w:t>
      </w:r>
      <w:r w:rsidR="00CF7A5B" w:rsidRPr="00CA53F9">
        <w:rPr>
          <w:rFonts w:ascii="Rockwell" w:hAnsi="Rockwell"/>
        </w:rPr>
        <w:t xml:space="preserve"> n</w:t>
      </w:r>
      <w:r w:rsidR="00CF7A5B" w:rsidRPr="00CA53F9">
        <w:rPr>
          <w:rFonts w:ascii="Rockwell" w:hAnsi="Rockwell"/>
          <w:vertAlign w:val="superscript"/>
        </w:rPr>
        <w:t>o</w:t>
      </w:r>
      <w:r w:rsidR="00CF7A5B" w:rsidRPr="00CA53F9">
        <w:rPr>
          <w:rFonts w:ascii="Rockwell" w:hAnsi="Rockwell"/>
        </w:rPr>
        <w:t xml:space="preserve">: </w:t>
      </w:r>
      <w:r w:rsidR="00CF7A5B" w:rsidRPr="00CA53F9">
        <w:rPr>
          <w:rFonts w:ascii="Rockwell" w:hAnsi="Rockwell"/>
        </w:rPr>
        <w:tab/>
        <w:t>_____________</w:t>
      </w:r>
    </w:p>
    <w:p w14:paraId="1510FD3F" w14:textId="77777777" w:rsidR="00CF7A5B" w:rsidRPr="00CA53F9" w:rsidRDefault="00CF7A5B" w:rsidP="00CF7A5B">
      <w:pPr>
        <w:spacing w:before="120" w:after="120"/>
        <w:rPr>
          <w:rFonts w:ascii="Rockwell" w:hAnsi="Rockwell"/>
        </w:rPr>
      </w:pPr>
    </w:p>
    <w:p w14:paraId="47D00D4A" w14:textId="77777777" w:rsidR="00CF7A5B" w:rsidRPr="00CA53F9" w:rsidRDefault="00CF7A5B" w:rsidP="00CF7A5B">
      <w:pPr>
        <w:spacing w:before="120" w:after="120"/>
        <w:rPr>
          <w:rFonts w:ascii="Rockwell" w:hAnsi="Rockwell"/>
        </w:rPr>
      </w:pPr>
      <w:r w:rsidRPr="00CA53F9">
        <w:rPr>
          <w:rFonts w:ascii="Rockwell" w:hAnsi="Rockwell"/>
          <w:b/>
        </w:rPr>
        <w:t>Bénéficiaire :</w:t>
      </w:r>
      <w:r w:rsidRPr="00CA53F9">
        <w:rPr>
          <w:rFonts w:ascii="Rockwell" w:hAnsi="Rockwell"/>
        </w:rPr>
        <w:t xml:space="preserve"> __________________ </w:t>
      </w:r>
      <w:r w:rsidRPr="00CA53F9">
        <w:rPr>
          <w:rFonts w:ascii="Rockwell" w:hAnsi="Rockwell"/>
          <w:sz w:val="20"/>
        </w:rPr>
        <w:t>[</w:t>
      </w:r>
      <w:r w:rsidRPr="00CA53F9">
        <w:rPr>
          <w:rFonts w:ascii="Rockwell" w:hAnsi="Rockwell"/>
          <w:i/>
          <w:sz w:val="20"/>
        </w:rPr>
        <w:t>nom et adresse de l’Autorité contractante</w:t>
      </w:r>
      <w:r w:rsidRPr="00CA53F9">
        <w:rPr>
          <w:rFonts w:ascii="Rockwell" w:hAnsi="Rockwell"/>
          <w:sz w:val="20"/>
        </w:rPr>
        <w:t xml:space="preserve">] </w:t>
      </w:r>
    </w:p>
    <w:p w14:paraId="139A9A97" w14:textId="77777777" w:rsidR="00CF7A5B" w:rsidRPr="00DF06B4" w:rsidRDefault="00CF7A5B" w:rsidP="00CF7A5B">
      <w:pPr>
        <w:spacing w:before="120" w:after="120"/>
        <w:rPr>
          <w:rFonts w:ascii="Rockwell" w:hAnsi="Rockwell"/>
          <w:sz w:val="14"/>
        </w:rPr>
      </w:pPr>
    </w:p>
    <w:p w14:paraId="2D294A01" w14:textId="77777777" w:rsidR="00CF7A5B" w:rsidRPr="00CA53F9" w:rsidRDefault="00CF7A5B" w:rsidP="00CF7A5B">
      <w:pPr>
        <w:spacing w:before="120" w:after="120"/>
        <w:rPr>
          <w:rFonts w:ascii="Rockwell" w:hAnsi="Rockwell"/>
        </w:rPr>
      </w:pPr>
      <w:r w:rsidRPr="00CA53F9">
        <w:rPr>
          <w:rFonts w:ascii="Rockwell" w:hAnsi="Rockwell"/>
          <w:b/>
        </w:rPr>
        <w:t>Date :</w:t>
      </w:r>
      <w:r w:rsidRPr="00CA53F9">
        <w:rPr>
          <w:rFonts w:ascii="Rockwell" w:hAnsi="Rockwell"/>
        </w:rPr>
        <w:t xml:space="preserve"> _______________</w:t>
      </w:r>
    </w:p>
    <w:p w14:paraId="2408D637" w14:textId="77777777" w:rsidR="00CF7A5B" w:rsidRPr="00CA53F9" w:rsidRDefault="00CF7A5B" w:rsidP="00CF7A5B">
      <w:pPr>
        <w:spacing w:before="120" w:after="120"/>
        <w:rPr>
          <w:rFonts w:ascii="Rockwell" w:hAnsi="Rockwell"/>
        </w:rPr>
      </w:pPr>
    </w:p>
    <w:p w14:paraId="020ECB42" w14:textId="77777777" w:rsidR="00CF7A5B" w:rsidRPr="00CA53F9" w:rsidRDefault="00CF7A5B" w:rsidP="00CF7A5B">
      <w:pPr>
        <w:spacing w:before="120" w:after="120"/>
        <w:rPr>
          <w:rFonts w:ascii="Rockwell" w:hAnsi="Rockwell"/>
        </w:rPr>
      </w:pPr>
      <w:r w:rsidRPr="00CA53F9">
        <w:rPr>
          <w:rFonts w:ascii="Rockwell" w:hAnsi="Rockwell"/>
          <w:b/>
        </w:rPr>
        <w:t>Caution no. :</w:t>
      </w:r>
      <w:r w:rsidRPr="00CA53F9">
        <w:rPr>
          <w:rFonts w:ascii="Rockwell" w:hAnsi="Rockwell"/>
        </w:rPr>
        <w:t xml:space="preserve"> ________________</w:t>
      </w:r>
    </w:p>
    <w:p w14:paraId="0C985D33" w14:textId="77777777" w:rsidR="00CF7A5B" w:rsidRPr="00CA53F9" w:rsidRDefault="00CF7A5B" w:rsidP="00CF7A5B">
      <w:pPr>
        <w:spacing w:before="120" w:after="120"/>
        <w:rPr>
          <w:rFonts w:ascii="Rockwell" w:hAnsi="Rockwell"/>
        </w:rPr>
      </w:pPr>
    </w:p>
    <w:p w14:paraId="4C3C262D" w14:textId="77777777" w:rsidR="00CF7A5B" w:rsidRPr="00CA53F9" w:rsidRDefault="00CF7A5B" w:rsidP="00CF7A5B">
      <w:pPr>
        <w:spacing w:before="120" w:after="120"/>
        <w:rPr>
          <w:rFonts w:ascii="Rockwell" w:hAnsi="Rockwell"/>
        </w:rPr>
      </w:pPr>
      <w:r w:rsidRPr="00CA53F9">
        <w:rPr>
          <w:rFonts w:ascii="Rockwell" w:hAnsi="Rockwell"/>
        </w:rPr>
        <w:t xml:space="preserve">Nous soussignés _____________________________ </w:t>
      </w:r>
      <w:r w:rsidRPr="00CA53F9">
        <w:rPr>
          <w:rFonts w:ascii="Rockwell" w:hAnsi="Rockwell"/>
          <w:sz w:val="20"/>
        </w:rPr>
        <w:t>[</w:t>
      </w:r>
      <w:r w:rsidRPr="00CA53F9">
        <w:rPr>
          <w:rFonts w:ascii="Rockwell" w:hAnsi="Rockwell"/>
          <w:i/>
          <w:sz w:val="20"/>
        </w:rPr>
        <w:t>nom et adresse de l’organisme de caution</w:t>
      </w:r>
      <w:r w:rsidRPr="00CA53F9">
        <w:rPr>
          <w:rFonts w:ascii="Rockwell" w:hAnsi="Rockwell"/>
          <w:sz w:val="20"/>
        </w:rPr>
        <w:t>]</w:t>
      </w:r>
    </w:p>
    <w:p w14:paraId="3A91631B" w14:textId="77777777" w:rsidR="00CF7A5B" w:rsidRPr="00CA53F9" w:rsidRDefault="00CF7A5B" w:rsidP="00CF7A5B">
      <w:pPr>
        <w:spacing w:before="120" w:after="120"/>
        <w:rPr>
          <w:rFonts w:ascii="Rockwell" w:hAnsi="Rockwell"/>
        </w:rPr>
      </w:pPr>
      <w:r w:rsidRPr="00CA53F9">
        <w:rPr>
          <w:rFonts w:ascii="Rockwell" w:hAnsi="Rockwell"/>
        </w:rPr>
        <w:t xml:space="preserve">Déclarons nous porter caution personnelle et solidaire de  ____________________ </w:t>
      </w:r>
      <w:r w:rsidRPr="00CA53F9">
        <w:rPr>
          <w:rFonts w:ascii="Rockwell" w:hAnsi="Rockwell"/>
          <w:sz w:val="20"/>
        </w:rPr>
        <w:t xml:space="preserve">[indiquer le </w:t>
      </w:r>
      <w:r w:rsidRPr="00CA53F9">
        <w:rPr>
          <w:rFonts w:ascii="Rockwell" w:hAnsi="Rockwell"/>
          <w:i/>
          <w:sz w:val="20"/>
        </w:rPr>
        <w:t>nom et l’adresse complète du titulaire du marché</w:t>
      </w:r>
      <w:r w:rsidRPr="00CA53F9">
        <w:rPr>
          <w:rFonts w:ascii="Rockwell" w:hAnsi="Rockwell"/>
          <w:sz w:val="20"/>
        </w:rPr>
        <w:t xml:space="preserve">] </w:t>
      </w:r>
      <w:r w:rsidRPr="00CA53F9">
        <w:rPr>
          <w:rFonts w:ascii="Rockwell" w:hAnsi="Rockwell"/>
        </w:rPr>
        <w:t xml:space="preserve">(ci-après dénommé « le Titulaire ») pour le montant de la caution de bonne exécution à laquelle l’entrepreneur est assujettie en qualité de titulaire du Marché no. ________________  en date du ______________ conclu avec __________________ </w:t>
      </w:r>
      <w:r w:rsidRPr="00CA53F9">
        <w:rPr>
          <w:rFonts w:ascii="Rockwell" w:hAnsi="Rockwell"/>
          <w:sz w:val="20"/>
        </w:rPr>
        <w:t>[</w:t>
      </w:r>
      <w:r w:rsidRPr="00CA53F9">
        <w:rPr>
          <w:rFonts w:ascii="Rockwell" w:hAnsi="Rockwell"/>
          <w:i/>
          <w:sz w:val="20"/>
        </w:rPr>
        <w:t>nom et adresse de l’Autorité contractante</w:t>
      </w:r>
      <w:r w:rsidRPr="00CA53F9">
        <w:rPr>
          <w:rFonts w:ascii="Rockwell" w:hAnsi="Rockwell"/>
          <w:sz w:val="20"/>
        </w:rPr>
        <w:t xml:space="preserve">], </w:t>
      </w:r>
      <w:r w:rsidRPr="00CA53F9">
        <w:rPr>
          <w:rFonts w:ascii="Rockwell" w:hAnsi="Rockwell"/>
        </w:rPr>
        <w:t>ci-après dénommé « le Bénéficiaire », pour l’exécution de _____________________  [</w:t>
      </w:r>
      <w:r w:rsidRPr="00CA53F9">
        <w:rPr>
          <w:rFonts w:ascii="Rockwell" w:hAnsi="Rockwell"/>
          <w:i/>
          <w:sz w:val="20"/>
        </w:rPr>
        <w:t>description des travaux</w:t>
      </w:r>
      <w:r w:rsidRPr="00CA53F9">
        <w:rPr>
          <w:rFonts w:ascii="Rockwell" w:hAnsi="Rockwell"/>
        </w:rPr>
        <w:t>] (ci-après dénommé « le Marché ») conclu en date du ___________</w:t>
      </w:r>
      <w:r w:rsidRPr="00CA53F9">
        <w:rPr>
          <w:rFonts w:ascii="Rockwell" w:hAnsi="Rockwell"/>
          <w:i/>
          <w:sz w:val="20"/>
        </w:rPr>
        <w:t>[insérer la date du Marché]</w:t>
      </w:r>
      <w:r w:rsidRPr="00CA53F9">
        <w:rPr>
          <w:rFonts w:ascii="Rockwell" w:hAnsi="Rockwell"/>
        </w:rPr>
        <w:t>.</w:t>
      </w:r>
    </w:p>
    <w:p w14:paraId="7693DA66" w14:textId="77777777" w:rsidR="00CF7A5B" w:rsidRPr="00DF06B4" w:rsidRDefault="00CF7A5B" w:rsidP="00CF7A5B">
      <w:pPr>
        <w:spacing w:before="120" w:after="120"/>
        <w:rPr>
          <w:rFonts w:ascii="Rockwell" w:hAnsi="Rockwell"/>
          <w:sz w:val="10"/>
        </w:rPr>
      </w:pPr>
    </w:p>
    <w:p w14:paraId="212E61DC" w14:textId="77777777" w:rsidR="00CF7A5B" w:rsidRPr="00CA53F9" w:rsidRDefault="00CF7A5B" w:rsidP="00CF7A5B">
      <w:pPr>
        <w:spacing w:before="120" w:after="120"/>
        <w:rPr>
          <w:rFonts w:ascii="Rockwell" w:hAnsi="Rockwell"/>
        </w:rPr>
      </w:pPr>
      <w:r w:rsidRPr="00CA53F9">
        <w:rPr>
          <w:rFonts w:ascii="Rockwell" w:hAnsi="Rockwell"/>
        </w:rPr>
        <w:t>Ladite caution s’élève à _________</w:t>
      </w:r>
      <w:r w:rsidRPr="00CA53F9">
        <w:rPr>
          <w:rStyle w:val="Appelnotedebasdep"/>
          <w:rFonts w:ascii="Rockwell" w:hAnsi="Rockwell"/>
        </w:rPr>
        <w:footnoteReference w:id="4"/>
      </w:r>
      <w:r w:rsidRPr="00CA53F9">
        <w:rPr>
          <w:rFonts w:ascii="Rockwell" w:hAnsi="Rockwell"/>
        </w:rPr>
        <w:t>.</w:t>
      </w:r>
    </w:p>
    <w:p w14:paraId="0B6CF07E" w14:textId="77777777" w:rsidR="00CF7A5B" w:rsidRPr="00DF06B4" w:rsidRDefault="00CF7A5B" w:rsidP="00CF7A5B">
      <w:pPr>
        <w:spacing w:before="120" w:after="120"/>
        <w:rPr>
          <w:rFonts w:ascii="Rockwell" w:hAnsi="Rockwell"/>
          <w:sz w:val="12"/>
        </w:rPr>
      </w:pPr>
    </w:p>
    <w:p w14:paraId="6D52D4C2" w14:textId="77777777" w:rsidR="00CF7A5B" w:rsidRPr="00CA53F9" w:rsidRDefault="00CF7A5B" w:rsidP="00CF7A5B">
      <w:pPr>
        <w:spacing w:before="120" w:after="120"/>
        <w:rPr>
          <w:rFonts w:ascii="Rockwell" w:hAnsi="Rockwell"/>
        </w:rPr>
      </w:pPr>
      <w:r w:rsidRPr="00CA53F9">
        <w:rPr>
          <w:rFonts w:ascii="Rockwell" w:hAnsi="Rockwell"/>
        </w:rPr>
        <w:t xml:space="preserve">Nous nous engageons à effectuer sur demande de paiement du Bénéficiaire adressée par courrier avec accusé de réception reçue jusqu’à la date de la réception provisoire et de la date de la constitution de la garantie du parfait achèvement s’il y a lieu, et ce jusqu’à concurrence de la somme garantie ci-dessus le versement des sommes dont le Titulaire serait débiteur au titre du Marché du fait de la non-exécution de ses obligations contractuelles. </w:t>
      </w:r>
    </w:p>
    <w:p w14:paraId="1DB8FF27" w14:textId="77777777" w:rsidR="00CF7A5B" w:rsidRPr="00CA53F9" w:rsidRDefault="00CF7A5B" w:rsidP="00CF7A5B">
      <w:pPr>
        <w:spacing w:before="120" w:after="120"/>
        <w:rPr>
          <w:rFonts w:ascii="Rockwell" w:hAnsi="Rockwell"/>
        </w:rPr>
      </w:pPr>
    </w:p>
    <w:tbl>
      <w:tblPr>
        <w:tblStyle w:val="Grilledutableau"/>
        <w:tblW w:w="0" w:type="auto"/>
        <w:tblLook w:val="04A0" w:firstRow="1" w:lastRow="0" w:firstColumn="1" w:lastColumn="0" w:noHBand="0" w:noVBand="1"/>
      </w:tblPr>
      <w:tblGrid>
        <w:gridCol w:w="4644"/>
        <w:gridCol w:w="4643"/>
      </w:tblGrid>
      <w:tr w:rsidR="00B32D8E" w:rsidRPr="00CA53F9" w14:paraId="5A4EA6CD" w14:textId="77777777" w:rsidTr="00B32D8E">
        <w:tc>
          <w:tcPr>
            <w:tcW w:w="4750" w:type="dxa"/>
          </w:tcPr>
          <w:p w14:paraId="25EF1D07" w14:textId="77777777" w:rsidR="00B32D8E" w:rsidRPr="00CA53F9" w:rsidRDefault="00B32D8E" w:rsidP="00B32D8E">
            <w:pPr>
              <w:rPr>
                <w:rFonts w:ascii="Rockwell" w:hAnsi="Rockwell"/>
              </w:rPr>
            </w:pPr>
            <w:r w:rsidRPr="00CA53F9">
              <w:rPr>
                <w:rFonts w:ascii="Rockwell" w:hAnsi="Rockwell"/>
              </w:rPr>
              <w:t xml:space="preserve">Nom de la Caution : </w:t>
            </w:r>
            <w:r w:rsidRPr="00CA53F9">
              <w:rPr>
                <w:rFonts w:ascii="Rockwell" w:hAnsi="Rockwell"/>
                <w:i/>
                <w:iCs/>
              </w:rPr>
              <w:t>[nom complet de la personne signataire]</w:t>
            </w:r>
            <w:r w:rsidRPr="00CA53F9">
              <w:rPr>
                <w:rFonts w:ascii="Rockwell" w:hAnsi="Rockwell"/>
              </w:rPr>
              <w:t xml:space="preserve">  Titre </w:t>
            </w:r>
            <w:r w:rsidRPr="00CA53F9">
              <w:rPr>
                <w:rFonts w:ascii="Rockwell" w:hAnsi="Rockwell"/>
                <w:i/>
                <w:iCs/>
              </w:rPr>
              <w:t>[capacité juridique de la personne signataire]</w:t>
            </w:r>
          </w:p>
          <w:p w14:paraId="613962DE" w14:textId="77777777" w:rsidR="00B32D8E" w:rsidRPr="00CA53F9" w:rsidRDefault="00B32D8E" w:rsidP="00B32D8E">
            <w:pPr>
              <w:rPr>
                <w:rFonts w:ascii="Rockwell" w:hAnsi="Rockwell"/>
              </w:rPr>
            </w:pPr>
          </w:p>
        </w:tc>
        <w:tc>
          <w:tcPr>
            <w:tcW w:w="4750" w:type="dxa"/>
          </w:tcPr>
          <w:p w14:paraId="7192C9DE" w14:textId="652329FD" w:rsidR="00B32D8E" w:rsidRPr="00CA53F9" w:rsidRDefault="00B32D8E" w:rsidP="00B32D8E">
            <w:pPr>
              <w:rPr>
                <w:rFonts w:ascii="Rockwell" w:hAnsi="Rockwell"/>
              </w:rPr>
            </w:pPr>
            <w:r w:rsidRPr="00CA53F9">
              <w:rPr>
                <w:rFonts w:ascii="Rockwell" w:hAnsi="Rockwell"/>
              </w:rPr>
              <w:t xml:space="preserve">Nom du Créancier : </w:t>
            </w:r>
            <w:r w:rsidR="00501E62">
              <w:rPr>
                <w:rFonts w:ascii="Rockwell" w:hAnsi="Rockwell"/>
                <w:i/>
                <w:iCs/>
              </w:rPr>
              <w:t>[nom complet du gestionnaire de crédit</w:t>
            </w:r>
            <w:r w:rsidRPr="00CA53F9">
              <w:rPr>
                <w:rFonts w:ascii="Rockwell" w:hAnsi="Rockwell"/>
                <w:i/>
                <w:iCs/>
              </w:rPr>
              <w:t>]</w:t>
            </w:r>
            <w:r w:rsidRPr="00CA53F9">
              <w:rPr>
                <w:rFonts w:ascii="Rockwell" w:hAnsi="Rockwell"/>
              </w:rPr>
              <w:t xml:space="preserve">  Titre </w:t>
            </w:r>
            <w:r w:rsidRPr="00CA53F9">
              <w:rPr>
                <w:rFonts w:ascii="Rockwell" w:hAnsi="Rockwell"/>
                <w:i/>
                <w:iCs/>
              </w:rPr>
              <w:t>[capacité juridique de la personne signataire]</w:t>
            </w:r>
          </w:p>
          <w:p w14:paraId="27574715" w14:textId="77777777" w:rsidR="00B32D8E" w:rsidRPr="00CA53F9" w:rsidRDefault="00B32D8E" w:rsidP="00B32D8E">
            <w:pPr>
              <w:rPr>
                <w:rFonts w:ascii="Rockwell" w:hAnsi="Rockwell"/>
              </w:rPr>
            </w:pPr>
          </w:p>
        </w:tc>
      </w:tr>
      <w:tr w:rsidR="00B32D8E" w:rsidRPr="00CA53F9" w14:paraId="4C691EA2" w14:textId="77777777" w:rsidTr="00B32D8E">
        <w:tc>
          <w:tcPr>
            <w:tcW w:w="4750" w:type="dxa"/>
          </w:tcPr>
          <w:p w14:paraId="1661ECD4" w14:textId="77777777" w:rsidR="00B32D8E" w:rsidRPr="00CA53F9" w:rsidRDefault="00B32D8E" w:rsidP="00B32D8E">
            <w:pPr>
              <w:rPr>
                <w:rFonts w:ascii="Rockwell" w:hAnsi="Rockwell"/>
                <w:i/>
                <w:iCs/>
              </w:rPr>
            </w:pPr>
            <w:r w:rsidRPr="00CA53F9">
              <w:rPr>
                <w:rFonts w:ascii="Rockwell" w:hAnsi="Rockwell"/>
              </w:rPr>
              <w:t xml:space="preserve">Signé </w:t>
            </w:r>
            <w:r w:rsidRPr="00CA53F9">
              <w:rPr>
                <w:rFonts w:ascii="Rockwell" w:hAnsi="Rockwell"/>
                <w:i/>
                <w:iCs/>
              </w:rPr>
              <w:t>[signature de la personne dont le nom et le titre figurent ci-dessus]</w:t>
            </w:r>
          </w:p>
          <w:p w14:paraId="45C73923" w14:textId="77777777" w:rsidR="00B32D8E" w:rsidRPr="00CA53F9" w:rsidRDefault="00B32D8E" w:rsidP="00B32D8E">
            <w:pPr>
              <w:rPr>
                <w:rFonts w:ascii="Rockwell" w:hAnsi="Rockwell"/>
              </w:rPr>
            </w:pPr>
          </w:p>
        </w:tc>
        <w:tc>
          <w:tcPr>
            <w:tcW w:w="4750" w:type="dxa"/>
          </w:tcPr>
          <w:p w14:paraId="06E7CF6E" w14:textId="77777777" w:rsidR="00B32D8E" w:rsidRPr="00CA53F9" w:rsidRDefault="00B32D8E" w:rsidP="00B32D8E">
            <w:pPr>
              <w:rPr>
                <w:rFonts w:ascii="Rockwell" w:hAnsi="Rockwell"/>
                <w:i/>
                <w:iCs/>
              </w:rPr>
            </w:pPr>
            <w:r w:rsidRPr="00CA53F9">
              <w:rPr>
                <w:rFonts w:ascii="Rockwell" w:hAnsi="Rockwell"/>
              </w:rPr>
              <w:t xml:space="preserve">Signé </w:t>
            </w:r>
            <w:r w:rsidRPr="00CA53F9">
              <w:rPr>
                <w:rFonts w:ascii="Rockwell" w:hAnsi="Rockwell"/>
                <w:i/>
                <w:iCs/>
              </w:rPr>
              <w:t>[signature de la personne dont le nom et le titre figurent ci-dessus]</w:t>
            </w:r>
          </w:p>
          <w:p w14:paraId="060D6F07" w14:textId="77777777" w:rsidR="00B32D8E" w:rsidRPr="00CA53F9" w:rsidRDefault="00B32D8E" w:rsidP="00B32D8E">
            <w:pPr>
              <w:rPr>
                <w:rFonts w:ascii="Rockwell" w:hAnsi="Rockwell"/>
              </w:rPr>
            </w:pPr>
          </w:p>
        </w:tc>
      </w:tr>
      <w:tr w:rsidR="00B32D8E" w:rsidRPr="00CA53F9" w14:paraId="4CED9F01" w14:textId="77777777" w:rsidTr="00B32D8E">
        <w:tc>
          <w:tcPr>
            <w:tcW w:w="4750" w:type="dxa"/>
          </w:tcPr>
          <w:p w14:paraId="77C90471" w14:textId="77777777" w:rsidR="00B32D8E" w:rsidRPr="00CA53F9" w:rsidRDefault="00B32D8E" w:rsidP="00B32D8E">
            <w:pPr>
              <w:rPr>
                <w:rFonts w:ascii="Rockwell" w:hAnsi="Rockwell"/>
              </w:rPr>
            </w:pPr>
            <w:r w:rsidRPr="00CA53F9">
              <w:rPr>
                <w:rFonts w:ascii="Rockwell" w:hAnsi="Rockwell"/>
                <w:i/>
                <w:iCs/>
              </w:rPr>
              <w:lastRenderedPageBreak/>
              <w:t>Fait à …………………le…………………Insérer date)</w:t>
            </w:r>
          </w:p>
          <w:p w14:paraId="75BC49D9" w14:textId="77777777" w:rsidR="00B32D8E" w:rsidRPr="00CA53F9" w:rsidRDefault="00B32D8E" w:rsidP="00B32D8E">
            <w:pPr>
              <w:rPr>
                <w:rFonts w:ascii="Rockwell" w:hAnsi="Rockwell"/>
              </w:rPr>
            </w:pPr>
          </w:p>
        </w:tc>
        <w:tc>
          <w:tcPr>
            <w:tcW w:w="4750" w:type="dxa"/>
          </w:tcPr>
          <w:p w14:paraId="536A1220" w14:textId="77777777" w:rsidR="00B32D8E" w:rsidRPr="00CA53F9" w:rsidRDefault="00B32D8E" w:rsidP="00B32D8E">
            <w:pPr>
              <w:rPr>
                <w:rFonts w:ascii="Rockwell" w:hAnsi="Rockwell"/>
              </w:rPr>
            </w:pPr>
            <w:r w:rsidRPr="00CA53F9">
              <w:rPr>
                <w:rFonts w:ascii="Rockwell" w:hAnsi="Rockwell"/>
                <w:i/>
                <w:iCs/>
              </w:rPr>
              <w:t>Fait à ………………le……………………Insérer date)</w:t>
            </w:r>
          </w:p>
          <w:p w14:paraId="27463F0D" w14:textId="77777777" w:rsidR="00B32D8E" w:rsidRPr="00CA53F9" w:rsidRDefault="00B32D8E" w:rsidP="00B32D8E">
            <w:pPr>
              <w:rPr>
                <w:rFonts w:ascii="Rockwell" w:hAnsi="Rockwell"/>
              </w:rPr>
            </w:pPr>
          </w:p>
        </w:tc>
      </w:tr>
    </w:tbl>
    <w:p w14:paraId="50B74B19" w14:textId="77777777" w:rsidR="00B32D8E" w:rsidRDefault="00B32D8E" w:rsidP="00C13FE6">
      <w:pPr>
        <w:pStyle w:val="SectionIXHeading"/>
        <w:spacing w:before="120" w:after="120"/>
        <w:rPr>
          <w:rFonts w:ascii="Rockwell" w:hAnsi="Rockwell"/>
        </w:rPr>
      </w:pPr>
    </w:p>
    <w:p w14:paraId="1129A6B7" w14:textId="77777777" w:rsidR="00B32D8E" w:rsidRDefault="00B32D8E">
      <w:pPr>
        <w:suppressAutoHyphens w:val="0"/>
        <w:overflowPunct/>
        <w:autoSpaceDE/>
        <w:autoSpaceDN/>
        <w:adjustRightInd/>
        <w:spacing w:after="200" w:line="276" w:lineRule="auto"/>
        <w:jc w:val="left"/>
        <w:textAlignment w:val="auto"/>
        <w:rPr>
          <w:rFonts w:ascii="Rockwell" w:hAnsi="Rockwell"/>
          <w:b/>
          <w:sz w:val="32"/>
        </w:rPr>
      </w:pPr>
      <w:r>
        <w:rPr>
          <w:rFonts w:ascii="Rockwell" w:hAnsi="Rockwell"/>
        </w:rPr>
        <w:br w:type="page"/>
      </w:r>
    </w:p>
    <w:p w14:paraId="3B53FB17" w14:textId="22C8EC9A" w:rsidR="00CF7A5B" w:rsidRPr="00CA53F9" w:rsidRDefault="00CF7A5B" w:rsidP="00C13FE6">
      <w:pPr>
        <w:pStyle w:val="SectionIXHeading"/>
        <w:spacing w:before="120" w:after="120"/>
        <w:rPr>
          <w:rFonts w:ascii="Rockwell" w:hAnsi="Rockwell"/>
        </w:rPr>
      </w:pPr>
      <w:r w:rsidRPr="00CA53F9">
        <w:rPr>
          <w:rFonts w:ascii="Rockwell" w:hAnsi="Rockwell"/>
        </w:rPr>
        <w:lastRenderedPageBreak/>
        <w:t>Modèle de garantie de remboursement d’avance (garantie bancaire ou d’un établissement financier)</w:t>
      </w:r>
    </w:p>
    <w:p w14:paraId="1FD482D7" w14:textId="77777777" w:rsidR="00CF7A5B" w:rsidRPr="00CA53F9" w:rsidRDefault="00CF7A5B" w:rsidP="00CF7A5B">
      <w:pPr>
        <w:rPr>
          <w:rFonts w:ascii="Rockwell" w:hAnsi="Rockwell"/>
        </w:rPr>
      </w:pPr>
    </w:p>
    <w:p w14:paraId="36AC31A5" w14:textId="77777777" w:rsidR="00CF7A5B" w:rsidRPr="00DF06B4" w:rsidRDefault="00CF7A5B" w:rsidP="00CF7A5B">
      <w:pPr>
        <w:pStyle w:val="Pieddepage"/>
        <w:tabs>
          <w:tab w:val="right" w:pos="9000"/>
        </w:tabs>
        <w:ind w:left="5220"/>
        <w:rPr>
          <w:rFonts w:ascii="Rockwell" w:hAnsi="Rockwell"/>
          <w:sz w:val="18"/>
        </w:rPr>
      </w:pPr>
      <w:r w:rsidRPr="00DF06B4">
        <w:rPr>
          <w:rFonts w:ascii="Rockwell" w:hAnsi="Rockwell"/>
          <w:sz w:val="18"/>
        </w:rPr>
        <w:t xml:space="preserve">Date : </w:t>
      </w:r>
      <w:r w:rsidRPr="00DF06B4">
        <w:rPr>
          <w:rFonts w:ascii="Rockwell" w:hAnsi="Rockwell"/>
          <w:sz w:val="18"/>
        </w:rPr>
        <w:tab/>
        <w:t>___________________________</w:t>
      </w:r>
    </w:p>
    <w:p w14:paraId="06F961FC" w14:textId="7A3FE564" w:rsidR="00CF7A5B" w:rsidRPr="00DF06B4" w:rsidRDefault="00B32D8E" w:rsidP="00CF7A5B">
      <w:pPr>
        <w:tabs>
          <w:tab w:val="right" w:pos="9000"/>
        </w:tabs>
        <w:ind w:left="5220"/>
        <w:rPr>
          <w:rFonts w:ascii="Rockwell" w:hAnsi="Rockwell"/>
          <w:sz w:val="22"/>
        </w:rPr>
      </w:pPr>
      <w:r>
        <w:rPr>
          <w:rFonts w:ascii="Rockwell" w:hAnsi="Rockwell"/>
          <w:sz w:val="22"/>
        </w:rPr>
        <w:t>Demande de prix</w:t>
      </w:r>
      <w:r w:rsidR="00CF7A5B" w:rsidRPr="00DF06B4">
        <w:rPr>
          <w:rFonts w:ascii="Rockwell" w:hAnsi="Rockwell"/>
          <w:sz w:val="22"/>
        </w:rPr>
        <w:t xml:space="preserve"> n</w:t>
      </w:r>
      <w:r w:rsidR="00CF7A5B" w:rsidRPr="00DF06B4">
        <w:rPr>
          <w:rFonts w:ascii="Rockwell" w:hAnsi="Rockwell"/>
          <w:sz w:val="22"/>
          <w:vertAlign w:val="superscript"/>
        </w:rPr>
        <w:t>o</w:t>
      </w:r>
      <w:r w:rsidR="00CF7A5B" w:rsidRPr="00DF06B4">
        <w:rPr>
          <w:rFonts w:ascii="Rockwell" w:hAnsi="Rockwell"/>
          <w:sz w:val="22"/>
        </w:rPr>
        <w:t xml:space="preserve"> : </w:t>
      </w:r>
      <w:r w:rsidR="00CF7A5B" w:rsidRPr="00DF06B4">
        <w:rPr>
          <w:rFonts w:ascii="Rockwell" w:hAnsi="Rockwell"/>
          <w:sz w:val="22"/>
        </w:rPr>
        <w:tab/>
        <w:t>_____________</w:t>
      </w:r>
    </w:p>
    <w:p w14:paraId="2830A843" w14:textId="77777777" w:rsidR="00CF7A5B" w:rsidRPr="00DF06B4" w:rsidRDefault="00CF7A5B" w:rsidP="00CF7A5B">
      <w:pPr>
        <w:rPr>
          <w:rFonts w:ascii="Rockwell" w:hAnsi="Rockwell"/>
          <w:sz w:val="22"/>
        </w:rPr>
      </w:pPr>
    </w:p>
    <w:p w14:paraId="264562C1" w14:textId="77777777" w:rsidR="00CF7A5B" w:rsidRPr="00DF06B4" w:rsidRDefault="00CF7A5B" w:rsidP="00CF7A5B">
      <w:pPr>
        <w:spacing w:after="200"/>
        <w:rPr>
          <w:rFonts w:ascii="Rockwell" w:hAnsi="Rockwell"/>
          <w:sz w:val="22"/>
        </w:rPr>
      </w:pPr>
      <w:r w:rsidRPr="00DF06B4">
        <w:rPr>
          <w:rFonts w:ascii="Rockwell" w:hAnsi="Rockwell"/>
          <w:sz w:val="22"/>
        </w:rPr>
        <w:t xml:space="preserve">_____________________________ </w:t>
      </w:r>
      <w:r w:rsidRPr="00DF06B4">
        <w:rPr>
          <w:rFonts w:ascii="Rockwell" w:hAnsi="Rockwell"/>
          <w:sz w:val="18"/>
        </w:rPr>
        <w:t>[</w:t>
      </w:r>
      <w:r w:rsidRPr="00DF06B4">
        <w:rPr>
          <w:rFonts w:ascii="Rockwell" w:hAnsi="Rockwell"/>
          <w:i/>
          <w:sz w:val="18"/>
        </w:rPr>
        <w:t>nom de l’institution financière et son adresse</w:t>
      </w:r>
      <w:r w:rsidRPr="00DF06B4">
        <w:rPr>
          <w:rFonts w:ascii="Rockwell" w:hAnsi="Rockwell"/>
          <w:sz w:val="18"/>
        </w:rPr>
        <w:t>]</w:t>
      </w:r>
    </w:p>
    <w:p w14:paraId="4EEA3FE2" w14:textId="77777777" w:rsidR="00CF7A5B" w:rsidRPr="00DF06B4" w:rsidRDefault="00CF7A5B" w:rsidP="00CF7A5B">
      <w:pPr>
        <w:spacing w:after="200"/>
        <w:rPr>
          <w:rFonts w:ascii="Rockwell" w:hAnsi="Rockwell"/>
          <w:sz w:val="22"/>
        </w:rPr>
      </w:pPr>
      <w:r w:rsidRPr="00DF06B4">
        <w:rPr>
          <w:rFonts w:ascii="Rockwell" w:hAnsi="Rockwell"/>
          <w:b/>
          <w:sz w:val="22"/>
        </w:rPr>
        <w:t>Bénéficiaire :</w:t>
      </w:r>
      <w:r w:rsidRPr="00DF06B4">
        <w:rPr>
          <w:rFonts w:ascii="Rockwell" w:hAnsi="Rockwell"/>
          <w:sz w:val="22"/>
        </w:rPr>
        <w:t xml:space="preserve"> __________________ </w:t>
      </w:r>
      <w:r w:rsidRPr="00DF06B4">
        <w:rPr>
          <w:rFonts w:ascii="Rockwell" w:hAnsi="Rockwell"/>
          <w:sz w:val="18"/>
        </w:rPr>
        <w:t>[</w:t>
      </w:r>
      <w:r w:rsidRPr="00DF06B4">
        <w:rPr>
          <w:rFonts w:ascii="Rockwell" w:hAnsi="Rockwell"/>
          <w:i/>
          <w:sz w:val="18"/>
        </w:rPr>
        <w:t>nom et adresse de l’Autorité contractante</w:t>
      </w:r>
      <w:r w:rsidRPr="00DF06B4">
        <w:rPr>
          <w:rFonts w:ascii="Rockwell" w:hAnsi="Rockwell"/>
          <w:sz w:val="18"/>
        </w:rPr>
        <w:t>]</w:t>
      </w:r>
    </w:p>
    <w:p w14:paraId="0BA19CAB" w14:textId="77777777" w:rsidR="00CF7A5B" w:rsidRPr="00DF06B4" w:rsidRDefault="00CF7A5B" w:rsidP="00CF7A5B">
      <w:pPr>
        <w:spacing w:after="200"/>
        <w:rPr>
          <w:rFonts w:ascii="Rockwell" w:hAnsi="Rockwell"/>
          <w:sz w:val="22"/>
        </w:rPr>
      </w:pPr>
      <w:r w:rsidRPr="00DF06B4">
        <w:rPr>
          <w:rFonts w:ascii="Rockwell" w:hAnsi="Rockwell"/>
          <w:b/>
          <w:sz w:val="22"/>
        </w:rPr>
        <w:t>Date :</w:t>
      </w:r>
      <w:r w:rsidRPr="00DF06B4">
        <w:rPr>
          <w:rFonts w:ascii="Rockwell" w:hAnsi="Rockwell"/>
          <w:sz w:val="22"/>
        </w:rPr>
        <w:t xml:space="preserve"> _______________</w:t>
      </w:r>
    </w:p>
    <w:p w14:paraId="5203FE3F" w14:textId="77777777" w:rsidR="00CF7A5B" w:rsidRPr="00DF06B4" w:rsidRDefault="00CF7A5B" w:rsidP="00CF7A5B">
      <w:pPr>
        <w:spacing w:after="200"/>
        <w:rPr>
          <w:rFonts w:ascii="Rockwell" w:hAnsi="Rockwell"/>
          <w:sz w:val="22"/>
        </w:rPr>
      </w:pPr>
      <w:r w:rsidRPr="00DF06B4">
        <w:rPr>
          <w:rFonts w:ascii="Rockwell" w:hAnsi="Rockwell"/>
          <w:b/>
          <w:sz w:val="22"/>
        </w:rPr>
        <w:t>Garantie de restitution d’avance no. :</w:t>
      </w:r>
      <w:r w:rsidRPr="00DF06B4">
        <w:rPr>
          <w:rFonts w:ascii="Rockwell" w:hAnsi="Rockwell"/>
          <w:sz w:val="22"/>
        </w:rPr>
        <w:t xml:space="preserve"> ________________</w:t>
      </w:r>
    </w:p>
    <w:p w14:paraId="7E3DA494" w14:textId="1DA9D5B0" w:rsidR="00CF7A5B" w:rsidRPr="00DF06B4" w:rsidRDefault="00CF7A5B" w:rsidP="00CF7A5B">
      <w:pPr>
        <w:spacing w:after="200"/>
        <w:rPr>
          <w:rFonts w:ascii="Rockwell" w:hAnsi="Rockwell"/>
          <w:sz w:val="22"/>
        </w:rPr>
      </w:pPr>
      <w:r w:rsidRPr="00DF06B4">
        <w:rPr>
          <w:rFonts w:ascii="Rockwell" w:hAnsi="Rockwell"/>
          <w:sz w:val="22"/>
        </w:rPr>
        <w:t xml:space="preserve">Nous avons été informés que ____________________ </w:t>
      </w:r>
      <w:r w:rsidRPr="00DF06B4">
        <w:rPr>
          <w:rFonts w:ascii="Rockwell" w:hAnsi="Rockwell"/>
          <w:sz w:val="18"/>
        </w:rPr>
        <w:t>[</w:t>
      </w:r>
      <w:r w:rsidRPr="00DF06B4">
        <w:rPr>
          <w:rFonts w:ascii="Rockwell" w:hAnsi="Rockwell"/>
          <w:i/>
          <w:sz w:val="18"/>
        </w:rPr>
        <w:t>nom du fournisseur ou du prestataire</w:t>
      </w:r>
      <w:r w:rsidRPr="00DF06B4">
        <w:rPr>
          <w:rFonts w:ascii="Rockwell" w:hAnsi="Rockwell"/>
          <w:sz w:val="18"/>
        </w:rPr>
        <w:t>]</w:t>
      </w:r>
      <w:r w:rsidRPr="00DF06B4">
        <w:rPr>
          <w:rFonts w:ascii="Rockwell" w:hAnsi="Rockwell"/>
          <w:sz w:val="22"/>
        </w:rPr>
        <w:t xml:space="preserve"> (ci-après dénommé « l</w:t>
      </w:r>
      <w:r w:rsidR="00C13FE6" w:rsidRPr="00DF06B4">
        <w:rPr>
          <w:rFonts w:ascii="Rockwell" w:hAnsi="Rockwell"/>
          <w:sz w:val="22"/>
        </w:rPr>
        <w:t>’entrepreneur</w:t>
      </w:r>
      <w:r w:rsidRPr="00DF06B4">
        <w:rPr>
          <w:rFonts w:ascii="Rockwell" w:hAnsi="Rockwell"/>
          <w:sz w:val="22"/>
        </w:rPr>
        <w:t xml:space="preserve">» a conclu avec vous le Marché no. ________________ en date du ______________ pour l’exécution _____________________ </w:t>
      </w:r>
      <w:r w:rsidRPr="00DF06B4">
        <w:rPr>
          <w:rFonts w:ascii="Rockwell" w:hAnsi="Rockwell"/>
          <w:sz w:val="18"/>
        </w:rPr>
        <w:t>[</w:t>
      </w:r>
      <w:r w:rsidRPr="00DF06B4">
        <w:rPr>
          <w:rFonts w:ascii="Rockwell" w:hAnsi="Rockwell"/>
          <w:i/>
          <w:sz w:val="18"/>
        </w:rPr>
        <w:t xml:space="preserve">nom du marché et description des </w:t>
      </w:r>
      <w:r w:rsidR="00C13FE6" w:rsidRPr="00DF06B4">
        <w:rPr>
          <w:rFonts w:ascii="Rockwell" w:hAnsi="Rockwell"/>
          <w:i/>
          <w:sz w:val="18"/>
        </w:rPr>
        <w:t>travaux</w:t>
      </w:r>
      <w:r w:rsidRPr="00DF06B4">
        <w:rPr>
          <w:rFonts w:ascii="Rockwell" w:hAnsi="Rockwell"/>
          <w:sz w:val="18"/>
        </w:rPr>
        <w:t>]</w:t>
      </w:r>
      <w:r w:rsidRPr="00DF06B4">
        <w:rPr>
          <w:rFonts w:ascii="Rockwell" w:hAnsi="Rockwell"/>
          <w:sz w:val="22"/>
        </w:rPr>
        <w:t xml:space="preserve"> (ci-après dénommé « le Marché »).</w:t>
      </w:r>
    </w:p>
    <w:p w14:paraId="1DDFBEF9" w14:textId="77777777" w:rsidR="00CF7A5B" w:rsidRPr="00DF06B4" w:rsidRDefault="00CF7A5B" w:rsidP="00CF7A5B">
      <w:pPr>
        <w:spacing w:after="200"/>
        <w:rPr>
          <w:rFonts w:ascii="Rockwell" w:hAnsi="Rockwell"/>
          <w:sz w:val="22"/>
        </w:rPr>
      </w:pPr>
      <w:r w:rsidRPr="00DF06B4">
        <w:rPr>
          <w:rFonts w:ascii="Rockwell" w:hAnsi="Rockwell"/>
          <w:sz w:val="22"/>
        </w:rPr>
        <w:t xml:space="preserve">De plus, nous comprenons qu’en vertu des conditions du Marché, une avance au montant de ___________ </w:t>
      </w:r>
      <w:r w:rsidRPr="00DF06B4">
        <w:rPr>
          <w:rFonts w:ascii="Rockwell" w:hAnsi="Rockwell"/>
          <w:sz w:val="18"/>
        </w:rPr>
        <w:t>[</w:t>
      </w:r>
      <w:r w:rsidRPr="00DF06B4">
        <w:rPr>
          <w:rFonts w:ascii="Rockwell" w:hAnsi="Rockwell"/>
          <w:i/>
          <w:sz w:val="18"/>
        </w:rPr>
        <w:t>Insérer la somme en lettres</w:t>
      </w:r>
      <w:r w:rsidRPr="00DF06B4">
        <w:rPr>
          <w:rFonts w:ascii="Rockwell" w:hAnsi="Rockwell"/>
          <w:sz w:val="18"/>
        </w:rPr>
        <w:t>]</w:t>
      </w:r>
      <w:r w:rsidRPr="00DF06B4">
        <w:rPr>
          <w:rFonts w:ascii="Rockwell" w:hAnsi="Rockwell"/>
          <w:sz w:val="22"/>
        </w:rPr>
        <w:t xml:space="preserve"> _____________</w:t>
      </w:r>
      <w:r w:rsidRPr="00DF06B4">
        <w:rPr>
          <w:rFonts w:ascii="Rockwell" w:hAnsi="Rockwell"/>
          <w:sz w:val="18"/>
        </w:rPr>
        <w:t>[</w:t>
      </w:r>
      <w:r w:rsidRPr="00DF06B4">
        <w:rPr>
          <w:rFonts w:ascii="Rockwell" w:hAnsi="Rockwell"/>
          <w:i/>
          <w:sz w:val="18"/>
        </w:rPr>
        <w:t>Insérer la somme en chiffres</w:t>
      </w:r>
      <w:r w:rsidRPr="00DF06B4">
        <w:rPr>
          <w:rFonts w:ascii="Rockwell" w:hAnsi="Rockwell"/>
          <w:sz w:val="18"/>
        </w:rPr>
        <w:t>]</w:t>
      </w:r>
      <w:r w:rsidRPr="00DF06B4">
        <w:rPr>
          <w:rFonts w:ascii="Rockwell" w:hAnsi="Rockwell"/>
          <w:sz w:val="22"/>
        </w:rPr>
        <w:t xml:space="preserve"> est versée contre une garantie de restitution d’avance.</w:t>
      </w:r>
    </w:p>
    <w:p w14:paraId="2BAE1E04" w14:textId="2FCBB959" w:rsidR="00CF7A5B" w:rsidRPr="00DF06B4" w:rsidRDefault="00C13FE6" w:rsidP="00CF7A5B">
      <w:pPr>
        <w:spacing w:after="200"/>
        <w:rPr>
          <w:rFonts w:ascii="Rockwell" w:hAnsi="Rockwell"/>
          <w:sz w:val="22"/>
        </w:rPr>
      </w:pPr>
      <w:r w:rsidRPr="00DF06B4">
        <w:rPr>
          <w:rFonts w:ascii="Rockwell" w:hAnsi="Rockwell"/>
          <w:sz w:val="22"/>
        </w:rPr>
        <w:t>A la demande de l’entrepreneur</w:t>
      </w:r>
      <w:r w:rsidR="00CF7A5B" w:rsidRPr="00DF06B4">
        <w:rPr>
          <w:rFonts w:ascii="Rockwell" w:hAnsi="Rockwell"/>
          <w:sz w:val="22"/>
        </w:rPr>
        <w:t xml:space="preserve">), nous _________________ </w:t>
      </w:r>
      <w:r w:rsidR="00CF7A5B" w:rsidRPr="00DF06B4">
        <w:rPr>
          <w:rFonts w:ascii="Rockwell" w:hAnsi="Rockwell"/>
          <w:sz w:val="18"/>
        </w:rPr>
        <w:t>[</w:t>
      </w:r>
      <w:r w:rsidR="00CF7A5B" w:rsidRPr="00DF06B4">
        <w:rPr>
          <w:rFonts w:ascii="Rockwell" w:hAnsi="Rockwell"/>
          <w:i/>
          <w:sz w:val="18"/>
        </w:rPr>
        <w:t>nom de la banque</w:t>
      </w:r>
      <w:r w:rsidR="00CF7A5B" w:rsidRPr="00DF06B4">
        <w:rPr>
          <w:rFonts w:ascii="Rockwell" w:hAnsi="Rockwell"/>
          <w:sz w:val="18"/>
        </w:rPr>
        <w:t>]</w:t>
      </w:r>
      <w:r w:rsidR="00CF7A5B" w:rsidRPr="00DF06B4">
        <w:rPr>
          <w:rFonts w:ascii="Rockwell" w:hAnsi="Rockwell"/>
          <w:sz w:val="22"/>
        </w:rPr>
        <w:t xml:space="preserve"> nous engageons par la présente, sans réserve et irrévocablement, à vous payer à première demande, toutes sommes d’argent que vous pourriez réclamer dans la limite de _____________ </w:t>
      </w:r>
      <w:r w:rsidR="00CF7A5B" w:rsidRPr="00DF06B4">
        <w:rPr>
          <w:rFonts w:ascii="Rockwell" w:hAnsi="Rockwell"/>
          <w:sz w:val="18"/>
        </w:rPr>
        <w:t>[</w:t>
      </w:r>
      <w:r w:rsidR="00CF7A5B" w:rsidRPr="00DF06B4">
        <w:rPr>
          <w:rFonts w:ascii="Rockwell" w:hAnsi="Rockwell"/>
          <w:i/>
          <w:sz w:val="18"/>
        </w:rPr>
        <w:t>Insérer la somme en lettres</w:t>
      </w:r>
      <w:r w:rsidR="00CF7A5B" w:rsidRPr="00DF06B4">
        <w:rPr>
          <w:rFonts w:ascii="Rockwell" w:hAnsi="Rockwell"/>
          <w:sz w:val="18"/>
        </w:rPr>
        <w:t>]</w:t>
      </w:r>
      <w:r w:rsidR="00CF7A5B" w:rsidRPr="00DF06B4">
        <w:rPr>
          <w:rFonts w:ascii="Rockwell" w:hAnsi="Rockwell"/>
          <w:sz w:val="22"/>
        </w:rPr>
        <w:t xml:space="preserve"> _____________</w:t>
      </w:r>
      <w:r w:rsidR="00CF7A5B" w:rsidRPr="00DF06B4">
        <w:rPr>
          <w:rFonts w:ascii="Rockwell" w:hAnsi="Rockwell"/>
          <w:sz w:val="18"/>
        </w:rPr>
        <w:t>[</w:t>
      </w:r>
      <w:r w:rsidR="00CF7A5B" w:rsidRPr="00DF06B4">
        <w:rPr>
          <w:rFonts w:ascii="Rockwell" w:hAnsi="Rockwell"/>
          <w:i/>
          <w:sz w:val="18"/>
        </w:rPr>
        <w:t>Insérer la somme en chiffres</w:t>
      </w:r>
      <w:r w:rsidR="00CF7A5B" w:rsidRPr="00DF06B4">
        <w:rPr>
          <w:rFonts w:ascii="Rockwell" w:hAnsi="Rockwell"/>
          <w:sz w:val="18"/>
        </w:rPr>
        <w:t>]</w:t>
      </w:r>
      <w:r w:rsidR="00CF7A5B" w:rsidRPr="00DF06B4">
        <w:rPr>
          <w:rStyle w:val="Appelnotedebasdep"/>
          <w:rFonts w:ascii="Rockwell" w:hAnsi="Rockwell"/>
          <w:sz w:val="22"/>
        </w:rPr>
        <w:footnoteReference w:id="5"/>
      </w:r>
      <w:r w:rsidR="00CF7A5B" w:rsidRPr="00DF06B4">
        <w:rPr>
          <w:rFonts w:ascii="Rockwell" w:hAnsi="Rockwell"/>
          <w:sz w:val="22"/>
        </w:rPr>
        <w:t>.  Votre demande en paiement doit être accompagnée d’une déclaration attestant que l</w:t>
      </w:r>
      <w:r w:rsidRPr="00DF06B4">
        <w:rPr>
          <w:rFonts w:ascii="Rockwell" w:hAnsi="Rockwell"/>
          <w:sz w:val="22"/>
        </w:rPr>
        <w:t>’entrepreneur</w:t>
      </w:r>
      <w:r w:rsidR="00CF7A5B" w:rsidRPr="00DF06B4">
        <w:rPr>
          <w:rFonts w:ascii="Rockwell" w:hAnsi="Rockwell"/>
          <w:sz w:val="22"/>
        </w:rPr>
        <w:t xml:space="preserve"> ne se conforme pas aux conditions du Marché parce qu’il a utilisé l’avance à d’autres fins que l</w:t>
      </w:r>
      <w:r w:rsidRPr="00DF06B4">
        <w:rPr>
          <w:rFonts w:ascii="Rockwell" w:hAnsi="Rockwell"/>
          <w:sz w:val="22"/>
        </w:rPr>
        <w:t>’exécution des travaux</w:t>
      </w:r>
      <w:r w:rsidR="00CF7A5B" w:rsidRPr="00DF06B4">
        <w:rPr>
          <w:rFonts w:ascii="Rockwell" w:hAnsi="Rockwell"/>
          <w:sz w:val="22"/>
        </w:rPr>
        <w:t>.</w:t>
      </w:r>
    </w:p>
    <w:p w14:paraId="51C244D6" w14:textId="50BB0484" w:rsidR="00CF7A5B" w:rsidRPr="00DF06B4" w:rsidRDefault="00CF7A5B" w:rsidP="00CF7A5B">
      <w:pPr>
        <w:spacing w:after="200"/>
        <w:rPr>
          <w:rFonts w:ascii="Rockwell" w:hAnsi="Rockwell"/>
          <w:sz w:val="22"/>
        </w:rPr>
      </w:pPr>
      <w:r w:rsidRPr="00DF06B4">
        <w:rPr>
          <w:rFonts w:ascii="Rockwell" w:hAnsi="Rockwell"/>
          <w:sz w:val="22"/>
        </w:rPr>
        <w:t>Toute demande et paiement au titre de la présente garantie est conditionnelle à la réception par l</w:t>
      </w:r>
      <w:r w:rsidR="00C13FE6" w:rsidRPr="00DF06B4">
        <w:rPr>
          <w:rFonts w:ascii="Rockwell" w:hAnsi="Rockwell"/>
          <w:sz w:val="22"/>
        </w:rPr>
        <w:t>’entrepreneur</w:t>
      </w:r>
      <w:r w:rsidRPr="00DF06B4">
        <w:rPr>
          <w:rFonts w:ascii="Rockwell" w:hAnsi="Rockwell"/>
          <w:sz w:val="22"/>
        </w:rPr>
        <w:t xml:space="preserve"> de l’avance mentionnée plus haut dans son compte portant le numéro ______________ à __________________ </w:t>
      </w:r>
      <w:r w:rsidRPr="00DF06B4">
        <w:rPr>
          <w:rFonts w:ascii="Rockwell" w:hAnsi="Rockwell"/>
          <w:sz w:val="18"/>
        </w:rPr>
        <w:t>[</w:t>
      </w:r>
      <w:r w:rsidRPr="00DF06B4">
        <w:rPr>
          <w:rFonts w:ascii="Rockwell" w:hAnsi="Rockwell"/>
          <w:i/>
          <w:sz w:val="18"/>
        </w:rPr>
        <w:t>nom et adresse de l’institution financière</w:t>
      </w:r>
      <w:r w:rsidRPr="00DF06B4">
        <w:rPr>
          <w:rFonts w:ascii="Rockwell" w:hAnsi="Rockwell"/>
          <w:sz w:val="18"/>
        </w:rPr>
        <w:t>]</w:t>
      </w:r>
      <w:r w:rsidRPr="00DF06B4">
        <w:rPr>
          <w:rFonts w:ascii="Rockwell" w:hAnsi="Rockwell"/>
          <w:sz w:val="22"/>
        </w:rPr>
        <w:t>.</w:t>
      </w:r>
    </w:p>
    <w:p w14:paraId="24D7A73A" w14:textId="77777777" w:rsidR="00CF7A5B" w:rsidRPr="00DF06B4" w:rsidRDefault="00CF7A5B" w:rsidP="00CF7A5B">
      <w:pPr>
        <w:spacing w:after="200"/>
        <w:rPr>
          <w:rFonts w:ascii="Rockwell" w:hAnsi="Rockwell"/>
          <w:sz w:val="22"/>
          <w:lang w:val="fr-CA"/>
        </w:rPr>
      </w:pPr>
      <w:r w:rsidRPr="00DF06B4">
        <w:rPr>
          <w:rFonts w:ascii="Rockwell" w:hAnsi="Rockwell"/>
          <w:sz w:val="22"/>
          <w:lang w:val="fr-CA"/>
        </w:rPr>
        <w:t xml:space="preserve">La présente garantie demeurera valable jusqu’au remboursement intégral de l’avance consentie. </w:t>
      </w:r>
    </w:p>
    <w:p w14:paraId="00371B9D" w14:textId="77777777" w:rsidR="00CF7A5B" w:rsidRPr="00DF06B4" w:rsidRDefault="00CF7A5B" w:rsidP="00CF7A5B">
      <w:pPr>
        <w:rPr>
          <w:rFonts w:ascii="Rockwell" w:hAnsi="Rockwell"/>
          <w:sz w:val="22"/>
        </w:rPr>
      </w:pPr>
      <w:r w:rsidRPr="00DF06B4">
        <w:rPr>
          <w:rFonts w:ascii="Rockwell" w:hAnsi="Rockwell"/>
          <w:sz w:val="22"/>
        </w:rPr>
        <w:t>La présente garantie est établie en conformité avec l’Acte Uniforme révisé OHADA portant organisation des sûretés du 15 décembre 2010 (JO OHADA n° 22 du 15février 2011) dont les articles 40 et 41 sont respectivement relatifs aux règles de formation de la lettre de garantie et à ses mentions obligatoires</w:t>
      </w:r>
    </w:p>
    <w:p w14:paraId="5D2B0AB5" w14:textId="77777777" w:rsidR="00CF7A5B" w:rsidRPr="00DF06B4" w:rsidRDefault="00CF7A5B" w:rsidP="00CF7A5B">
      <w:pPr>
        <w:rPr>
          <w:rFonts w:ascii="Rockwell" w:hAnsi="Rockwell"/>
          <w:sz w:val="22"/>
        </w:rPr>
      </w:pPr>
      <w:r w:rsidRPr="00DF06B4">
        <w:rPr>
          <w:rFonts w:ascii="Rockwell" w:hAnsi="Rockwell"/>
          <w:sz w:val="22"/>
        </w:rPr>
        <w:t>_____________________</w:t>
      </w:r>
    </w:p>
    <w:p w14:paraId="5746B631" w14:textId="77777777" w:rsidR="00CF7A5B" w:rsidRPr="00DF06B4" w:rsidRDefault="00CF7A5B" w:rsidP="00CF7A5B">
      <w:pPr>
        <w:rPr>
          <w:rFonts w:ascii="Rockwell" w:hAnsi="Rockwell"/>
          <w:sz w:val="12"/>
        </w:rPr>
      </w:pPr>
    </w:p>
    <w:p w14:paraId="4EC8685E" w14:textId="77777777" w:rsidR="00CF7A5B" w:rsidRPr="00DF06B4" w:rsidRDefault="00CF7A5B" w:rsidP="00CF7A5B">
      <w:pPr>
        <w:rPr>
          <w:rFonts w:ascii="Rockwell" w:hAnsi="Rockwell"/>
          <w:sz w:val="22"/>
        </w:rPr>
      </w:pPr>
      <w:r w:rsidRPr="00DF06B4">
        <w:rPr>
          <w:rFonts w:ascii="Rockwell" w:hAnsi="Rockwell"/>
          <w:sz w:val="22"/>
        </w:rPr>
        <w:t>Signature</w:t>
      </w:r>
    </w:p>
    <w:p w14:paraId="7958AD92" w14:textId="77777777" w:rsidR="00CF7A5B" w:rsidRPr="00DF06B4" w:rsidRDefault="00CF7A5B" w:rsidP="00CF7A5B">
      <w:pPr>
        <w:tabs>
          <w:tab w:val="right" w:pos="9000"/>
        </w:tabs>
        <w:rPr>
          <w:rFonts w:ascii="Rockwell" w:hAnsi="Rockwell"/>
          <w:b/>
          <w:i/>
          <w:sz w:val="22"/>
        </w:rPr>
      </w:pPr>
    </w:p>
    <w:p w14:paraId="5A07A88F" w14:textId="77777777" w:rsidR="00CF7A5B" w:rsidRPr="00DF06B4" w:rsidRDefault="00CF7A5B" w:rsidP="00CF7A5B">
      <w:pPr>
        <w:tabs>
          <w:tab w:val="right" w:pos="9000"/>
        </w:tabs>
        <w:rPr>
          <w:rFonts w:ascii="Rockwell" w:hAnsi="Rockwell"/>
          <w:b/>
          <w:i/>
          <w:sz w:val="22"/>
        </w:rPr>
      </w:pPr>
      <w:r w:rsidRPr="00DF06B4">
        <w:rPr>
          <w:rFonts w:ascii="Rockwell" w:hAnsi="Rockwell"/>
          <w:b/>
          <w:i/>
          <w:sz w:val="22"/>
        </w:rPr>
        <w:t>Signature du représentant de l’Autorité contractante</w:t>
      </w:r>
    </w:p>
    <w:p w14:paraId="72DA4CCA" w14:textId="77777777" w:rsidR="00CF7A5B" w:rsidRPr="00DF06B4" w:rsidRDefault="00CF7A5B" w:rsidP="00CF7A5B">
      <w:pPr>
        <w:tabs>
          <w:tab w:val="right" w:pos="9000"/>
        </w:tabs>
        <w:rPr>
          <w:rFonts w:ascii="Rockwell" w:hAnsi="Rockwell"/>
          <w:b/>
          <w:i/>
          <w:sz w:val="22"/>
        </w:rPr>
      </w:pPr>
      <w:r w:rsidRPr="00DF06B4">
        <w:rPr>
          <w:rFonts w:ascii="Rockwell" w:hAnsi="Rockwell"/>
          <w:b/>
          <w:i/>
          <w:sz w:val="22"/>
        </w:rPr>
        <w:t>Nom et prénom</w:t>
      </w:r>
    </w:p>
    <w:p w14:paraId="3BC0CF3A" w14:textId="77777777" w:rsidR="00CF7A5B" w:rsidRPr="00DF06B4" w:rsidRDefault="00CF7A5B" w:rsidP="00CF7A5B">
      <w:pPr>
        <w:tabs>
          <w:tab w:val="right" w:pos="9000"/>
        </w:tabs>
        <w:rPr>
          <w:rFonts w:ascii="Rockwell" w:hAnsi="Rockwell"/>
          <w:b/>
          <w:i/>
          <w:sz w:val="22"/>
        </w:rPr>
      </w:pPr>
      <w:r w:rsidRPr="00DF06B4">
        <w:rPr>
          <w:rFonts w:ascii="Rockwell" w:hAnsi="Rockwell"/>
          <w:b/>
          <w:i/>
          <w:sz w:val="22"/>
        </w:rPr>
        <w:t xml:space="preserve">Signature et cachet </w:t>
      </w:r>
    </w:p>
    <w:p w14:paraId="27E7A511" w14:textId="37A434BC" w:rsidR="004D50AD" w:rsidRPr="00CA53F9" w:rsidRDefault="00CF7A5B" w:rsidP="002979CE">
      <w:pPr>
        <w:tabs>
          <w:tab w:val="right" w:pos="9000"/>
        </w:tabs>
        <w:rPr>
          <w:rFonts w:ascii="Rockwell" w:hAnsi="Rockwell"/>
        </w:rPr>
      </w:pPr>
      <w:r w:rsidRPr="00DF06B4">
        <w:rPr>
          <w:rFonts w:ascii="Rockwell" w:hAnsi="Rockwell"/>
          <w:i/>
          <w:sz w:val="22"/>
        </w:rPr>
        <w:t xml:space="preserve">Note : Le texte en italiques </w:t>
      </w:r>
      <w:r w:rsidRPr="00DF06B4">
        <w:rPr>
          <w:rFonts w:ascii="Rockwell" w:hAnsi="Rockwell"/>
          <w:i/>
          <w:sz w:val="22"/>
          <w:u w:val="single"/>
        </w:rPr>
        <w:t>doit être retiré du document final</w:t>
      </w:r>
      <w:r w:rsidRPr="00DF06B4">
        <w:rPr>
          <w:rFonts w:ascii="Rockwell" w:hAnsi="Rockwell"/>
          <w:i/>
          <w:sz w:val="22"/>
        </w:rPr>
        <w:t> ; il est fourni à titre indicatif en vue de faciliter la préparation</w:t>
      </w:r>
    </w:p>
    <w:p w14:paraId="056E4DAF" w14:textId="10F7BE05" w:rsidR="00C13FE6" w:rsidRPr="00CA53F9" w:rsidRDefault="0020626F" w:rsidP="00C13FE6">
      <w:pPr>
        <w:pStyle w:val="Titre1"/>
        <w:rPr>
          <w:rFonts w:ascii="Rockwell" w:hAnsi="Rockwell"/>
          <w:b w:val="0"/>
        </w:rPr>
      </w:pPr>
      <w:bookmarkStart w:id="206" w:name="_Toc502841748"/>
      <w:r>
        <w:rPr>
          <w:rFonts w:ascii="Rockwell" w:hAnsi="Rockwell"/>
          <w:b w:val="0"/>
        </w:rPr>
        <w:lastRenderedPageBreak/>
        <w:t xml:space="preserve">ANNEXE : </w:t>
      </w:r>
      <w:r w:rsidR="00C13FE6" w:rsidRPr="00CA53F9">
        <w:rPr>
          <w:rFonts w:ascii="Rockwell" w:hAnsi="Rockwell"/>
          <w:b w:val="0"/>
        </w:rPr>
        <w:t>Avis de demande de prix</w:t>
      </w:r>
      <w:bookmarkEnd w:id="206"/>
    </w:p>
    <w:p w14:paraId="73A6E1C7" w14:textId="77777777" w:rsidR="00C13FE6" w:rsidRPr="00CA53F9" w:rsidRDefault="00C13FE6" w:rsidP="00C13FE6">
      <w:pPr>
        <w:jc w:val="center"/>
        <w:rPr>
          <w:rFonts w:ascii="Rockwell" w:hAnsi="Rockwell"/>
        </w:rPr>
      </w:pPr>
    </w:p>
    <w:tbl>
      <w:tblPr>
        <w:tblW w:w="9805" w:type="dxa"/>
        <w:tblLayout w:type="fixed"/>
        <w:tblCellMar>
          <w:left w:w="70" w:type="dxa"/>
          <w:right w:w="70" w:type="dxa"/>
        </w:tblCellMar>
        <w:tblLook w:val="0000" w:firstRow="0" w:lastRow="0" w:firstColumn="0" w:lastColumn="0" w:noHBand="0" w:noVBand="0"/>
      </w:tblPr>
      <w:tblGrid>
        <w:gridCol w:w="5120"/>
        <w:gridCol w:w="4685"/>
      </w:tblGrid>
      <w:tr w:rsidR="00C13FE6" w:rsidRPr="000F5327" w14:paraId="116D6E25" w14:textId="77777777" w:rsidTr="00051C17">
        <w:trPr>
          <w:trHeight w:val="2589"/>
        </w:trPr>
        <w:tc>
          <w:tcPr>
            <w:tcW w:w="5120" w:type="dxa"/>
            <w:tcBorders>
              <w:top w:val="nil"/>
              <w:left w:val="nil"/>
              <w:bottom w:val="nil"/>
              <w:right w:val="nil"/>
            </w:tcBorders>
          </w:tcPr>
          <w:p w14:paraId="643079C4" w14:textId="77777777" w:rsidR="00C13FE6" w:rsidRPr="000F5327" w:rsidRDefault="00C13FE6" w:rsidP="00051C17">
            <w:pPr>
              <w:spacing w:line="360" w:lineRule="auto"/>
              <w:jc w:val="center"/>
              <w:rPr>
                <w:rFonts w:ascii="Rockwell" w:hAnsi="Rockwell"/>
                <w:i/>
                <w:iCs/>
                <w:sz w:val="22"/>
              </w:rPr>
            </w:pPr>
            <w:r w:rsidRPr="000F5327">
              <w:rPr>
                <w:rFonts w:ascii="Rockwell" w:hAnsi="Rockwell"/>
                <w:i/>
                <w:iCs/>
                <w:sz w:val="22"/>
              </w:rPr>
              <w:t>(Entête du maître d’ouvrage)</w:t>
            </w:r>
          </w:p>
          <w:p w14:paraId="32BC3264" w14:textId="77777777" w:rsidR="00C13FE6" w:rsidRPr="000F5327" w:rsidRDefault="00C13FE6" w:rsidP="00051C17">
            <w:pPr>
              <w:spacing w:line="360" w:lineRule="auto"/>
              <w:jc w:val="center"/>
              <w:rPr>
                <w:rFonts w:ascii="Rockwell" w:hAnsi="Rockwell"/>
                <w:i/>
                <w:iCs/>
                <w:sz w:val="22"/>
              </w:rPr>
            </w:pPr>
          </w:p>
          <w:p w14:paraId="78E5E62A" w14:textId="77777777" w:rsidR="00C13FE6" w:rsidRPr="000F5327" w:rsidRDefault="00C13FE6" w:rsidP="00051C17">
            <w:pPr>
              <w:tabs>
                <w:tab w:val="left" w:pos="4560"/>
              </w:tabs>
              <w:spacing w:line="360" w:lineRule="auto"/>
              <w:rPr>
                <w:rFonts w:ascii="Rockwell" w:hAnsi="Rockwell"/>
                <w:b/>
                <w:bCs/>
                <w:sz w:val="22"/>
                <w:szCs w:val="28"/>
              </w:rPr>
            </w:pPr>
          </w:p>
          <w:p w14:paraId="26BBD02C" w14:textId="77777777" w:rsidR="00C13FE6" w:rsidRPr="000F5327" w:rsidRDefault="00C13FE6" w:rsidP="00051C17">
            <w:pPr>
              <w:tabs>
                <w:tab w:val="left" w:pos="4560"/>
              </w:tabs>
              <w:spacing w:line="360" w:lineRule="auto"/>
              <w:rPr>
                <w:rFonts w:ascii="Rockwell" w:hAnsi="Rockwell"/>
                <w:b/>
                <w:bCs/>
                <w:sz w:val="22"/>
                <w:szCs w:val="28"/>
                <w:vertAlign w:val="superscript"/>
              </w:rPr>
            </w:pPr>
            <w:r w:rsidRPr="000F5327">
              <w:rPr>
                <w:rFonts w:ascii="Rockwell" w:hAnsi="Rockwell"/>
                <w:b/>
                <w:bCs/>
                <w:sz w:val="22"/>
                <w:szCs w:val="28"/>
              </w:rPr>
              <w:t xml:space="preserve">Avis de demande de prix </w:t>
            </w:r>
          </w:p>
          <w:p w14:paraId="0E2DE5A7" w14:textId="77777777" w:rsidR="00C13FE6" w:rsidRPr="000F5327" w:rsidRDefault="00C13FE6" w:rsidP="00051C17">
            <w:pPr>
              <w:tabs>
                <w:tab w:val="left" w:pos="4560"/>
              </w:tabs>
              <w:spacing w:line="360" w:lineRule="auto"/>
              <w:rPr>
                <w:rFonts w:ascii="Rockwell" w:hAnsi="Rockwell"/>
                <w:b/>
                <w:bCs/>
                <w:sz w:val="22"/>
                <w:szCs w:val="26"/>
              </w:rPr>
            </w:pPr>
            <w:r w:rsidRPr="000F5327">
              <w:rPr>
                <w:rFonts w:ascii="Rockwell" w:hAnsi="Rockwell"/>
                <w:b/>
                <w:bCs/>
                <w:sz w:val="22"/>
                <w:szCs w:val="28"/>
                <w:vertAlign w:val="superscript"/>
              </w:rPr>
              <w:t>N° :…………………………..</w:t>
            </w:r>
          </w:p>
          <w:p w14:paraId="11CFFDF4" w14:textId="77777777" w:rsidR="00C13FE6" w:rsidRPr="000F5327" w:rsidRDefault="00C13FE6" w:rsidP="00051C17">
            <w:pPr>
              <w:tabs>
                <w:tab w:val="left" w:pos="4560"/>
              </w:tabs>
              <w:spacing w:line="360" w:lineRule="auto"/>
              <w:rPr>
                <w:rFonts w:ascii="Rockwell" w:hAnsi="Rockwell"/>
                <w:b/>
                <w:bCs/>
                <w:i/>
                <w:sz w:val="22"/>
                <w:szCs w:val="20"/>
              </w:rPr>
            </w:pPr>
            <w:r w:rsidRPr="000F5327">
              <w:rPr>
                <w:rFonts w:ascii="Rockwell" w:hAnsi="Rockwell"/>
                <w:b/>
                <w:bCs/>
                <w:sz w:val="22"/>
                <w:szCs w:val="26"/>
              </w:rPr>
              <w:t>Financement </w:t>
            </w:r>
            <w:r w:rsidRPr="000F5327">
              <w:rPr>
                <w:rFonts w:ascii="Rockwell" w:hAnsi="Rockwell"/>
                <w:b/>
                <w:bCs/>
                <w:i/>
                <w:sz w:val="22"/>
                <w:szCs w:val="20"/>
              </w:rPr>
              <w:t xml:space="preserve">:(indiquer la source de    </w:t>
            </w:r>
          </w:p>
          <w:p w14:paraId="734E3BA6" w14:textId="77777777" w:rsidR="00C13FE6" w:rsidRPr="000F5327" w:rsidRDefault="00C13FE6" w:rsidP="00051C17">
            <w:pPr>
              <w:tabs>
                <w:tab w:val="left" w:pos="4560"/>
              </w:tabs>
              <w:spacing w:line="360" w:lineRule="auto"/>
              <w:rPr>
                <w:rFonts w:ascii="Rockwell" w:hAnsi="Rockwell"/>
                <w:b/>
                <w:bCs/>
                <w:i/>
                <w:sz w:val="22"/>
                <w:szCs w:val="20"/>
              </w:rPr>
            </w:pPr>
            <w:r w:rsidRPr="000F5327">
              <w:rPr>
                <w:rFonts w:ascii="Rockwell" w:hAnsi="Rockwell"/>
                <w:b/>
                <w:bCs/>
                <w:i/>
                <w:sz w:val="22"/>
                <w:szCs w:val="20"/>
              </w:rPr>
              <w:t xml:space="preserve">              financement)</w:t>
            </w:r>
          </w:p>
          <w:p w14:paraId="1B53507C" w14:textId="77777777" w:rsidR="00C13FE6" w:rsidRPr="000F5327" w:rsidRDefault="00C13FE6" w:rsidP="00051C17">
            <w:pPr>
              <w:tabs>
                <w:tab w:val="left" w:pos="4560"/>
              </w:tabs>
              <w:spacing w:line="360" w:lineRule="auto"/>
              <w:rPr>
                <w:rFonts w:ascii="Rockwell" w:hAnsi="Rockwell"/>
                <w:bCs/>
                <w:i/>
                <w:sz w:val="22"/>
                <w:szCs w:val="20"/>
              </w:rPr>
            </w:pPr>
            <w:r w:rsidRPr="000F5327">
              <w:rPr>
                <w:rFonts w:ascii="Rockwell" w:hAnsi="Rockwell"/>
                <w:b/>
                <w:bCs/>
                <w:sz w:val="22"/>
                <w:szCs w:val="26"/>
              </w:rPr>
              <w:t>Objet </w:t>
            </w:r>
            <w:r w:rsidRPr="000F5327">
              <w:rPr>
                <w:rFonts w:ascii="Rockwell" w:hAnsi="Rockwell"/>
                <w:bCs/>
                <w:i/>
                <w:sz w:val="22"/>
                <w:szCs w:val="20"/>
              </w:rPr>
              <w:t>:(indiquer l’objet du marché)</w:t>
            </w:r>
          </w:p>
        </w:tc>
        <w:tc>
          <w:tcPr>
            <w:tcW w:w="4685" w:type="dxa"/>
            <w:tcBorders>
              <w:top w:val="nil"/>
              <w:left w:val="nil"/>
              <w:bottom w:val="nil"/>
              <w:right w:val="nil"/>
            </w:tcBorders>
          </w:tcPr>
          <w:p w14:paraId="66435E37" w14:textId="54D65C2B" w:rsidR="00C13FE6" w:rsidRPr="000F5327" w:rsidRDefault="00C13FE6" w:rsidP="00051C17">
            <w:pPr>
              <w:spacing w:line="360" w:lineRule="auto"/>
              <w:jc w:val="center"/>
              <w:rPr>
                <w:rFonts w:ascii="Rockwell" w:hAnsi="Rockwell"/>
                <w:i/>
                <w:iCs/>
                <w:sz w:val="22"/>
              </w:rPr>
            </w:pPr>
            <w:r w:rsidRPr="000F5327">
              <w:rPr>
                <w:rFonts w:ascii="Rockwell" w:hAnsi="Rockwell"/>
                <w:b/>
                <w:bCs/>
                <w:sz w:val="22"/>
              </w:rPr>
              <w:t>BURKINA FASO</w:t>
            </w:r>
            <w:r w:rsidRPr="000F5327">
              <w:rPr>
                <w:rFonts w:ascii="Rockwell" w:hAnsi="Rockwell"/>
                <w:b/>
                <w:bCs/>
                <w:sz w:val="22"/>
              </w:rPr>
              <w:br/>
            </w:r>
            <w:r w:rsidRPr="000F5327">
              <w:rPr>
                <w:rFonts w:ascii="Rockwell" w:hAnsi="Rockwell"/>
                <w:i/>
                <w:iCs/>
                <w:sz w:val="22"/>
              </w:rPr>
              <w:t>Unité- Progrès- Justice</w:t>
            </w:r>
            <w:r w:rsidRPr="000F5327">
              <w:rPr>
                <w:rFonts w:ascii="Rockwell" w:hAnsi="Rockwell"/>
                <w:i/>
                <w:iCs/>
                <w:sz w:val="22"/>
              </w:rPr>
              <w:br/>
            </w:r>
          </w:p>
          <w:p w14:paraId="41825486" w14:textId="77777777" w:rsidR="00C13FE6" w:rsidRPr="000F5327" w:rsidRDefault="00C13FE6" w:rsidP="00051C17">
            <w:pPr>
              <w:spacing w:line="360" w:lineRule="auto"/>
              <w:jc w:val="center"/>
              <w:rPr>
                <w:rFonts w:ascii="Rockwell" w:hAnsi="Rockwell"/>
                <w:i/>
                <w:iCs/>
                <w:sz w:val="22"/>
              </w:rPr>
            </w:pPr>
          </w:p>
          <w:p w14:paraId="3FF16BC7" w14:textId="77777777" w:rsidR="00C13FE6" w:rsidRPr="000F5327" w:rsidRDefault="00C13FE6" w:rsidP="00051C17">
            <w:pPr>
              <w:spacing w:line="360" w:lineRule="auto"/>
              <w:jc w:val="center"/>
              <w:rPr>
                <w:rFonts w:ascii="Rockwell" w:hAnsi="Rockwell"/>
                <w:i/>
                <w:iCs/>
                <w:sz w:val="22"/>
              </w:rPr>
            </w:pPr>
          </w:p>
          <w:p w14:paraId="2BC075A1" w14:textId="77777777" w:rsidR="00C13FE6" w:rsidRPr="000F5327" w:rsidRDefault="00C13FE6" w:rsidP="00051C17">
            <w:pPr>
              <w:spacing w:line="360" w:lineRule="auto"/>
              <w:jc w:val="center"/>
              <w:rPr>
                <w:rFonts w:ascii="Rockwell" w:hAnsi="Rockwell"/>
                <w:i/>
                <w:iCs/>
                <w:sz w:val="22"/>
              </w:rPr>
            </w:pPr>
          </w:p>
        </w:tc>
      </w:tr>
    </w:tbl>
    <w:p w14:paraId="2E272DF3" w14:textId="77777777" w:rsidR="00C13FE6" w:rsidRPr="00CA53F9" w:rsidRDefault="00C13FE6" w:rsidP="00C13FE6">
      <w:pPr>
        <w:spacing w:line="360" w:lineRule="auto"/>
        <w:ind w:left="360"/>
        <w:rPr>
          <w:rFonts w:ascii="Rockwell" w:hAnsi="Rockwell"/>
        </w:rPr>
      </w:pPr>
    </w:p>
    <w:p w14:paraId="301A9912" w14:textId="77777777" w:rsidR="00C13FE6" w:rsidRPr="000F5327" w:rsidRDefault="00C13FE6" w:rsidP="000F5327">
      <w:pPr>
        <w:spacing w:line="360" w:lineRule="auto"/>
        <w:ind w:firstLine="708"/>
        <w:rPr>
          <w:rFonts w:ascii="Rockwell" w:hAnsi="Rockwell"/>
          <w:sz w:val="22"/>
        </w:rPr>
      </w:pPr>
      <w:r w:rsidRPr="000F5327">
        <w:rPr>
          <w:rFonts w:ascii="Rockwell" w:hAnsi="Rockwell"/>
          <w:sz w:val="22"/>
        </w:rPr>
        <w:t xml:space="preserve">Cet avis de demande de prix fait suite à l’adoption du plan de passation des marchés publics gestion </w:t>
      </w:r>
      <w:r w:rsidRPr="000F5327">
        <w:rPr>
          <w:rFonts w:ascii="Rockwell" w:hAnsi="Rockwell"/>
          <w:i/>
          <w:sz w:val="22"/>
        </w:rPr>
        <w:t>(préciser l’année),</w:t>
      </w:r>
      <w:r w:rsidRPr="000F5327">
        <w:rPr>
          <w:rFonts w:ascii="Rockwell" w:hAnsi="Rockwell"/>
          <w:sz w:val="22"/>
        </w:rPr>
        <w:t xml:space="preserve">  du </w:t>
      </w:r>
      <w:r w:rsidRPr="000F5327">
        <w:rPr>
          <w:rFonts w:ascii="Rockwell" w:hAnsi="Rockwell"/>
          <w:i/>
          <w:sz w:val="22"/>
        </w:rPr>
        <w:t>(nom du maître d’ouvrage)</w:t>
      </w:r>
      <w:r w:rsidRPr="000F5327">
        <w:rPr>
          <w:rFonts w:ascii="Rockwell" w:hAnsi="Rockwell"/>
          <w:sz w:val="22"/>
        </w:rPr>
        <w:t>.</w:t>
      </w:r>
    </w:p>
    <w:p w14:paraId="39412717" w14:textId="77777777" w:rsidR="000F5327" w:rsidRPr="000F5327" w:rsidRDefault="00C13FE6" w:rsidP="00F6023D">
      <w:pPr>
        <w:pStyle w:val="Paragraphedeliste"/>
        <w:numPr>
          <w:ilvl w:val="0"/>
          <w:numId w:val="28"/>
        </w:numPr>
        <w:spacing w:line="360" w:lineRule="auto"/>
        <w:rPr>
          <w:rFonts w:ascii="Rockwell" w:hAnsi="Rockwell"/>
          <w:sz w:val="22"/>
        </w:rPr>
      </w:pPr>
      <w:r w:rsidRPr="000F5327">
        <w:rPr>
          <w:rFonts w:ascii="Rockwell" w:hAnsi="Rockwell"/>
          <w:sz w:val="22"/>
        </w:rPr>
        <w:t>[</w:t>
      </w:r>
      <w:r w:rsidRPr="000F5327">
        <w:rPr>
          <w:rFonts w:ascii="Rockwell" w:hAnsi="Rockwell"/>
          <w:i/>
          <w:sz w:val="22"/>
        </w:rPr>
        <w:t>Le maître d’ouvrage : A préciser</w:t>
      </w:r>
      <w:r w:rsidRPr="000F5327">
        <w:rPr>
          <w:rFonts w:ascii="Rockwell" w:hAnsi="Rockwell"/>
          <w:sz w:val="22"/>
        </w:rPr>
        <w:t xml:space="preserve">] lance une demande de prix ayant pour objet la réalisation des travaux tels que décrits dans les </w:t>
      </w:r>
      <w:r w:rsidRPr="000F5327">
        <w:rPr>
          <w:rFonts w:ascii="Rockwell" w:hAnsi="Rockwell"/>
          <w:i/>
          <w:iCs/>
          <w:sz w:val="22"/>
        </w:rPr>
        <w:t>Données particulières de la demande de prix</w:t>
      </w:r>
      <w:r w:rsidRPr="000F5327">
        <w:rPr>
          <w:rStyle w:val="DeltaViewInsertion"/>
          <w:rFonts w:ascii="Rockwell" w:hAnsi="Rockwell"/>
          <w:color w:val="auto"/>
          <w:sz w:val="22"/>
        </w:rPr>
        <w:t>.</w:t>
      </w:r>
      <w:r w:rsidRPr="000F5327">
        <w:rPr>
          <w:rFonts w:ascii="Rockwell" w:hAnsi="Rockwell"/>
          <w:sz w:val="22"/>
        </w:rPr>
        <w:t xml:space="preserve"> Les travaux seront financés sur les ressources </w:t>
      </w:r>
      <w:r w:rsidRPr="000F5327">
        <w:rPr>
          <w:rFonts w:ascii="Rockwell" w:hAnsi="Rockwell"/>
          <w:i/>
          <w:iCs/>
          <w:sz w:val="22"/>
        </w:rPr>
        <w:t xml:space="preserve">indiquées dans les Données particulières de la demande de prix). </w:t>
      </w:r>
    </w:p>
    <w:p w14:paraId="616E617A" w14:textId="77777777" w:rsidR="000F5327" w:rsidRPr="000F5327" w:rsidRDefault="00C13FE6" w:rsidP="00F6023D">
      <w:pPr>
        <w:pStyle w:val="Paragraphedeliste"/>
        <w:numPr>
          <w:ilvl w:val="0"/>
          <w:numId w:val="28"/>
        </w:numPr>
        <w:spacing w:line="360" w:lineRule="auto"/>
        <w:rPr>
          <w:rFonts w:ascii="Rockwell" w:hAnsi="Rockwell"/>
          <w:sz w:val="22"/>
        </w:rPr>
      </w:pPr>
      <w:r w:rsidRPr="000F5327">
        <w:rPr>
          <w:rFonts w:ascii="Rockwell" w:hAnsi="Rockwell"/>
          <w:sz w:val="22"/>
          <w:lang w:val="fr-CA"/>
        </w:rPr>
        <w:t xml:space="preserve">La participation à la concurrence est ouverte à toutes les personnes physiques ou morales agréés </w:t>
      </w:r>
      <w:r w:rsidRPr="000F5327">
        <w:rPr>
          <w:rFonts w:ascii="Rockwell" w:hAnsi="Rockwell"/>
          <w:i/>
          <w:sz w:val="22"/>
          <w:lang w:val="fr-CA"/>
        </w:rPr>
        <w:t>(préciser le type d’agrément)</w:t>
      </w:r>
      <w:r w:rsidR="000F5327">
        <w:rPr>
          <w:rFonts w:ascii="Rockwell" w:hAnsi="Rockwell"/>
          <w:i/>
          <w:sz w:val="22"/>
          <w:lang w:val="fr-CA"/>
        </w:rPr>
        <w:t xml:space="preserve"> </w:t>
      </w:r>
      <w:r w:rsidRPr="000F5327">
        <w:rPr>
          <w:rFonts w:ascii="Rockwell" w:hAnsi="Rockwell"/>
          <w:sz w:val="22"/>
          <w:lang w:val="fr-CA"/>
        </w:rPr>
        <w:t>pour autant qu’elles ne soient pas sous le coup d’interdiction ou de suspension</w:t>
      </w:r>
      <w:r w:rsidRPr="000F5327">
        <w:rPr>
          <w:rStyle w:val="DeltaViewInsertion"/>
          <w:rFonts w:ascii="Rockwell" w:hAnsi="Rockwell"/>
          <w:color w:val="auto"/>
          <w:sz w:val="22"/>
          <w:lang w:val="fr-CA"/>
        </w:rPr>
        <w:t xml:space="preserve"> et en règle vis-à-vis de l’administration</w:t>
      </w:r>
      <w:r w:rsidRPr="000F5327">
        <w:rPr>
          <w:rFonts w:ascii="Rockwell" w:hAnsi="Rockwell"/>
          <w:sz w:val="22"/>
          <w:lang w:val="fr-CA"/>
        </w:rPr>
        <w:t>.</w:t>
      </w:r>
    </w:p>
    <w:p w14:paraId="4712D23D" w14:textId="629E7E1A" w:rsidR="00C13FE6" w:rsidRPr="000F5327" w:rsidRDefault="00C13FE6" w:rsidP="000F5327">
      <w:pPr>
        <w:pStyle w:val="Paragraphedeliste"/>
        <w:spacing w:line="360" w:lineRule="auto"/>
        <w:ind w:left="720"/>
        <w:rPr>
          <w:rFonts w:ascii="Rockwell" w:hAnsi="Rockwell"/>
          <w:sz w:val="22"/>
        </w:rPr>
      </w:pPr>
      <w:r w:rsidRPr="000F5327">
        <w:rPr>
          <w:rFonts w:ascii="Rockwell" w:hAnsi="Rockwell"/>
          <w:sz w:val="22"/>
          <w:lang w:val="fr-CA"/>
        </w:rPr>
        <w:t xml:space="preserve">Les travaux se décomposent en </w:t>
      </w:r>
      <w:r w:rsidRPr="000F5327">
        <w:rPr>
          <w:rFonts w:ascii="Rockwell" w:hAnsi="Rockwell"/>
          <w:i/>
          <w:sz w:val="22"/>
          <w:lang w:val="fr-CA"/>
        </w:rPr>
        <w:t xml:space="preserve">[insérer le nombre de lots] </w:t>
      </w:r>
      <w:r w:rsidRPr="000F5327">
        <w:rPr>
          <w:rFonts w:ascii="Rockwell" w:hAnsi="Rockwell"/>
          <w:sz w:val="22"/>
          <w:lang w:val="fr-CA"/>
        </w:rPr>
        <w:t xml:space="preserve">répartis comme suit </w:t>
      </w:r>
      <w:r w:rsidRPr="000F5327">
        <w:rPr>
          <w:rFonts w:ascii="Rockwell" w:hAnsi="Rockwell"/>
          <w:i/>
          <w:sz w:val="22"/>
          <w:lang w:val="fr-CA"/>
        </w:rPr>
        <w:t>[à préciser].</w:t>
      </w:r>
    </w:p>
    <w:p w14:paraId="38183844" w14:textId="77777777" w:rsidR="00C13FE6" w:rsidRPr="000F5327" w:rsidRDefault="00C13FE6" w:rsidP="00C13FE6">
      <w:pPr>
        <w:pStyle w:val="Corpsdetexte"/>
        <w:tabs>
          <w:tab w:val="left" w:pos="567"/>
          <w:tab w:val="left" w:pos="1134"/>
          <w:tab w:val="right" w:leader="dot" w:pos="9480"/>
        </w:tabs>
        <w:suppressAutoHyphens/>
        <w:spacing w:line="360" w:lineRule="auto"/>
        <w:ind w:firstLine="567"/>
        <w:rPr>
          <w:rFonts w:ascii="Rockwell" w:hAnsi="Rockwell"/>
          <w:i/>
          <w:iCs/>
          <w:sz w:val="22"/>
          <w:lang w:val="fr-CA"/>
        </w:rPr>
      </w:pPr>
      <w:r w:rsidRPr="000F5327">
        <w:rPr>
          <w:rFonts w:ascii="Rockwell" w:hAnsi="Rockwell"/>
          <w:sz w:val="22"/>
          <w:lang w:val="fr-CA"/>
        </w:rPr>
        <w:t xml:space="preserve">Les Candidats ont la possibilité de soumissionner pour un, plusieurs ou l’ensemble des lots. Dans le cas où ils soumissionnent pour plusieurs ou l’ensemble des lots, ils devront présenter une soumission séparée pour chaque lot.  </w:t>
      </w:r>
    </w:p>
    <w:p w14:paraId="411360EC" w14:textId="77777777" w:rsidR="000F5327" w:rsidRDefault="00C13FE6" w:rsidP="00F6023D">
      <w:pPr>
        <w:pStyle w:val="Corpsdetexte"/>
        <w:numPr>
          <w:ilvl w:val="0"/>
          <w:numId w:val="28"/>
        </w:numPr>
        <w:tabs>
          <w:tab w:val="right" w:leader="dot" w:pos="9480"/>
        </w:tabs>
        <w:suppressAutoHyphens/>
        <w:spacing w:line="360" w:lineRule="auto"/>
        <w:rPr>
          <w:rFonts w:ascii="Rockwell" w:hAnsi="Rockwell"/>
          <w:sz w:val="22"/>
          <w:lang w:val="fr-CA"/>
        </w:rPr>
      </w:pPr>
      <w:r w:rsidRPr="000F5327">
        <w:rPr>
          <w:rStyle w:val="DeltaViewInsertion"/>
          <w:rFonts w:ascii="Rockwell" w:hAnsi="Rockwell"/>
          <w:color w:val="auto"/>
          <w:sz w:val="22"/>
          <w:lang w:val="fr-CA"/>
        </w:rPr>
        <w:t xml:space="preserve">Le délai d’exécution ne devrait pas excéder : </w:t>
      </w:r>
      <w:r w:rsidRPr="000F5327">
        <w:rPr>
          <w:rStyle w:val="DeltaViewInsertion"/>
          <w:rFonts w:ascii="Rockwell" w:hAnsi="Rockwell"/>
          <w:i/>
          <w:color w:val="auto"/>
          <w:sz w:val="22"/>
          <w:lang w:val="fr-CA"/>
        </w:rPr>
        <w:t>[|à préciser</w:t>
      </w:r>
      <w:r w:rsidRPr="000F5327">
        <w:rPr>
          <w:rStyle w:val="DeltaViewInsertion"/>
          <w:rFonts w:ascii="Rockwell" w:hAnsi="Rockwell"/>
          <w:color w:val="auto"/>
          <w:sz w:val="22"/>
          <w:lang w:val="fr-CA"/>
        </w:rPr>
        <w:t>] mois/jours.</w:t>
      </w:r>
    </w:p>
    <w:p w14:paraId="0D9D6D6A" w14:textId="77777777" w:rsidR="000F5327" w:rsidRDefault="00C13FE6" w:rsidP="00F6023D">
      <w:pPr>
        <w:pStyle w:val="Corpsdetexte"/>
        <w:numPr>
          <w:ilvl w:val="0"/>
          <w:numId w:val="28"/>
        </w:numPr>
        <w:tabs>
          <w:tab w:val="right" w:leader="dot" w:pos="9480"/>
        </w:tabs>
        <w:suppressAutoHyphens/>
        <w:spacing w:line="360" w:lineRule="auto"/>
        <w:rPr>
          <w:rFonts w:ascii="Rockwell" w:hAnsi="Rockwell"/>
          <w:sz w:val="22"/>
          <w:lang w:val="fr-CA"/>
        </w:rPr>
      </w:pPr>
      <w:r w:rsidRPr="000F5327">
        <w:rPr>
          <w:rFonts w:ascii="Rockwell" w:hAnsi="Rockwell"/>
          <w:sz w:val="22"/>
          <w:lang w:val="fr-CA"/>
        </w:rPr>
        <w:t>Les Candidats éligibles, intéressés peuvent obtenir des informations supplémentaires et consulter gratuitement le dossier de demande de prix dans les bureaux de (</w:t>
      </w:r>
      <w:r w:rsidRPr="000F5327">
        <w:rPr>
          <w:rFonts w:ascii="Rockwell" w:hAnsi="Rockwell"/>
          <w:i/>
          <w:iCs/>
          <w:sz w:val="22"/>
          <w:lang w:val="fr-CA"/>
        </w:rPr>
        <w:t>adresse complète de la Personne responsable des marchés</w:t>
      </w:r>
      <w:r w:rsidRPr="000F5327">
        <w:rPr>
          <w:rFonts w:ascii="Rockwell" w:hAnsi="Rockwell"/>
          <w:sz w:val="22"/>
          <w:lang w:val="fr-CA"/>
        </w:rPr>
        <w:t>).</w:t>
      </w:r>
    </w:p>
    <w:p w14:paraId="40ECE818" w14:textId="77777777" w:rsidR="000F5327" w:rsidRDefault="00C13FE6" w:rsidP="00F6023D">
      <w:pPr>
        <w:pStyle w:val="Corpsdetexte"/>
        <w:numPr>
          <w:ilvl w:val="0"/>
          <w:numId w:val="28"/>
        </w:numPr>
        <w:tabs>
          <w:tab w:val="right" w:leader="dot" w:pos="9480"/>
        </w:tabs>
        <w:suppressAutoHyphens/>
        <w:spacing w:line="360" w:lineRule="auto"/>
        <w:rPr>
          <w:rFonts w:ascii="Rockwell" w:hAnsi="Rockwell"/>
          <w:sz w:val="22"/>
          <w:lang w:val="fr-CA"/>
        </w:rPr>
      </w:pPr>
      <w:r w:rsidRPr="000F5327">
        <w:rPr>
          <w:rFonts w:ascii="Rockwell" w:hAnsi="Rockwell"/>
          <w:sz w:val="22"/>
          <w:lang w:val="fr-CA"/>
        </w:rPr>
        <w:t>Tout Candidat éligible, intéressé par le présent avis, doit retirer un jeu complet du dossier de demande de prix à (</w:t>
      </w:r>
      <w:r w:rsidRPr="000F5327">
        <w:rPr>
          <w:rFonts w:ascii="Rockwell" w:hAnsi="Rockwell"/>
          <w:i/>
          <w:sz w:val="22"/>
          <w:lang w:val="fr-CA"/>
        </w:rPr>
        <w:t>indiquer l’</w:t>
      </w:r>
      <w:r w:rsidRPr="000F5327">
        <w:rPr>
          <w:rFonts w:ascii="Rockwell" w:hAnsi="Rockwell"/>
          <w:i/>
          <w:iCs/>
          <w:sz w:val="22"/>
          <w:lang w:val="fr-CA"/>
        </w:rPr>
        <w:t>adresse complète du président de la Commission d’attribution des marchés</w:t>
      </w:r>
      <w:r w:rsidRPr="000F5327">
        <w:rPr>
          <w:rFonts w:ascii="Rockwell" w:hAnsi="Rockwell"/>
          <w:sz w:val="22"/>
          <w:lang w:val="fr-CA"/>
        </w:rPr>
        <w:t xml:space="preserve">) et moyennant paiement d’un montant non remboursable </w:t>
      </w:r>
      <w:r w:rsidRPr="000F5327">
        <w:rPr>
          <w:rFonts w:ascii="Rockwell" w:hAnsi="Rockwell"/>
          <w:i/>
          <w:sz w:val="22"/>
          <w:lang w:val="fr-CA"/>
        </w:rPr>
        <w:t>(</w:t>
      </w:r>
      <w:r w:rsidRPr="000F5327">
        <w:rPr>
          <w:rFonts w:ascii="Rockwell" w:hAnsi="Rockwell"/>
          <w:i/>
          <w:iCs/>
          <w:sz w:val="22"/>
          <w:lang w:val="fr-CA"/>
        </w:rPr>
        <w:t>indiquer le montant en chiffres et en lettres en francs CFA</w:t>
      </w:r>
      <w:r w:rsidRPr="000F5327">
        <w:rPr>
          <w:rFonts w:ascii="Rockwell" w:hAnsi="Rockwell"/>
          <w:i/>
          <w:sz w:val="22"/>
          <w:lang w:val="fr-CA"/>
        </w:rPr>
        <w:t>)</w:t>
      </w:r>
      <w:r w:rsidRPr="000F5327">
        <w:rPr>
          <w:rFonts w:ascii="Rockwell" w:hAnsi="Rockwell"/>
          <w:sz w:val="22"/>
          <w:lang w:val="fr-CA"/>
        </w:rPr>
        <w:t>à</w:t>
      </w:r>
      <w:r w:rsidRPr="000F5327">
        <w:rPr>
          <w:rFonts w:ascii="Rockwell" w:hAnsi="Rockwell"/>
          <w:i/>
          <w:sz w:val="22"/>
          <w:lang w:val="fr-CA"/>
        </w:rPr>
        <w:t xml:space="preserve"> (indiquer le lieu d’achat).</w:t>
      </w:r>
      <w:r w:rsidRPr="000F5327">
        <w:rPr>
          <w:rFonts w:ascii="Rockwell" w:hAnsi="Rockwell"/>
          <w:sz w:val="22"/>
          <w:lang w:val="fr-CA"/>
        </w:rPr>
        <w:t xml:space="preserve"> En cas d’envoi par la poste ou autre mode de courrier, la </w:t>
      </w:r>
      <w:r w:rsidRPr="000F5327">
        <w:rPr>
          <w:rFonts w:ascii="Rockwell" w:hAnsi="Rockwell"/>
          <w:sz w:val="22"/>
          <w:lang w:val="fr-CA"/>
        </w:rPr>
        <w:lastRenderedPageBreak/>
        <w:t>Personne responsable des marchés ne peut être responsable de la non réception du dossier de demande de prix par le Candidat.</w:t>
      </w:r>
    </w:p>
    <w:p w14:paraId="1F7FCE06" w14:textId="77777777" w:rsidR="000F5327" w:rsidRDefault="00C13FE6" w:rsidP="00F6023D">
      <w:pPr>
        <w:pStyle w:val="Corpsdetexte"/>
        <w:numPr>
          <w:ilvl w:val="0"/>
          <w:numId w:val="28"/>
        </w:numPr>
        <w:tabs>
          <w:tab w:val="right" w:leader="dot" w:pos="9480"/>
        </w:tabs>
        <w:suppressAutoHyphens/>
        <w:spacing w:line="360" w:lineRule="auto"/>
        <w:rPr>
          <w:rFonts w:ascii="Rockwell" w:hAnsi="Rockwell"/>
          <w:sz w:val="22"/>
          <w:lang w:val="fr-CA"/>
        </w:rPr>
      </w:pPr>
      <w:r w:rsidRPr="000F5327">
        <w:rPr>
          <w:rFonts w:ascii="Rockwell" w:hAnsi="Rockwell"/>
          <w:sz w:val="22"/>
          <w:lang w:val="fr-CA"/>
        </w:rPr>
        <w:t xml:space="preserve">Les offres présentées en un original et </w:t>
      </w:r>
      <w:r w:rsidRPr="000F5327">
        <w:rPr>
          <w:rStyle w:val="DeltaViewInsertion"/>
          <w:rFonts w:ascii="Rockwell" w:hAnsi="Rockwell"/>
          <w:color w:val="auto"/>
          <w:sz w:val="22"/>
          <w:lang w:val="fr-CA"/>
        </w:rPr>
        <w:t>(</w:t>
      </w:r>
      <w:r w:rsidRPr="000F5327">
        <w:rPr>
          <w:rFonts w:ascii="Rockwell" w:hAnsi="Rockwell"/>
          <w:i/>
          <w:iCs/>
          <w:sz w:val="22"/>
          <w:lang w:val="fr-CA"/>
        </w:rPr>
        <w:t>nombre</w:t>
      </w:r>
      <w:r w:rsidRPr="000F5327">
        <w:rPr>
          <w:rFonts w:ascii="Rockwell" w:hAnsi="Rockwell"/>
          <w:sz w:val="22"/>
          <w:lang w:val="fr-CA"/>
        </w:rPr>
        <w:t>)</w:t>
      </w:r>
      <w:r w:rsidRPr="000F5327">
        <w:rPr>
          <w:rStyle w:val="DeltaViewInsertion"/>
          <w:rFonts w:ascii="Rockwell" w:hAnsi="Rockwell"/>
          <w:color w:val="auto"/>
          <w:sz w:val="22"/>
          <w:lang w:val="fr-CA"/>
        </w:rPr>
        <w:t xml:space="preserve"> copies</w:t>
      </w:r>
      <w:r w:rsidRPr="000F5327">
        <w:rPr>
          <w:rFonts w:ascii="Rockwell" w:hAnsi="Rockwell"/>
          <w:sz w:val="22"/>
          <w:lang w:val="fr-CA"/>
        </w:rPr>
        <w:t>, conformément aux données particulières de la demande de prix, et accompagnées d’</w:t>
      </w:r>
      <w:r w:rsidRPr="000F5327">
        <w:rPr>
          <w:rStyle w:val="DeltaViewInsertion"/>
          <w:rFonts w:ascii="Rockwell" w:hAnsi="Rockwell"/>
          <w:color w:val="auto"/>
          <w:sz w:val="22"/>
          <w:lang w:val="fr-CA"/>
        </w:rPr>
        <w:t>une garantie</w:t>
      </w:r>
      <w:r w:rsidRPr="000F5327">
        <w:rPr>
          <w:rFonts w:ascii="Rockwell" w:hAnsi="Rockwell"/>
          <w:sz w:val="22"/>
          <w:lang w:val="fr-CA"/>
        </w:rPr>
        <w:t xml:space="preserve"> de soumission d’un montant (</w:t>
      </w:r>
      <w:r w:rsidRPr="000F5327">
        <w:rPr>
          <w:rFonts w:ascii="Rockwell" w:hAnsi="Rockwell"/>
          <w:i/>
          <w:iCs/>
          <w:sz w:val="22"/>
          <w:lang w:val="fr-CA"/>
        </w:rPr>
        <w:t>indiquer le montant</w:t>
      </w:r>
      <w:r w:rsidRPr="000F5327">
        <w:rPr>
          <w:rStyle w:val="Appelnotedebasdep"/>
          <w:rFonts w:ascii="Rockwell" w:hAnsi="Rockwell"/>
          <w:i/>
          <w:iCs/>
          <w:sz w:val="22"/>
          <w:lang w:val="fr-CA"/>
        </w:rPr>
        <w:footnoteReference w:id="6"/>
      </w:r>
      <w:r w:rsidRPr="000F5327">
        <w:rPr>
          <w:rFonts w:ascii="Rockwell" w:hAnsi="Rockwell"/>
          <w:sz w:val="22"/>
          <w:lang w:val="fr-CA"/>
        </w:rPr>
        <w:t xml:space="preserve">) devront parvenir ou être remises à l’adresse </w:t>
      </w:r>
      <w:r w:rsidRPr="000F5327">
        <w:rPr>
          <w:rFonts w:ascii="Rockwell" w:hAnsi="Rockwell"/>
          <w:i/>
          <w:sz w:val="22"/>
          <w:lang w:val="fr-CA"/>
        </w:rPr>
        <w:t>(indiquer l’adresse complète du lieu de réception</w:t>
      </w:r>
      <w:r w:rsidRPr="000F5327">
        <w:rPr>
          <w:rStyle w:val="DeltaViewInsertion"/>
          <w:rFonts w:ascii="Rockwell" w:hAnsi="Rockwell"/>
          <w:i/>
          <w:color w:val="auto"/>
          <w:sz w:val="22"/>
          <w:lang w:val="fr-CA"/>
        </w:rPr>
        <w:t>),</w:t>
      </w:r>
      <w:r w:rsidRPr="000F5327">
        <w:rPr>
          <w:rStyle w:val="DeltaViewInsertion"/>
          <w:rFonts w:ascii="Rockwell" w:hAnsi="Rockwell"/>
          <w:color w:val="auto"/>
          <w:sz w:val="22"/>
          <w:lang w:val="fr-CA"/>
        </w:rPr>
        <w:t xml:space="preserve"> avant le </w:t>
      </w:r>
      <w:r w:rsidRPr="000F5327">
        <w:rPr>
          <w:rStyle w:val="DeltaViewInsertion"/>
          <w:rFonts w:ascii="Rockwell" w:hAnsi="Rockwell"/>
          <w:i/>
          <w:color w:val="auto"/>
          <w:sz w:val="22"/>
          <w:lang w:val="fr-CA"/>
        </w:rPr>
        <w:t xml:space="preserve">(jour, mois, année, à_____heures. </w:t>
      </w:r>
      <w:r w:rsidRPr="000F5327">
        <w:rPr>
          <w:rStyle w:val="DeltaViewInsertion"/>
          <w:rFonts w:ascii="Rockwell" w:hAnsi="Rockwell"/>
          <w:color w:val="auto"/>
          <w:sz w:val="22"/>
          <w:lang w:val="fr-CA"/>
        </w:rPr>
        <w:t>L’ouverture des plis</w:t>
      </w:r>
      <w:r w:rsidRPr="000F5327">
        <w:rPr>
          <w:rFonts w:ascii="Rockwell" w:hAnsi="Rockwell"/>
          <w:sz w:val="22"/>
          <w:lang w:val="fr-CA"/>
        </w:rPr>
        <w:t xml:space="preserve"> sera faite immédiatement en présence des Candidats qui souhaitent y assister.</w:t>
      </w:r>
    </w:p>
    <w:p w14:paraId="48C1FC48" w14:textId="77777777" w:rsidR="000F5327" w:rsidRDefault="00C13FE6" w:rsidP="000F5327">
      <w:pPr>
        <w:pStyle w:val="Corpsdetexte"/>
        <w:tabs>
          <w:tab w:val="right" w:leader="dot" w:pos="9480"/>
        </w:tabs>
        <w:suppressAutoHyphens/>
        <w:spacing w:line="360" w:lineRule="auto"/>
        <w:ind w:left="720"/>
        <w:rPr>
          <w:rFonts w:ascii="Rockwell" w:hAnsi="Rockwell"/>
          <w:sz w:val="22"/>
          <w:lang w:val="fr-CA"/>
        </w:rPr>
      </w:pPr>
      <w:r w:rsidRPr="000F5327">
        <w:rPr>
          <w:rFonts w:ascii="Rockwell" w:hAnsi="Rockwell"/>
          <w:sz w:val="22"/>
          <w:lang w:val="fr-CA"/>
        </w:rPr>
        <w:t>En cas d’envoi par la poste ou autre mode de courrier, la Personne responsable des marchés ne peut être responsable de la non-réception de l’offre transmise par le Candidat.</w:t>
      </w:r>
    </w:p>
    <w:p w14:paraId="51AC6FCF" w14:textId="54F83DDB" w:rsidR="00C13FE6" w:rsidRDefault="00C13FE6" w:rsidP="00F6023D">
      <w:pPr>
        <w:pStyle w:val="Corpsdetexte"/>
        <w:numPr>
          <w:ilvl w:val="0"/>
          <w:numId w:val="28"/>
        </w:numPr>
        <w:tabs>
          <w:tab w:val="right" w:leader="dot" w:pos="9480"/>
        </w:tabs>
        <w:suppressAutoHyphens/>
        <w:spacing w:line="360" w:lineRule="auto"/>
        <w:rPr>
          <w:rFonts w:ascii="Rockwell" w:hAnsi="Rockwell"/>
          <w:sz w:val="22"/>
          <w:lang w:val="fr-CA"/>
        </w:rPr>
      </w:pPr>
      <w:r w:rsidRPr="000F5327">
        <w:rPr>
          <w:rFonts w:ascii="Rockwell" w:hAnsi="Rockwell"/>
          <w:sz w:val="22"/>
          <w:lang w:val="fr-CA"/>
        </w:rPr>
        <w:t xml:space="preserve">Les Candidats resteront engagés par leurs offres pour un délai </w:t>
      </w:r>
      <w:r w:rsidRPr="000F5327">
        <w:rPr>
          <w:rStyle w:val="DeltaViewInsertion"/>
          <w:rFonts w:ascii="Rockwell" w:hAnsi="Rockwell"/>
          <w:color w:val="auto"/>
          <w:sz w:val="22"/>
          <w:lang w:val="fr-CA"/>
        </w:rPr>
        <w:t>de soixante (60) jours calendaires</w:t>
      </w:r>
      <w:r w:rsidRPr="000F5327">
        <w:rPr>
          <w:rFonts w:ascii="Rockwell" w:hAnsi="Rockwell"/>
          <w:sz w:val="22"/>
          <w:lang w:val="fr-CA"/>
        </w:rPr>
        <w:t>, à compter de la date de remise des offres.</w:t>
      </w:r>
    </w:p>
    <w:p w14:paraId="52481B87" w14:textId="77777777" w:rsidR="000F5327" w:rsidRPr="000F5327" w:rsidRDefault="000F5327" w:rsidP="000F5327">
      <w:pPr>
        <w:pStyle w:val="Corpsdetexte"/>
        <w:tabs>
          <w:tab w:val="right" w:leader="dot" w:pos="9480"/>
        </w:tabs>
        <w:suppressAutoHyphens/>
        <w:spacing w:line="360" w:lineRule="auto"/>
        <w:ind w:left="720"/>
        <w:rPr>
          <w:rFonts w:ascii="Rockwell" w:hAnsi="Rockwell"/>
          <w:sz w:val="22"/>
          <w:lang w:val="fr-CA"/>
        </w:rPr>
      </w:pPr>
    </w:p>
    <w:p w14:paraId="5F4A3B8D" w14:textId="0BF4CFCF" w:rsidR="00C13FE6" w:rsidRPr="000F5327" w:rsidRDefault="00C13FE6" w:rsidP="000F5327">
      <w:pPr>
        <w:spacing w:line="360" w:lineRule="auto"/>
        <w:ind w:firstLine="708"/>
        <w:rPr>
          <w:rFonts w:ascii="Rockwell" w:hAnsi="Rockwell"/>
          <w:sz w:val="22"/>
        </w:rPr>
      </w:pPr>
      <w:r w:rsidRPr="000F5327">
        <w:rPr>
          <w:rStyle w:val="DeltaViewInsertion"/>
          <w:rFonts w:ascii="Rockwell" w:hAnsi="Rockwell"/>
          <w:color w:val="auto"/>
          <w:sz w:val="22"/>
        </w:rPr>
        <w:t>Lieu…………………………</w:t>
      </w:r>
      <w:r w:rsidRPr="000F5327">
        <w:rPr>
          <w:rFonts w:ascii="Rockwell" w:hAnsi="Rockwell"/>
          <w:sz w:val="22"/>
        </w:rPr>
        <w:t>date………………………………….</w:t>
      </w:r>
      <w:r w:rsidRPr="000F5327">
        <w:rPr>
          <w:rFonts w:ascii="Rockwell" w:hAnsi="Rockwell"/>
          <w:sz w:val="22"/>
        </w:rPr>
        <w:br/>
      </w:r>
      <w:r w:rsidRPr="000F5327">
        <w:rPr>
          <w:rFonts w:ascii="Rockwell" w:hAnsi="Rockwell"/>
          <w:sz w:val="22"/>
        </w:rPr>
        <w:tab/>
      </w:r>
    </w:p>
    <w:p w14:paraId="3DDB8AE1" w14:textId="77777777" w:rsidR="00C13FE6" w:rsidRPr="000F5327" w:rsidRDefault="00C13FE6" w:rsidP="00C13FE6">
      <w:pPr>
        <w:pStyle w:val="Corpsdetexte"/>
        <w:tabs>
          <w:tab w:val="right" w:pos="6480"/>
        </w:tabs>
        <w:suppressAutoHyphens/>
        <w:spacing w:line="360" w:lineRule="auto"/>
        <w:ind w:left="2280"/>
        <w:rPr>
          <w:rFonts w:ascii="Rockwell" w:hAnsi="Rockwell"/>
          <w:sz w:val="22"/>
          <w:lang w:val="fr-CA"/>
        </w:rPr>
      </w:pPr>
      <w:r w:rsidRPr="000F5327">
        <w:rPr>
          <w:rFonts w:ascii="Rockwell" w:hAnsi="Rockwell"/>
          <w:sz w:val="22"/>
          <w:lang w:val="fr-CA"/>
        </w:rPr>
        <w:br/>
        <w:t xml:space="preserve">Signature du Président de </w:t>
      </w:r>
      <w:smartTag w:uri="urn:schemas-microsoft-com:office:smarttags" w:element="PersonName">
        <w:smartTagPr>
          <w:attr w:name="ProductID" w:val="la Commission"/>
        </w:smartTagPr>
        <w:r w:rsidRPr="000F5327">
          <w:rPr>
            <w:rFonts w:ascii="Rockwell" w:hAnsi="Rockwell"/>
            <w:sz w:val="22"/>
            <w:lang w:val="fr-CA"/>
          </w:rPr>
          <w:t>la Commission</w:t>
        </w:r>
      </w:smartTag>
      <w:r w:rsidRPr="000F5327">
        <w:rPr>
          <w:rFonts w:ascii="Rockwell" w:hAnsi="Rockwell"/>
          <w:sz w:val="22"/>
          <w:lang w:val="fr-CA"/>
        </w:rPr>
        <w:t xml:space="preserve"> d’attribution des marchés</w:t>
      </w:r>
    </w:p>
    <w:p w14:paraId="2A6BC0D7" w14:textId="77777777" w:rsidR="00C13FE6" w:rsidRPr="00CA53F9" w:rsidRDefault="00C13FE6" w:rsidP="00C13FE6">
      <w:pPr>
        <w:rPr>
          <w:rFonts w:ascii="Rockwell" w:hAnsi="Rockwell"/>
        </w:rPr>
      </w:pPr>
    </w:p>
    <w:p w14:paraId="02D1CF8D" w14:textId="77777777" w:rsidR="00C13FE6" w:rsidRPr="00CA53F9" w:rsidRDefault="00C13FE6" w:rsidP="00C13FE6">
      <w:pPr>
        <w:rPr>
          <w:rFonts w:ascii="Rockwell" w:hAnsi="Rockwell"/>
        </w:rPr>
      </w:pPr>
    </w:p>
    <w:p w14:paraId="461406B9" w14:textId="77777777" w:rsidR="00C13FE6" w:rsidRPr="00CA53F9" w:rsidRDefault="00C13FE6" w:rsidP="00C13FE6">
      <w:pPr>
        <w:rPr>
          <w:rFonts w:ascii="Rockwell" w:hAnsi="Rockwell"/>
        </w:rPr>
      </w:pPr>
    </w:p>
    <w:p w14:paraId="19C0684F" w14:textId="77777777" w:rsidR="004D50AD" w:rsidRPr="00CA53F9" w:rsidRDefault="004D50AD" w:rsidP="004D50AD">
      <w:pPr>
        <w:pStyle w:val="Titre1"/>
        <w:rPr>
          <w:rFonts w:ascii="Rockwell" w:hAnsi="Rockwell"/>
          <w:b w:val="0"/>
        </w:rPr>
      </w:pPr>
    </w:p>
    <w:p w14:paraId="61EFE3FC" w14:textId="77777777" w:rsidR="004D50AD" w:rsidRPr="00CA53F9" w:rsidRDefault="004D50AD" w:rsidP="004D50AD">
      <w:pPr>
        <w:pStyle w:val="Titre1"/>
        <w:rPr>
          <w:rFonts w:ascii="Rockwell" w:hAnsi="Rockwell"/>
          <w:b w:val="0"/>
        </w:rPr>
      </w:pPr>
    </w:p>
    <w:p w14:paraId="4B0A29AA" w14:textId="77777777" w:rsidR="004D50AD" w:rsidRPr="00CA53F9" w:rsidRDefault="004D50AD" w:rsidP="004D50AD">
      <w:pPr>
        <w:pStyle w:val="Titre1"/>
        <w:rPr>
          <w:rFonts w:ascii="Rockwell" w:hAnsi="Rockwell"/>
          <w:b w:val="0"/>
        </w:rPr>
      </w:pPr>
    </w:p>
    <w:p w14:paraId="5FED46E8" w14:textId="77777777" w:rsidR="004D50AD" w:rsidRPr="00CA53F9" w:rsidRDefault="004D50AD" w:rsidP="004D50AD">
      <w:pPr>
        <w:pStyle w:val="Titre1"/>
        <w:rPr>
          <w:rFonts w:ascii="Rockwell" w:hAnsi="Rockwell"/>
          <w:b w:val="0"/>
        </w:rPr>
      </w:pPr>
    </w:p>
    <w:p w14:paraId="2CC61E8E" w14:textId="77777777" w:rsidR="004D50AD" w:rsidRPr="00CA53F9" w:rsidRDefault="004D50AD" w:rsidP="004D50AD">
      <w:pPr>
        <w:rPr>
          <w:rFonts w:ascii="Rockwell" w:hAnsi="Rockwell"/>
        </w:rPr>
      </w:pPr>
    </w:p>
    <w:p w14:paraId="478EF31F" w14:textId="77777777" w:rsidR="004D50AD" w:rsidRPr="00CA53F9" w:rsidRDefault="004D50AD" w:rsidP="004D50AD">
      <w:pPr>
        <w:pStyle w:val="Titre1"/>
        <w:rPr>
          <w:rFonts w:ascii="Rockwell" w:hAnsi="Rockwell"/>
          <w:b w:val="0"/>
        </w:rPr>
      </w:pPr>
    </w:p>
    <w:p w14:paraId="5211B551" w14:textId="77777777" w:rsidR="004D50AD" w:rsidRPr="00CA53F9" w:rsidRDefault="004D50AD" w:rsidP="004D50AD">
      <w:pPr>
        <w:pStyle w:val="Titre1"/>
        <w:rPr>
          <w:rFonts w:ascii="Rockwell" w:hAnsi="Rockwell"/>
          <w:b w:val="0"/>
        </w:rPr>
      </w:pPr>
    </w:p>
    <w:p w14:paraId="3B0F0D45" w14:textId="77777777" w:rsidR="004D50AD" w:rsidRPr="00CA53F9" w:rsidRDefault="004D50AD" w:rsidP="004D50AD">
      <w:pPr>
        <w:suppressAutoHyphens w:val="0"/>
        <w:overflowPunct/>
        <w:autoSpaceDE/>
        <w:autoSpaceDN/>
        <w:adjustRightInd/>
        <w:spacing w:after="200" w:line="276" w:lineRule="auto"/>
        <w:jc w:val="left"/>
        <w:textAlignment w:val="auto"/>
        <w:rPr>
          <w:rFonts w:ascii="Rockwell" w:hAnsi="Rockwell"/>
          <w:b/>
        </w:rPr>
      </w:pPr>
    </w:p>
    <w:p w14:paraId="4B7CE81B" w14:textId="77777777" w:rsidR="004D50AD" w:rsidRPr="00CA53F9" w:rsidRDefault="004D50AD" w:rsidP="004D50AD">
      <w:pPr>
        <w:suppressAutoHyphens w:val="0"/>
        <w:overflowPunct/>
        <w:autoSpaceDE/>
        <w:autoSpaceDN/>
        <w:adjustRightInd/>
        <w:spacing w:after="200" w:line="276" w:lineRule="auto"/>
        <w:jc w:val="left"/>
        <w:textAlignment w:val="auto"/>
        <w:rPr>
          <w:rFonts w:ascii="Rockwell" w:hAnsi="Rockwell"/>
          <w:b/>
        </w:rPr>
      </w:pPr>
    </w:p>
    <w:p w14:paraId="11E13E0F" w14:textId="77777777" w:rsidR="004D50AD" w:rsidRPr="00CA53F9" w:rsidRDefault="004D50AD" w:rsidP="004D50AD">
      <w:pPr>
        <w:suppressAutoHyphens w:val="0"/>
        <w:overflowPunct/>
        <w:autoSpaceDE/>
        <w:autoSpaceDN/>
        <w:adjustRightInd/>
        <w:spacing w:after="200" w:line="276" w:lineRule="auto"/>
        <w:jc w:val="left"/>
        <w:textAlignment w:val="auto"/>
        <w:rPr>
          <w:rFonts w:ascii="Rockwell" w:hAnsi="Rockwell"/>
          <w:b/>
        </w:rPr>
      </w:pPr>
    </w:p>
    <w:p w14:paraId="29E5BF49" w14:textId="77777777" w:rsidR="00927F90" w:rsidRPr="00CA53F9" w:rsidRDefault="00927F90" w:rsidP="00C13FE6">
      <w:pPr>
        <w:pStyle w:val="Titre1"/>
        <w:jc w:val="both"/>
        <w:rPr>
          <w:rFonts w:ascii="Rockwell" w:hAnsi="Rockwell"/>
          <w:b w:val="0"/>
          <w:sz w:val="24"/>
        </w:rPr>
      </w:pPr>
    </w:p>
    <w:sectPr w:rsidR="00927F90" w:rsidRPr="00CA53F9" w:rsidSect="00311E11">
      <w:headerReference w:type="even" r:id="rId24"/>
      <w:type w:val="oddPage"/>
      <w:pgSz w:w="11907" w:h="16840" w:code="9"/>
      <w:pgMar w:top="1418" w:right="1418" w:bottom="1418" w:left="1418" w:header="720" w:footer="720" w:gutter="0"/>
      <w:pgNumType w:start="5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1B9891" w14:textId="77777777" w:rsidR="001D6D6A" w:rsidRDefault="001D6D6A" w:rsidP="00AC03CA">
      <w:r>
        <w:separator/>
      </w:r>
    </w:p>
  </w:endnote>
  <w:endnote w:type="continuationSeparator" w:id="0">
    <w:p w14:paraId="7D5EBE16" w14:textId="77777777" w:rsidR="001D6D6A" w:rsidRDefault="001D6D6A" w:rsidP="00AC03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w:panose1 w:val="02070409020205020404"/>
    <w:charset w:val="00"/>
    <w:family w:val="modern"/>
    <w:notTrueType/>
    <w:pitch w:val="fixed"/>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Rockwell">
    <w:panose1 w:val="02060603020205020403"/>
    <w:charset w:val="00"/>
    <w:family w:val="roman"/>
    <w:pitch w:val="variable"/>
    <w:sig w:usb0="00000007" w:usb1="00000000" w:usb2="00000000" w:usb3="00000000" w:csb0="00000003" w:csb1="00000000"/>
  </w:font>
  <w:font w:name="Monotype Corsiva">
    <w:panose1 w:val="03010101010201010101"/>
    <w:charset w:val="00"/>
    <w:family w:val="script"/>
    <w:pitch w:val="variable"/>
    <w:sig w:usb0="00000287" w:usb1="00000000"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0D039B" w14:textId="77777777" w:rsidR="00B7137D" w:rsidRDefault="00B7137D">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rPr>
      <w:t>13</w:t>
    </w:r>
    <w:r>
      <w:rPr>
        <w:rStyle w:val="Numrodepage"/>
      </w:rPr>
      <w:fldChar w:fldCharType="end"/>
    </w:r>
  </w:p>
  <w:p w14:paraId="44502CF2" w14:textId="77777777" w:rsidR="00B7137D" w:rsidRDefault="00B7137D">
    <w:pPr>
      <w:pStyle w:val="Pieddepag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5237189"/>
      <w:docPartObj>
        <w:docPartGallery w:val="Page Numbers (Bottom of Page)"/>
        <w:docPartUnique/>
      </w:docPartObj>
    </w:sdtPr>
    <w:sdtEndPr/>
    <w:sdtContent>
      <w:p w14:paraId="6E956915" w14:textId="77777777" w:rsidR="00B7137D" w:rsidRDefault="00B7137D">
        <w:pPr>
          <w:pStyle w:val="Pieddepage"/>
          <w:ind w:right="360" w:firstLine="360"/>
        </w:pPr>
        <w:r>
          <w:rPr>
            <w:noProof/>
          </w:rPr>
          <mc:AlternateContent>
            <mc:Choice Requires="wps">
              <w:drawing>
                <wp:anchor distT="0" distB="0" distL="114300" distR="114300" simplePos="0" relativeHeight="251658240" behindDoc="0" locked="0" layoutInCell="0" allowOverlap="1" wp14:anchorId="7C1BA873" wp14:editId="4C1A3957">
                  <wp:simplePos x="0" y="0"/>
                  <wp:positionH relativeFrom="rightMargin">
                    <wp:align>left</wp:align>
                  </wp:positionH>
                  <mc:AlternateContent>
                    <mc:Choice Requires="wp14">
                      <wp:positionV relativeFrom="bottomMargin">
                        <wp14:pctPosVOffset>7000</wp14:pctPosVOffset>
                      </wp:positionV>
                    </mc:Choice>
                    <mc:Fallback>
                      <wp:positionV relativeFrom="page">
                        <wp:posOffset>9855835</wp:posOffset>
                      </wp:positionV>
                    </mc:Fallback>
                  </mc:AlternateContent>
                  <wp:extent cx="368300" cy="274320"/>
                  <wp:effectExtent l="9525" t="9525" r="12700" b="11430"/>
                  <wp:wrapNone/>
                  <wp:docPr id="571" name="Forme automatiqu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14:paraId="1C5EC85F" w14:textId="77777777" w:rsidR="00B7137D" w:rsidRDefault="00B7137D">
                              <w:pPr>
                                <w:jc w:val="center"/>
                              </w:pPr>
                              <w:r>
                                <w:rPr>
                                  <w:sz w:val="22"/>
                                  <w:szCs w:val="22"/>
                                </w:rPr>
                                <w:fldChar w:fldCharType="begin"/>
                              </w:r>
                              <w:r>
                                <w:instrText>PAGE    \* MERGEFORMAT</w:instrText>
                              </w:r>
                              <w:r>
                                <w:rPr>
                                  <w:sz w:val="22"/>
                                  <w:szCs w:val="22"/>
                                </w:rPr>
                                <w:fldChar w:fldCharType="separate"/>
                              </w:r>
                              <w:r w:rsidR="001D38F6" w:rsidRPr="001D38F6">
                                <w:rPr>
                                  <w:noProof/>
                                  <w:sz w:val="16"/>
                                  <w:szCs w:val="16"/>
                                </w:rPr>
                                <w:t>3</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Forme automatique 1" o:spid="_x0000_s1027" type="#_x0000_t65" style="position:absolute;left:0;text-align:left;margin-left:0;margin-top:0;width:29pt;height:21.6pt;z-index:251658240;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" o:allowincell="f" adj="14135" strokecolor="gray" strokeweight=".25pt">
                  <v:textbox>
                    <w:txbxContent>
                      <w:p w14:paraId="1C5EC85F" w14:textId="77777777" w:rsidR="00B7137D" w:rsidRDefault="00B7137D">
                        <w:pPr>
                          <w:jc w:val="center"/>
                        </w:pPr>
                        <w:r>
                          <w:rPr>
                            <w:sz w:val="22"/>
                            <w:szCs w:val="22"/>
                          </w:rPr>
                          <w:fldChar w:fldCharType="begin"/>
                        </w:r>
                        <w:r>
                          <w:instrText>PAGE    \* MERGEFORMAT</w:instrText>
                        </w:r>
                        <w:r>
                          <w:rPr>
                            <w:sz w:val="22"/>
                            <w:szCs w:val="22"/>
                          </w:rPr>
                          <w:fldChar w:fldCharType="separate"/>
                        </w:r>
                        <w:r w:rsidR="001D38F6" w:rsidRPr="001D38F6">
                          <w:rPr>
                            <w:noProof/>
                            <w:sz w:val="16"/>
                            <w:szCs w:val="16"/>
                          </w:rPr>
                          <w:t>3</w:t>
                        </w:r>
                        <w:r>
                          <w:rPr>
                            <w:sz w:val="16"/>
                            <w:szCs w:val="16"/>
                          </w:rPr>
                          <w:fldChar w:fldCharType="end"/>
                        </w:r>
                      </w:p>
                    </w:txbxContent>
                  </v:textbox>
                  <w10:wrap anchorx="margin" anchory="margin"/>
                </v:shape>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1333CD" w14:textId="0356802D" w:rsidR="00B7137D" w:rsidRPr="005B1769" w:rsidRDefault="00B7137D" w:rsidP="005B1769">
    <w:pPr>
      <w:pStyle w:val="Pieddepage"/>
      <w:jc w:val="right"/>
      <w:rPr>
        <w:rFonts w:ascii="Rockwell" w:hAnsi="Rockwell"/>
        <w:b/>
      </w:rPr>
    </w:pPr>
    <w:r>
      <w:rPr>
        <w:rFonts w:ascii="Rockwell" w:hAnsi="Rockwell"/>
        <w:b/>
      </w:rPr>
      <w:t>Novembre 2017</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072F3C" w14:textId="77777777" w:rsidR="00B7137D" w:rsidRDefault="00B7137D">
    <w:pPr>
      <w:pStyle w:val="Pieddepag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933728" w14:textId="77777777" w:rsidR="00B7137D" w:rsidRDefault="00B7137D">
    <w:pPr>
      <w:pStyle w:val="Pieddepag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EC4410" w14:textId="77777777" w:rsidR="00B7137D" w:rsidRDefault="00B7137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D5DD84" w14:textId="77777777" w:rsidR="001D6D6A" w:rsidRDefault="001D6D6A" w:rsidP="00AC03CA">
      <w:r>
        <w:separator/>
      </w:r>
    </w:p>
  </w:footnote>
  <w:footnote w:type="continuationSeparator" w:id="0">
    <w:p w14:paraId="0FD3F5DA" w14:textId="77777777" w:rsidR="001D6D6A" w:rsidRDefault="001D6D6A" w:rsidP="00AC03CA">
      <w:r>
        <w:continuationSeparator/>
      </w:r>
    </w:p>
  </w:footnote>
  <w:footnote w:id="1">
    <w:p w14:paraId="18D0D6E1" w14:textId="77777777" w:rsidR="00B7137D" w:rsidRDefault="00B7137D" w:rsidP="00F00BB2">
      <w:pPr>
        <w:pStyle w:val="Notedebasdepage"/>
        <w:tabs>
          <w:tab w:val="left" w:pos="360"/>
        </w:tabs>
        <w:ind w:left="360" w:hanging="360"/>
      </w:pPr>
      <w:r>
        <w:rPr>
          <w:rStyle w:val="Appelnotedebasdep"/>
        </w:rPr>
        <w:footnoteRef/>
      </w:r>
      <w:r>
        <w:tab/>
        <w:t>Tableau à ajouter, le cas échéant, en indiquant les informations fournies par le Maître de l’Ouvrage ou à fournir par le Candidat (pourcentage en montant) pour les montants qui seront pris en compte dans l’évaluation des offres.</w:t>
      </w:r>
    </w:p>
  </w:footnote>
  <w:footnote w:id="2">
    <w:p w14:paraId="1ED02818" w14:textId="77777777" w:rsidR="00B7137D" w:rsidRDefault="00B7137D" w:rsidP="00F00BB2">
      <w:pPr>
        <w:pStyle w:val="Notedebasdepage"/>
        <w:tabs>
          <w:tab w:val="left" w:pos="360"/>
        </w:tabs>
        <w:ind w:left="360" w:hanging="360"/>
      </w:pPr>
      <w:r>
        <w:rPr>
          <w:rStyle w:val="Appelnotedebasdep"/>
        </w:rPr>
        <w:footnoteRef/>
      </w:r>
      <w:r>
        <w:tab/>
        <w:t>Le tableau récapitulatif reprend les montants des différents tableaux du Devis quantitatif et estimatif.  Le Maître de l’Ouvrage y spécifiera, le cas échéant, les montants à indiquer par lui-même ou à fournir par le Candidat et indiquera les montants à inclure ou à exclure du prix de l’offre ou du montant initial du marché.</w:t>
      </w:r>
    </w:p>
  </w:footnote>
  <w:footnote w:id="3">
    <w:p w14:paraId="329ED698" w14:textId="77777777" w:rsidR="00B7137D" w:rsidRDefault="00B7137D" w:rsidP="00F00BB2">
      <w:pPr>
        <w:pStyle w:val="Notedebasdepage"/>
        <w:tabs>
          <w:tab w:val="left" w:pos="360"/>
        </w:tabs>
        <w:ind w:left="360" w:hanging="360"/>
      </w:pPr>
      <w:r>
        <w:rPr>
          <w:rStyle w:val="Appelnotedebasdep"/>
        </w:rPr>
        <w:footnoteRef/>
      </w:r>
      <w:r>
        <w:tab/>
        <w:t>Montant total y compris le résultat de l’application des pourcentages indiqués dans les tableaux correspondants.</w:t>
      </w:r>
    </w:p>
  </w:footnote>
  <w:footnote w:id="4">
    <w:p w14:paraId="5E7B6F50" w14:textId="77777777" w:rsidR="00B7137D" w:rsidRDefault="00B7137D" w:rsidP="00CF7A5B">
      <w:pPr>
        <w:pStyle w:val="Notedebasdepage"/>
      </w:pPr>
      <w:r w:rsidRPr="00DD6F80">
        <w:rPr>
          <w:rStyle w:val="Appelnotedebasdep"/>
        </w:rPr>
        <w:footnoteRef/>
      </w:r>
      <w:r w:rsidRPr="00DD6F80">
        <w:t xml:space="preserve"> </w:t>
      </w:r>
      <w:r w:rsidRPr="00DD6F80">
        <w:rPr>
          <w:i/>
        </w:rPr>
        <w:t xml:space="preserve">L’organisme de caution doit insérer un montant représentant le montant du Marché mentionné au Marché soit dans la (ou les) devise(s) mentionnée(s) au Marché, soit dans toute autre devise librement convertible acceptable par </w:t>
      </w:r>
      <w:r>
        <w:rPr>
          <w:i/>
        </w:rPr>
        <w:t>l’Autorité contractante</w:t>
      </w:r>
      <w:r w:rsidRPr="00DD6F80">
        <w:rPr>
          <w:i/>
        </w:rPr>
        <w:t>.</w:t>
      </w:r>
    </w:p>
  </w:footnote>
  <w:footnote w:id="5">
    <w:p w14:paraId="406A3045" w14:textId="77777777" w:rsidR="00B7137D" w:rsidRDefault="00B7137D" w:rsidP="00CF7A5B">
      <w:pPr>
        <w:pStyle w:val="Notedebasdepage"/>
        <w:tabs>
          <w:tab w:val="left" w:pos="360"/>
        </w:tabs>
        <w:ind w:left="360" w:hanging="360"/>
      </w:pPr>
      <w:r>
        <w:rPr>
          <w:rStyle w:val="Appelnotedebasdep"/>
        </w:rPr>
        <w:footnoteRef/>
      </w:r>
      <w:r>
        <w:rPr>
          <w:i/>
        </w:rPr>
        <w:tab/>
        <w:t>Le Garant doit insérer un montant représentant l’avance sous forme de pourcentage du montant du Marché mentionné au Marché.</w:t>
      </w:r>
    </w:p>
  </w:footnote>
  <w:footnote w:id="6">
    <w:p w14:paraId="0952D163" w14:textId="77777777" w:rsidR="00B7137D" w:rsidRDefault="00B7137D" w:rsidP="00C13FE6">
      <w:pPr>
        <w:pStyle w:val="Notedebasdepage"/>
      </w:pPr>
      <w:r>
        <w:rPr>
          <w:rStyle w:val="Appelnotedebasdep"/>
        </w:rPr>
        <w:footnoteRef/>
      </w:r>
      <w:r>
        <w:t xml:space="preserve"> Le montant de la garantie de soumission est compris entre 1% et 3% du montant prévisionnel du marché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89364" w14:textId="77777777" w:rsidR="00B7137D" w:rsidRDefault="00B7137D">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rPr>
      <w:t>13</w:t>
    </w:r>
    <w:r>
      <w:rPr>
        <w:rStyle w:val="Numrodepage"/>
      </w:rPr>
      <w:fldChar w:fldCharType="end"/>
    </w:r>
  </w:p>
  <w:p w14:paraId="2A9B5991" w14:textId="77777777" w:rsidR="00B7137D" w:rsidRDefault="00B7137D">
    <w:pPr>
      <w:pStyle w:val="En-tte"/>
      <w:framePr w:wrap="around" w:vAnchor="text" w:hAnchor="margin" w:xAlign="right" w:y="1"/>
      <w:ind w:right="360"/>
      <w:rPr>
        <w:rStyle w:val="Numrodepage"/>
      </w:rPr>
    </w:pPr>
    <w:r>
      <w:rPr>
        <w:rStyle w:val="Numrodepage"/>
      </w:rPr>
      <w:t>7</w:t>
    </w:r>
  </w:p>
  <w:p w14:paraId="24C7DB48" w14:textId="77777777" w:rsidR="00B7137D" w:rsidRDefault="00B7137D">
    <w:pPr>
      <w:pStyle w:val="En-tte"/>
      <w:pBdr>
        <w:bottom w:val="single" w:sz="4" w:space="1" w:color="auto"/>
      </w:pBdr>
      <w:ind w:right="360"/>
      <w:rPr>
        <w:sz w:val="18"/>
      </w:rPr>
    </w:pPr>
    <w:r>
      <w:rPr>
        <w:sz w:val="18"/>
      </w:rPr>
      <w:t>MPT-ANNEXE 6.2 - INVITATION À SOUMISSIONNER DE FOURNITURES</w:t>
    </w:r>
  </w:p>
  <w:p w14:paraId="22341733" w14:textId="77777777" w:rsidR="00B7137D" w:rsidRDefault="00B7137D">
    <w:pPr>
      <w:pStyle w:val="En-tte"/>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AC64A6" w14:textId="77777777" w:rsidR="00B7137D" w:rsidRDefault="00B7137D">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1D38F6">
      <w:rPr>
        <w:rStyle w:val="Numrodepage"/>
        <w:noProof/>
      </w:rPr>
      <w:t>3</w:t>
    </w:r>
    <w:r>
      <w:rPr>
        <w:rStyle w:val="Numrodepage"/>
      </w:rPr>
      <w:fldChar w:fldCharType="end"/>
    </w:r>
  </w:p>
  <w:p w14:paraId="7D9E375A" w14:textId="77777777" w:rsidR="00B7137D" w:rsidRDefault="00B7137D">
    <w:pPr>
      <w:pStyle w:val="En-tte"/>
      <w:pBdr>
        <w:bottom w:val="single" w:sz="4" w:space="1" w:color="auto"/>
      </w:pBdr>
      <w:ind w:right="360"/>
      <w:rPr>
        <w:sz w:val="18"/>
      </w:rPr>
    </w:pPr>
  </w:p>
  <w:p w14:paraId="39BE6C0F" w14:textId="77777777" w:rsidR="00B7137D" w:rsidRDefault="00B7137D">
    <w:pPr>
      <w:pStyle w:val="En-tte"/>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2403E7" w14:textId="77777777" w:rsidR="00B7137D" w:rsidRDefault="00B7137D">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ACE6E6" w14:textId="77777777" w:rsidR="00B7137D" w:rsidRDefault="00B7137D">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4B5D35" w14:textId="77777777" w:rsidR="00B7137D" w:rsidRDefault="00B7137D" w:rsidP="005B1769">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497A71" w14:textId="61554E0F" w:rsidR="00B7137D" w:rsidRDefault="00B7137D">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1D38F6">
      <w:rPr>
        <w:rStyle w:val="Numrodepage"/>
        <w:noProof/>
      </w:rPr>
      <w:t>69</w:t>
    </w:r>
    <w:r>
      <w:rPr>
        <w:rStyle w:val="Numrodepage"/>
      </w:rPr>
      <w:fldChar w:fldCharType="end"/>
    </w:r>
  </w:p>
  <w:p w14:paraId="49EAF6DA" w14:textId="1A1E0008" w:rsidR="00B7137D" w:rsidRDefault="00B7137D">
    <w:pPr>
      <w:pStyle w:val="En-tte"/>
      <w:pBdr>
        <w:bottom w:val="single" w:sz="4" w:space="1" w:color="auto"/>
      </w:pBdr>
      <w:ind w:right="360"/>
      <w:rPr>
        <w:sz w:val="18"/>
      </w:rPr>
    </w:pPr>
    <w:r>
      <w:rPr>
        <w:sz w:val="18"/>
      </w:rPr>
      <w:t>DOSSIER STANDARD DE DEMANDE DE PRIX POUR LA PASSATION DES MARCHES DE TRAVAUX</w:t>
    </w:r>
  </w:p>
  <w:p w14:paraId="560CE3B5" w14:textId="77777777" w:rsidR="00B7137D" w:rsidRDefault="00B7137D">
    <w:pPr>
      <w:pStyle w:val="En-tte"/>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12CF4" w14:textId="77777777" w:rsidR="00B7137D" w:rsidRPr="00B724A6" w:rsidRDefault="00B7137D" w:rsidP="0046275B">
    <w:pPr>
      <w:pStyle w:val="En-tte"/>
      <w:pBdr>
        <w:bottom w:val="single" w:sz="4" w:space="1" w:color="auto"/>
      </w:pBdr>
      <w:tabs>
        <w:tab w:val="right" w:pos="9360"/>
      </w:tabs>
    </w:pPr>
    <w:r>
      <w:rPr>
        <w:rStyle w:val="Numrodepage"/>
      </w:rPr>
      <w:fldChar w:fldCharType="begin"/>
    </w:r>
    <w:r>
      <w:rPr>
        <w:rStyle w:val="Numrodepage"/>
      </w:rPr>
      <w:instrText xml:space="preserve"> PAGE </w:instrText>
    </w:r>
    <w:r>
      <w:rPr>
        <w:rStyle w:val="Numrodepage"/>
      </w:rPr>
      <w:fldChar w:fldCharType="separate"/>
    </w:r>
    <w:r>
      <w:rPr>
        <w:rStyle w:val="Numrodepage"/>
        <w:noProof/>
      </w:rPr>
      <w:t>164</w:t>
    </w:r>
    <w:r>
      <w:rPr>
        <w:rStyle w:val="Numrodepage"/>
      </w:rPr>
      <w:fldChar w:fldCharType="end"/>
    </w:r>
    <w:r>
      <w:rPr>
        <w:rStyle w:val="Numrodepage"/>
      </w:rPr>
      <w:tab/>
    </w:r>
    <w:r>
      <w:t>Cahier des Clauses Administratives Particulières (CCAP)</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364837A"/>
    <w:lvl w:ilvl="0">
      <w:start w:val="1"/>
      <w:numFmt w:val="bullet"/>
      <w:pStyle w:val="Listepuces"/>
      <w:lvlText w:val="-"/>
      <w:lvlJc w:val="left"/>
      <w:pPr>
        <w:tabs>
          <w:tab w:val="num" w:pos="567"/>
        </w:tabs>
        <w:ind w:left="567" w:firstLine="142"/>
      </w:pPr>
      <w:rPr>
        <w:rFonts w:ascii="Times New Roman" w:hAnsi="Times New Roman" w:cs="Times New Roman" w:hint="default"/>
      </w:rPr>
    </w:lvl>
  </w:abstractNum>
  <w:abstractNum w:abstractNumId="1">
    <w:nsid w:val="FFFFFFFB"/>
    <w:multiLevelType w:val="multilevel"/>
    <w:tmpl w:val="50B46B02"/>
    <w:lvl w:ilvl="0">
      <w:numFmt w:val="none"/>
      <w:lvlText w:val=""/>
      <w:lvlJc w:val="left"/>
    </w:lvl>
    <w:lvl w:ilvl="1">
      <w:numFmt w:val="none"/>
      <w:lvlText w:val=""/>
      <w:lvlJc w:val="left"/>
    </w:lvl>
    <w:lvl w:ilvl="2">
      <w:numFmt w:val="none"/>
      <w:lvlText w:val=""/>
      <w:lvlJc w:val="left"/>
    </w:lvl>
    <w:lvl w:ilvl="3">
      <w:start w:val="1"/>
      <w:numFmt w:val="lowerRoman"/>
      <w:pStyle w:val="Titre4"/>
      <w:lvlText w:val="(%4)"/>
      <w:legacy w:legacy="1" w:legacySpace="120" w:legacyIndent="648"/>
      <w:lvlJc w:val="left"/>
      <w:pPr>
        <w:ind w:left="1512" w:hanging="648"/>
      </w:pPr>
    </w:lvl>
    <w:lvl w:ilvl="4">
      <w:numFmt w:val="none"/>
      <w:lvlText w:val=""/>
      <w:lvlJc w:val="left"/>
    </w:lvl>
    <w:lvl w:ilvl="5">
      <w:start w:val="1"/>
      <w:numFmt w:val="decimal"/>
      <w:pStyle w:val="Titre6"/>
      <w:lvlText w:val=".%6"/>
      <w:legacy w:legacy="1" w:legacySpace="120" w:legacyIndent="1152"/>
      <w:lvlJc w:val="left"/>
      <w:pPr>
        <w:ind w:left="1152" w:hanging="1152"/>
      </w:pPr>
    </w:lvl>
    <w:lvl w:ilvl="6">
      <w:start w:val="1"/>
      <w:numFmt w:val="decimal"/>
      <w:pStyle w:val="Titre7"/>
      <w:lvlText w:val=".%6.%7"/>
      <w:legacy w:legacy="1" w:legacySpace="120" w:legacyIndent="1296"/>
      <w:lvlJc w:val="left"/>
      <w:pPr>
        <w:ind w:left="1296" w:hanging="1296"/>
      </w:pPr>
    </w:lvl>
    <w:lvl w:ilvl="7">
      <w:start w:val="1"/>
      <w:numFmt w:val="decimal"/>
      <w:pStyle w:val="Titre8"/>
      <w:lvlText w:val=".%6.%7.%8"/>
      <w:legacy w:legacy="1" w:legacySpace="120" w:legacyIndent="1440"/>
      <w:lvlJc w:val="left"/>
      <w:pPr>
        <w:ind w:left="1440" w:hanging="1440"/>
      </w:pPr>
    </w:lvl>
    <w:lvl w:ilvl="8">
      <w:start w:val="1"/>
      <w:numFmt w:val="decimal"/>
      <w:pStyle w:val="Titre9"/>
      <w:lvlText w:val=".%6.%7.%8.%9"/>
      <w:legacy w:legacy="1" w:legacySpace="120" w:legacyIndent="1584"/>
      <w:lvlJc w:val="left"/>
      <w:pPr>
        <w:ind w:left="1760" w:hanging="1584"/>
      </w:pPr>
    </w:lvl>
  </w:abstractNum>
  <w:abstractNum w:abstractNumId="2">
    <w:nsid w:val="04851917"/>
    <w:multiLevelType w:val="singleLevel"/>
    <w:tmpl w:val="702CADEE"/>
    <w:lvl w:ilvl="0">
      <w:start w:val="1"/>
      <w:numFmt w:val="decimal"/>
      <w:lvlText w:val="%1."/>
      <w:legacy w:legacy="1" w:legacySpace="0" w:legacyIndent="720"/>
      <w:lvlJc w:val="left"/>
      <w:pPr>
        <w:ind w:left="720" w:hanging="720"/>
      </w:pPr>
    </w:lvl>
  </w:abstractNum>
  <w:abstractNum w:abstractNumId="3">
    <w:nsid w:val="04F015EC"/>
    <w:multiLevelType w:val="hybridMultilevel"/>
    <w:tmpl w:val="2D660B3E"/>
    <w:lvl w:ilvl="0" w:tplc="040C0001">
      <w:start w:val="1"/>
      <w:numFmt w:val="bullet"/>
      <w:lvlText w:val=""/>
      <w:lvlJc w:val="left"/>
      <w:pPr>
        <w:ind w:left="598" w:hanging="360"/>
      </w:pPr>
      <w:rPr>
        <w:rFonts w:ascii="Symbol" w:hAnsi="Symbol" w:hint="default"/>
      </w:rPr>
    </w:lvl>
    <w:lvl w:ilvl="1" w:tplc="040C0003" w:tentative="1">
      <w:start w:val="1"/>
      <w:numFmt w:val="bullet"/>
      <w:lvlText w:val="o"/>
      <w:lvlJc w:val="left"/>
      <w:pPr>
        <w:ind w:left="1318" w:hanging="360"/>
      </w:pPr>
      <w:rPr>
        <w:rFonts w:ascii="Courier New" w:hAnsi="Courier New" w:cs="Courier New" w:hint="default"/>
      </w:rPr>
    </w:lvl>
    <w:lvl w:ilvl="2" w:tplc="040C0005" w:tentative="1">
      <w:start w:val="1"/>
      <w:numFmt w:val="bullet"/>
      <w:lvlText w:val=""/>
      <w:lvlJc w:val="left"/>
      <w:pPr>
        <w:ind w:left="2038" w:hanging="360"/>
      </w:pPr>
      <w:rPr>
        <w:rFonts w:ascii="Wingdings" w:hAnsi="Wingdings" w:hint="default"/>
      </w:rPr>
    </w:lvl>
    <w:lvl w:ilvl="3" w:tplc="040C0001" w:tentative="1">
      <w:start w:val="1"/>
      <w:numFmt w:val="bullet"/>
      <w:lvlText w:val=""/>
      <w:lvlJc w:val="left"/>
      <w:pPr>
        <w:ind w:left="2758" w:hanging="360"/>
      </w:pPr>
      <w:rPr>
        <w:rFonts w:ascii="Symbol" w:hAnsi="Symbol" w:hint="default"/>
      </w:rPr>
    </w:lvl>
    <w:lvl w:ilvl="4" w:tplc="040C0003" w:tentative="1">
      <w:start w:val="1"/>
      <w:numFmt w:val="bullet"/>
      <w:lvlText w:val="o"/>
      <w:lvlJc w:val="left"/>
      <w:pPr>
        <w:ind w:left="3478" w:hanging="360"/>
      </w:pPr>
      <w:rPr>
        <w:rFonts w:ascii="Courier New" w:hAnsi="Courier New" w:cs="Courier New" w:hint="default"/>
      </w:rPr>
    </w:lvl>
    <w:lvl w:ilvl="5" w:tplc="040C0005" w:tentative="1">
      <w:start w:val="1"/>
      <w:numFmt w:val="bullet"/>
      <w:lvlText w:val=""/>
      <w:lvlJc w:val="left"/>
      <w:pPr>
        <w:ind w:left="4198" w:hanging="360"/>
      </w:pPr>
      <w:rPr>
        <w:rFonts w:ascii="Wingdings" w:hAnsi="Wingdings" w:hint="default"/>
      </w:rPr>
    </w:lvl>
    <w:lvl w:ilvl="6" w:tplc="040C0001" w:tentative="1">
      <w:start w:val="1"/>
      <w:numFmt w:val="bullet"/>
      <w:lvlText w:val=""/>
      <w:lvlJc w:val="left"/>
      <w:pPr>
        <w:ind w:left="4918" w:hanging="360"/>
      </w:pPr>
      <w:rPr>
        <w:rFonts w:ascii="Symbol" w:hAnsi="Symbol" w:hint="default"/>
      </w:rPr>
    </w:lvl>
    <w:lvl w:ilvl="7" w:tplc="040C0003" w:tentative="1">
      <w:start w:val="1"/>
      <w:numFmt w:val="bullet"/>
      <w:lvlText w:val="o"/>
      <w:lvlJc w:val="left"/>
      <w:pPr>
        <w:ind w:left="5638" w:hanging="360"/>
      </w:pPr>
      <w:rPr>
        <w:rFonts w:ascii="Courier New" w:hAnsi="Courier New" w:cs="Courier New" w:hint="default"/>
      </w:rPr>
    </w:lvl>
    <w:lvl w:ilvl="8" w:tplc="040C0005" w:tentative="1">
      <w:start w:val="1"/>
      <w:numFmt w:val="bullet"/>
      <w:lvlText w:val=""/>
      <w:lvlJc w:val="left"/>
      <w:pPr>
        <w:ind w:left="6358" w:hanging="360"/>
      </w:pPr>
      <w:rPr>
        <w:rFonts w:ascii="Wingdings" w:hAnsi="Wingdings" w:hint="default"/>
      </w:rPr>
    </w:lvl>
  </w:abstractNum>
  <w:abstractNum w:abstractNumId="4">
    <w:nsid w:val="0B5A2E1E"/>
    <w:multiLevelType w:val="hybridMultilevel"/>
    <w:tmpl w:val="CDE68290"/>
    <w:lvl w:ilvl="0" w:tplc="35627E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E4B16DB"/>
    <w:multiLevelType w:val="singleLevel"/>
    <w:tmpl w:val="BDD88180"/>
    <w:lvl w:ilvl="0">
      <w:start w:val="1"/>
      <w:numFmt w:val="lowerLetter"/>
      <w:lvlText w:val="(%1)"/>
      <w:lvlJc w:val="left"/>
      <w:pPr>
        <w:tabs>
          <w:tab w:val="num" w:pos="1080"/>
        </w:tabs>
        <w:ind w:left="1080" w:hanging="540"/>
      </w:pPr>
      <w:rPr>
        <w:rFonts w:hint="default"/>
      </w:rPr>
    </w:lvl>
  </w:abstractNum>
  <w:abstractNum w:abstractNumId="6">
    <w:nsid w:val="0E5F0FB4"/>
    <w:multiLevelType w:val="hybridMultilevel"/>
    <w:tmpl w:val="385EEF78"/>
    <w:lvl w:ilvl="0" w:tplc="8FE25706">
      <w:start w:val="1"/>
      <w:numFmt w:val="lowerLetter"/>
      <w:lvlText w:val="%1)"/>
      <w:lvlJc w:val="left"/>
      <w:pPr>
        <w:ind w:left="720" w:hanging="360"/>
      </w:pPr>
      <w:rPr>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61CD4"/>
    <w:multiLevelType w:val="hybridMultilevel"/>
    <w:tmpl w:val="5B763EB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08B6618"/>
    <w:multiLevelType w:val="hybridMultilevel"/>
    <w:tmpl w:val="B21C4A90"/>
    <w:lvl w:ilvl="0" w:tplc="FFFFFFFF">
      <w:start w:val="1"/>
      <w:numFmt w:val="bullet"/>
      <w:lvlText w:val=""/>
      <w:lvlJc w:val="left"/>
      <w:pPr>
        <w:tabs>
          <w:tab w:val="num" w:pos="5671"/>
        </w:tabs>
        <w:ind w:left="5671" w:hanging="284"/>
      </w:pPr>
      <w:rPr>
        <w:rFonts w:ascii="Symbol" w:hAnsi="Symbol" w:cs="Times New Roman" w:hint="default"/>
        <w:color w:val="auto"/>
        <w:sz w:val="24"/>
        <w:szCs w:val="24"/>
      </w:rPr>
    </w:lvl>
    <w:lvl w:ilvl="1" w:tplc="F3246DA8">
      <w:start w:val="1"/>
      <w:numFmt w:val="bullet"/>
      <w:lvlText w:val=""/>
      <w:lvlJc w:val="left"/>
      <w:pPr>
        <w:tabs>
          <w:tab w:val="num" w:pos="1440"/>
        </w:tabs>
        <w:ind w:left="1440" w:hanging="360"/>
      </w:pPr>
      <w:rPr>
        <w:rFonts w:ascii="Symbol" w:hAnsi="Symbol" w:hint="default"/>
        <w:b w:val="0"/>
        <w:color w:val="auto"/>
        <w:sz w:val="24"/>
        <w:szCs w:val="24"/>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3124F2B"/>
    <w:multiLevelType w:val="hybridMultilevel"/>
    <w:tmpl w:val="8FF2DE9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3461F0A"/>
    <w:multiLevelType w:val="hybridMultilevel"/>
    <w:tmpl w:val="3F0645CE"/>
    <w:lvl w:ilvl="0" w:tplc="5746AA12">
      <w:start w:val="1"/>
      <w:numFmt w:val="lowerLetter"/>
      <w:lvlText w:val="%1)"/>
      <w:lvlJc w:val="left"/>
      <w:pPr>
        <w:ind w:left="927"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3752697"/>
    <w:multiLevelType w:val="hybridMultilevel"/>
    <w:tmpl w:val="383CA4D6"/>
    <w:lvl w:ilvl="0" w:tplc="6462827A">
      <w:start w:val="1"/>
      <w:numFmt w:val="lowerLetter"/>
      <w:lvlText w:val="(%1)"/>
      <w:lvlJc w:val="left"/>
      <w:pPr>
        <w:tabs>
          <w:tab w:val="num" w:pos="144"/>
        </w:tabs>
        <w:ind w:left="1411" w:hanging="72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17CF0578"/>
    <w:multiLevelType w:val="singleLevel"/>
    <w:tmpl w:val="35627E3C"/>
    <w:lvl w:ilvl="0">
      <w:numFmt w:val="bullet"/>
      <w:lvlText w:val="-"/>
      <w:lvlJc w:val="left"/>
      <w:pPr>
        <w:ind w:left="360" w:hanging="360"/>
      </w:pPr>
      <w:rPr>
        <w:rFonts w:ascii="Times New Roman" w:eastAsia="Times New Roman" w:hAnsi="Times New Roman" w:cs="Times New Roman" w:hint="default"/>
      </w:rPr>
    </w:lvl>
  </w:abstractNum>
  <w:abstractNum w:abstractNumId="13">
    <w:nsid w:val="18D67308"/>
    <w:multiLevelType w:val="hybridMultilevel"/>
    <w:tmpl w:val="FCB69770"/>
    <w:lvl w:ilvl="0" w:tplc="3872B994">
      <w:start w:val="1"/>
      <w:numFmt w:val="decimal"/>
      <w:lvlText w:val="%1)"/>
      <w:lvlJc w:val="left"/>
      <w:pPr>
        <w:ind w:left="720" w:hanging="360"/>
      </w:pPr>
      <w:rPr>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1A107D60"/>
    <w:multiLevelType w:val="singleLevel"/>
    <w:tmpl w:val="0ADCE492"/>
    <w:lvl w:ilvl="0">
      <w:start w:val="1"/>
      <w:numFmt w:val="lowerLetter"/>
      <w:lvlText w:val="%1)"/>
      <w:lvlJc w:val="left"/>
      <w:pPr>
        <w:tabs>
          <w:tab w:val="num" w:pos="720"/>
        </w:tabs>
        <w:ind w:left="720" w:hanging="720"/>
      </w:pPr>
      <w:rPr>
        <w:rFonts w:ascii="Times New Roman" w:eastAsia="Times New Roman" w:hAnsi="Times New Roman" w:cs="Arial"/>
      </w:rPr>
    </w:lvl>
  </w:abstractNum>
  <w:abstractNum w:abstractNumId="15">
    <w:nsid w:val="1EE20270"/>
    <w:multiLevelType w:val="hybridMultilevel"/>
    <w:tmpl w:val="777E8A44"/>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276E673A"/>
    <w:multiLevelType w:val="hybridMultilevel"/>
    <w:tmpl w:val="E1AAD330"/>
    <w:lvl w:ilvl="0" w:tplc="E07EF16E">
      <w:start w:val="5"/>
      <w:numFmt w:val="bullet"/>
      <w:lvlText w:val=""/>
      <w:lvlJc w:val="left"/>
      <w:pPr>
        <w:ind w:left="778" w:hanging="360"/>
      </w:pPr>
      <w:rPr>
        <w:rFonts w:ascii="Symbol" w:hAnsi="Symbol" w:hint="default"/>
        <w:sz w:val="32"/>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17">
    <w:nsid w:val="2AF82B08"/>
    <w:multiLevelType w:val="hybridMultilevel"/>
    <w:tmpl w:val="2F24D2BE"/>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2C5C0067"/>
    <w:multiLevelType w:val="hybridMultilevel"/>
    <w:tmpl w:val="2BAA971A"/>
    <w:lvl w:ilvl="0" w:tplc="35627E3C">
      <w:numFmt w:val="bullet"/>
      <w:lvlText w:val="-"/>
      <w:lvlJc w:val="left"/>
      <w:pPr>
        <w:ind w:left="927"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9">
    <w:nsid w:val="3764393D"/>
    <w:multiLevelType w:val="singleLevel"/>
    <w:tmpl w:val="8FE25706"/>
    <w:lvl w:ilvl="0">
      <w:start w:val="1"/>
      <w:numFmt w:val="lowerLetter"/>
      <w:lvlText w:val="%1)"/>
      <w:lvlJc w:val="left"/>
      <w:pPr>
        <w:tabs>
          <w:tab w:val="num" w:pos="567"/>
        </w:tabs>
        <w:ind w:left="567" w:hanging="567"/>
      </w:pPr>
      <w:rPr>
        <w:b w:val="0"/>
      </w:rPr>
    </w:lvl>
  </w:abstractNum>
  <w:abstractNum w:abstractNumId="20">
    <w:nsid w:val="42700A39"/>
    <w:multiLevelType w:val="hybridMultilevel"/>
    <w:tmpl w:val="01FED47C"/>
    <w:lvl w:ilvl="0" w:tplc="58E01D9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47BA7DCE"/>
    <w:multiLevelType w:val="hybridMultilevel"/>
    <w:tmpl w:val="B39CD8FC"/>
    <w:lvl w:ilvl="0" w:tplc="D4904DB6">
      <w:start w:val="1"/>
      <w:numFmt w:val="lowerLetter"/>
      <w:pStyle w:val="SimpleLista"/>
      <w:lvlText w:val="(%1)"/>
      <w:lvlJc w:val="left"/>
      <w:pPr>
        <w:tabs>
          <w:tab w:val="num" w:pos="1080"/>
        </w:tabs>
        <w:ind w:left="1080" w:hanging="360"/>
      </w:pPr>
      <w:rPr>
        <w:rFonts w:hint="default"/>
      </w:rPr>
    </w:lvl>
    <w:lvl w:ilvl="1" w:tplc="C34E260A">
      <w:start w:val="1"/>
      <w:numFmt w:val="lowerLetter"/>
      <w:lvlText w:val="%2."/>
      <w:lvlJc w:val="left"/>
      <w:pPr>
        <w:tabs>
          <w:tab w:val="num" w:pos="1440"/>
        </w:tabs>
        <w:ind w:left="1440" w:hanging="360"/>
      </w:pPr>
    </w:lvl>
    <w:lvl w:ilvl="2" w:tplc="CB948452" w:tentative="1">
      <w:start w:val="1"/>
      <w:numFmt w:val="lowerRoman"/>
      <w:lvlText w:val="%3."/>
      <w:lvlJc w:val="right"/>
      <w:pPr>
        <w:tabs>
          <w:tab w:val="num" w:pos="2160"/>
        </w:tabs>
        <w:ind w:left="2160" w:hanging="180"/>
      </w:pPr>
    </w:lvl>
    <w:lvl w:ilvl="3" w:tplc="BA48F8F4" w:tentative="1">
      <w:start w:val="1"/>
      <w:numFmt w:val="decimal"/>
      <w:lvlText w:val="%4."/>
      <w:lvlJc w:val="left"/>
      <w:pPr>
        <w:tabs>
          <w:tab w:val="num" w:pos="2880"/>
        </w:tabs>
        <w:ind w:left="2880" w:hanging="360"/>
      </w:pPr>
    </w:lvl>
    <w:lvl w:ilvl="4" w:tplc="5852B4D4" w:tentative="1">
      <w:start w:val="1"/>
      <w:numFmt w:val="lowerLetter"/>
      <w:lvlText w:val="%5."/>
      <w:lvlJc w:val="left"/>
      <w:pPr>
        <w:tabs>
          <w:tab w:val="num" w:pos="3600"/>
        </w:tabs>
        <w:ind w:left="3600" w:hanging="360"/>
      </w:pPr>
    </w:lvl>
    <w:lvl w:ilvl="5" w:tplc="D6446B4E" w:tentative="1">
      <w:start w:val="1"/>
      <w:numFmt w:val="lowerRoman"/>
      <w:lvlText w:val="%6."/>
      <w:lvlJc w:val="right"/>
      <w:pPr>
        <w:tabs>
          <w:tab w:val="num" w:pos="4320"/>
        </w:tabs>
        <w:ind w:left="4320" w:hanging="180"/>
      </w:pPr>
    </w:lvl>
    <w:lvl w:ilvl="6" w:tplc="25209F22" w:tentative="1">
      <w:start w:val="1"/>
      <w:numFmt w:val="decimal"/>
      <w:lvlText w:val="%7."/>
      <w:lvlJc w:val="left"/>
      <w:pPr>
        <w:tabs>
          <w:tab w:val="num" w:pos="5040"/>
        </w:tabs>
        <w:ind w:left="5040" w:hanging="360"/>
      </w:pPr>
    </w:lvl>
    <w:lvl w:ilvl="7" w:tplc="41443236" w:tentative="1">
      <w:start w:val="1"/>
      <w:numFmt w:val="lowerLetter"/>
      <w:lvlText w:val="%8."/>
      <w:lvlJc w:val="left"/>
      <w:pPr>
        <w:tabs>
          <w:tab w:val="num" w:pos="5760"/>
        </w:tabs>
        <w:ind w:left="5760" w:hanging="360"/>
      </w:pPr>
    </w:lvl>
    <w:lvl w:ilvl="8" w:tplc="892CEDD6" w:tentative="1">
      <w:start w:val="1"/>
      <w:numFmt w:val="lowerRoman"/>
      <w:lvlText w:val="%9."/>
      <w:lvlJc w:val="right"/>
      <w:pPr>
        <w:tabs>
          <w:tab w:val="num" w:pos="6480"/>
        </w:tabs>
        <w:ind w:left="6480" w:hanging="180"/>
      </w:pPr>
    </w:lvl>
  </w:abstractNum>
  <w:abstractNum w:abstractNumId="22">
    <w:nsid w:val="47E737A5"/>
    <w:multiLevelType w:val="hybridMultilevel"/>
    <w:tmpl w:val="2938A33E"/>
    <w:lvl w:ilvl="0" w:tplc="FFFFFFFF">
      <w:start w:val="1"/>
      <w:numFmt w:val="lowerLetter"/>
      <w:lvlText w:val="%1)"/>
      <w:lvlJc w:val="left"/>
      <w:pPr>
        <w:tabs>
          <w:tab w:val="num" w:pos="360"/>
        </w:tabs>
        <w:ind w:left="360" w:hanging="360"/>
      </w:pPr>
      <w:rPr>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nsid w:val="4E9B4947"/>
    <w:multiLevelType w:val="hybridMultilevel"/>
    <w:tmpl w:val="BB02B992"/>
    <w:lvl w:ilvl="0" w:tplc="35627E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4FE5378D"/>
    <w:multiLevelType w:val="hybridMultilevel"/>
    <w:tmpl w:val="CC60F6E4"/>
    <w:lvl w:ilvl="0" w:tplc="2DB263EE">
      <w:start w:val="1"/>
      <w:numFmt w:val="decimal"/>
      <w:lvlText w:val="%1."/>
      <w:lvlJc w:val="left"/>
      <w:pPr>
        <w:ind w:left="1647" w:hanging="360"/>
      </w:pPr>
      <w:rPr>
        <w:b/>
      </w:rPr>
    </w:lvl>
    <w:lvl w:ilvl="1" w:tplc="040C0019" w:tentative="1">
      <w:start w:val="1"/>
      <w:numFmt w:val="lowerLetter"/>
      <w:lvlText w:val="%2."/>
      <w:lvlJc w:val="left"/>
      <w:pPr>
        <w:ind w:left="2367" w:hanging="360"/>
      </w:pPr>
    </w:lvl>
    <w:lvl w:ilvl="2" w:tplc="040C001B" w:tentative="1">
      <w:start w:val="1"/>
      <w:numFmt w:val="lowerRoman"/>
      <w:lvlText w:val="%3."/>
      <w:lvlJc w:val="right"/>
      <w:pPr>
        <w:ind w:left="3087" w:hanging="180"/>
      </w:pPr>
    </w:lvl>
    <w:lvl w:ilvl="3" w:tplc="040C000F" w:tentative="1">
      <w:start w:val="1"/>
      <w:numFmt w:val="decimal"/>
      <w:lvlText w:val="%4."/>
      <w:lvlJc w:val="left"/>
      <w:pPr>
        <w:ind w:left="3807" w:hanging="360"/>
      </w:pPr>
    </w:lvl>
    <w:lvl w:ilvl="4" w:tplc="040C0019" w:tentative="1">
      <w:start w:val="1"/>
      <w:numFmt w:val="lowerLetter"/>
      <w:lvlText w:val="%5."/>
      <w:lvlJc w:val="left"/>
      <w:pPr>
        <w:ind w:left="4527" w:hanging="360"/>
      </w:pPr>
    </w:lvl>
    <w:lvl w:ilvl="5" w:tplc="040C001B" w:tentative="1">
      <w:start w:val="1"/>
      <w:numFmt w:val="lowerRoman"/>
      <w:lvlText w:val="%6."/>
      <w:lvlJc w:val="right"/>
      <w:pPr>
        <w:ind w:left="5247" w:hanging="180"/>
      </w:pPr>
    </w:lvl>
    <w:lvl w:ilvl="6" w:tplc="040C000F" w:tentative="1">
      <w:start w:val="1"/>
      <w:numFmt w:val="decimal"/>
      <w:lvlText w:val="%7."/>
      <w:lvlJc w:val="left"/>
      <w:pPr>
        <w:ind w:left="5967" w:hanging="360"/>
      </w:pPr>
    </w:lvl>
    <w:lvl w:ilvl="7" w:tplc="040C0019" w:tentative="1">
      <w:start w:val="1"/>
      <w:numFmt w:val="lowerLetter"/>
      <w:lvlText w:val="%8."/>
      <w:lvlJc w:val="left"/>
      <w:pPr>
        <w:ind w:left="6687" w:hanging="360"/>
      </w:pPr>
    </w:lvl>
    <w:lvl w:ilvl="8" w:tplc="040C001B" w:tentative="1">
      <w:start w:val="1"/>
      <w:numFmt w:val="lowerRoman"/>
      <w:lvlText w:val="%9."/>
      <w:lvlJc w:val="right"/>
      <w:pPr>
        <w:ind w:left="7407" w:hanging="180"/>
      </w:pPr>
    </w:lvl>
  </w:abstractNum>
  <w:abstractNum w:abstractNumId="25">
    <w:nsid w:val="508A071C"/>
    <w:multiLevelType w:val="singleLevel"/>
    <w:tmpl w:val="BBAC51DE"/>
    <w:lvl w:ilvl="0">
      <w:start w:val="1"/>
      <w:numFmt w:val="lowerRoman"/>
      <w:lvlText w:val="(%1)"/>
      <w:legacy w:legacy="1" w:legacySpace="0" w:legacyIndent="720"/>
      <w:lvlJc w:val="left"/>
      <w:pPr>
        <w:ind w:left="1800" w:hanging="720"/>
      </w:pPr>
      <w:rPr>
        <w:b w:val="0"/>
        <w:i w:val="0"/>
      </w:rPr>
    </w:lvl>
  </w:abstractNum>
  <w:abstractNum w:abstractNumId="26">
    <w:nsid w:val="553E62F9"/>
    <w:multiLevelType w:val="hybridMultilevel"/>
    <w:tmpl w:val="26584330"/>
    <w:lvl w:ilvl="0" w:tplc="FFFFFFFF">
      <w:start w:val="1"/>
      <w:numFmt w:val="lowerLetter"/>
      <w:lvlText w:val="%1)"/>
      <w:lvlJc w:val="left"/>
      <w:pPr>
        <w:tabs>
          <w:tab w:val="num" w:pos="360"/>
        </w:tabs>
        <w:ind w:left="360" w:hanging="360"/>
      </w:pPr>
      <w:rPr>
        <w:b w:val="0"/>
        <w:i w:val="0"/>
      </w:rPr>
    </w:lvl>
    <w:lvl w:ilvl="1" w:tplc="FFFFFFFF">
      <w:start w:val="1"/>
      <w:numFmt w:val="decimal"/>
      <w:lvlText w:val="%2."/>
      <w:lvlJc w:val="left"/>
      <w:pPr>
        <w:tabs>
          <w:tab w:val="num" w:pos="1364"/>
        </w:tabs>
        <w:ind w:left="1080" w:firstLine="0"/>
      </w:pPr>
      <w:rPr>
        <w:rFonts w:hint="default"/>
        <w:b w:val="0"/>
        <w:i w:val="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
    <w:nsid w:val="58BC6948"/>
    <w:multiLevelType w:val="hybridMultilevel"/>
    <w:tmpl w:val="89063236"/>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8">
    <w:nsid w:val="693C7CA1"/>
    <w:multiLevelType w:val="singleLevel"/>
    <w:tmpl w:val="E07EF16E"/>
    <w:lvl w:ilvl="0">
      <w:start w:val="5"/>
      <w:numFmt w:val="bullet"/>
      <w:lvlText w:val=""/>
      <w:lvlJc w:val="left"/>
      <w:pPr>
        <w:tabs>
          <w:tab w:val="num" w:pos="372"/>
        </w:tabs>
        <w:ind w:left="372" w:hanging="372"/>
      </w:pPr>
      <w:rPr>
        <w:rFonts w:ascii="Symbol" w:hAnsi="Symbol" w:hint="default"/>
        <w:sz w:val="32"/>
      </w:rPr>
    </w:lvl>
  </w:abstractNum>
  <w:abstractNum w:abstractNumId="29">
    <w:nsid w:val="71DE127B"/>
    <w:multiLevelType w:val="hybridMultilevel"/>
    <w:tmpl w:val="C89A3D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734F61D3"/>
    <w:multiLevelType w:val="hybridMultilevel"/>
    <w:tmpl w:val="49D01244"/>
    <w:lvl w:ilvl="0" w:tplc="35627E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9"/>
  </w:num>
  <w:num w:numId="3">
    <w:abstractNumId w:val="26"/>
  </w:num>
  <w:num w:numId="4">
    <w:abstractNumId w:val="18"/>
  </w:num>
  <w:num w:numId="5">
    <w:abstractNumId w:val="25"/>
  </w:num>
  <w:num w:numId="6">
    <w:abstractNumId w:val="25"/>
    <w:lvlOverride w:ilvl="0">
      <w:lvl w:ilvl="0">
        <w:start w:val="1"/>
        <w:numFmt w:val="lowerRoman"/>
        <w:lvlText w:val="(%1)"/>
        <w:legacy w:legacy="1" w:legacySpace="0" w:legacyIndent="720"/>
        <w:lvlJc w:val="left"/>
        <w:pPr>
          <w:ind w:left="1800" w:hanging="720"/>
        </w:pPr>
        <w:rPr>
          <w:b w:val="0"/>
          <w:i w:val="0"/>
        </w:rPr>
      </w:lvl>
    </w:lvlOverride>
  </w:num>
  <w:num w:numId="7">
    <w:abstractNumId w:val="12"/>
  </w:num>
  <w:num w:numId="8">
    <w:abstractNumId w:val="5"/>
  </w:num>
  <w:num w:numId="9">
    <w:abstractNumId w:val="11"/>
  </w:num>
  <w:num w:numId="1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2"/>
  </w:num>
  <w:num w:numId="13">
    <w:abstractNumId w:val="28"/>
  </w:num>
  <w:num w:numId="14">
    <w:abstractNumId w:val="22"/>
  </w:num>
  <w:num w:numId="15">
    <w:abstractNumId w:val="13"/>
  </w:num>
  <w:num w:numId="16">
    <w:abstractNumId w:val="21"/>
  </w:num>
  <w:num w:numId="17">
    <w:abstractNumId w:val="0"/>
  </w:num>
  <w:num w:numId="18">
    <w:abstractNumId w:val="27"/>
  </w:num>
  <w:num w:numId="19">
    <w:abstractNumId w:val="14"/>
  </w:num>
  <w:num w:numId="20">
    <w:abstractNumId w:val="20"/>
  </w:num>
  <w:num w:numId="21">
    <w:abstractNumId w:val="3"/>
  </w:num>
  <w:num w:numId="22">
    <w:abstractNumId w:val="8"/>
  </w:num>
  <w:num w:numId="23">
    <w:abstractNumId w:val="15"/>
  </w:num>
  <w:num w:numId="24">
    <w:abstractNumId w:val="24"/>
  </w:num>
  <w:num w:numId="25">
    <w:abstractNumId w:val="30"/>
  </w:num>
  <w:num w:numId="26">
    <w:abstractNumId w:val="6"/>
  </w:num>
  <w:num w:numId="27">
    <w:abstractNumId w:val="23"/>
  </w:num>
  <w:num w:numId="28">
    <w:abstractNumId w:val="29"/>
  </w:num>
  <w:num w:numId="29">
    <w:abstractNumId w:val="7"/>
  </w:num>
  <w:num w:numId="30">
    <w:abstractNumId w:val="9"/>
  </w:num>
  <w:num w:numId="31">
    <w:abstractNumId w:val="4"/>
  </w:num>
  <w:num w:numId="32">
    <w:abstractNumId w:val="1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3CA"/>
    <w:rsid w:val="00003B3F"/>
    <w:rsid w:val="00003FD0"/>
    <w:rsid w:val="000056ED"/>
    <w:rsid w:val="00007ACC"/>
    <w:rsid w:val="000100F8"/>
    <w:rsid w:val="00010898"/>
    <w:rsid w:val="0001733A"/>
    <w:rsid w:val="00017E9A"/>
    <w:rsid w:val="000202E7"/>
    <w:rsid w:val="00020DAD"/>
    <w:rsid w:val="00022C41"/>
    <w:rsid w:val="00024006"/>
    <w:rsid w:val="000257FC"/>
    <w:rsid w:val="00026730"/>
    <w:rsid w:val="000271E5"/>
    <w:rsid w:val="00027EF1"/>
    <w:rsid w:val="000312BA"/>
    <w:rsid w:val="00031371"/>
    <w:rsid w:val="0003550D"/>
    <w:rsid w:val="000356EA"/>
    <w:rsid w:val="0003782F"/>
    <w:rsid w:val="000408A4"/>
    <w:rsid w:val="00040A3D"/>
    <w:rsid w:val="000420E1"/>
    <w:rsid w:val="00043C3B"/>
    <w:rsid w:val="00044BC7"/>
    <w:rsid w:val="00045E00"/>
    <w:rsid w:val="00047B43"/>
    <w:rsid w:val="00050173"/>
    <w:rsid w:val="0005128F"/>
    <w:rsid w:val="00051A8F"/>
    <w:rsid w:val="00051C17"/>
    <w:rsid w:val="0005247B"/>
    <w:rsid w:val="000548F2"/>
    <w:rsid w:val="00056DA2"/>
    <w:rsid w:val="000570D0"/>
    <w:rsid w:val="00057C78"/>
    <w:rsid w:val="000616B1"/>
    <w:rsid w:val="0006270E"/>
    <w:rsid w:val="00062F38"/>
    <w:rsid w:val="00063D80"/>
    <w:rsid w:val="000654C8"/>
    <w:rsid w:val="000709F9"/>
    <w:rsid w:val="000718F6"/>
    <w:rsid w:val="00071BBF"/>
    <w:rsid w:val="000750ED"/>
    <w:rsid w:val="00075623"/>
    <w:rsid w:val="00076AE0"/>
    <w:rsid w:val="00077541"/>
    <w:rsid w:val="000811B9"/>
    <w:rsid w:val="00082873"/>
    <w:rsid w:val="000838C3"/>
    <w:rsid w:val="00083AD9"/>
    <w:rsid w:val="0008447B"/>
    <w:rsid w:val="00084640"/>
    <w:rsid w:val="0008496D"/>
    <w:rsid w:val="00086284"/>
    <w:rsid w:val="00086814"/>
    <w:rsid w:val="00086FF6"/>
    <w:rsid w:val="00087D91"/>
    <w:rsid w:val="00091D64"/>
    <w:rsid w:val="00091E4D"/>
    <w:rsid w:val="00093291"/>
    <w:rsid w:val="000A1A6D"/>
    <w:rsid w:val="000A22C5"/>
    <w:rsid w:val="000A4DBA"/>
    <w:rsid w:val="000A65D6"/>
    <w:rsid w:val="000B0A90"/>
    <w:rsid w:val="000B0E0D"/>
    <w:rsid w:val="000B0E14"/>
    <w:rsid w:val="000B1733"/>
    <w:rsid w:val="000B3D54"/>
    <w:rsid w:val="000C00EA"/>
    <w:rsid w:val="000C01CE"/>
    <w:rsid w:val="000C020F"/>
    <w:rsid w:val="000C1B61"/>
    <w:rsid w:val="000C3984"/>
    <w:rsid w:val="000C5B34"/>
    <w:rsid w:val="000C7697"/>
    <w:rsid w:val="000D21AA"/>
    <w:rsid w:val="000D28D2"/>
    <w:rsid w:val="000D3145"/>
    <w:rsid w:val="000D649D"/>
    <w:rsid w:val="000D6E4B"/>
    <w:rsid w:val="000E0388"/>
    <w:rsid w:val="000E084A"/>
    <w:rsid w:val="000E0B4B"/>
    <w:rsid w:val="000E30E7"/>
    <w:rsid w:val="000E3F3F"/>
    <w:rsid w:val="000E5102"/>
    <w:rsid w:val="000F39DF"/>
    <w:rsid w:val="000F5327"/>
    <w:rsid w:val="00102B56"/>
    <w:rsid w:val="00103FDF"/>
    <w:rsid w:val="001040E6"/>
    <w:rsid w:val="00104AFC"/>
    <w:rsid w:val="00106241"/>
    <w:rsid w:val="00107283"/>
    <w:rsid w:val="00107875"/>
    <w:rsid w:val="00110C0D"/>
    <w:rsid w:val="00113AF7"/>
    <w:rsid w:val="00113BF6"/>
    <w:rsid w:val="0012421A"/>
    <w:rsid w:val="00124707"/>
    <w:rsid w:val="001250CC"/>
    <w:rsid w:val="00125687"/>
    <w:rsid w:val="00125EFD"/>
    <w:rsid w:val="00130A72"/>
    <w:rsid w:val="00130D77"/>
    <w:rsid w:val="0013151B"/>
    <w:rsid w:val="001328FF"/>
    <w:rsid w:val="001348D8"/>
    <w:rsid w:val="00136B27"/>
    <w:rsid w:val="00137ED4"/>
    <w:rsid w:val="00140B9B"/>
    <w:rsid w:val="00142001"/>
    <w:rsid w:val="0014261D"/>
    <w:rsid w:val="0014300D"/>
    <w:rsid w:val="00143284"/>
    <w:rsid w:val="00145132"/>
    <w:rsid w:val="00147AF7"/>
    <w:rsid w:val="001509AA"/>
    <w:rsid w:val="00150E7E"/>
    <w:rsid w:val="00153B3E"/>
    <w:rsid w:val="00153F10"/>
    <w:rsid w:val="001553E2"/>
    <w:rsid w:val="00156F4E"/>
    <w:rsid w:val="00160C71"/>
    <w:rsid w:val="001623EC"/>
    <w:rsid w:val="00162599"/>
    <w:rsid w:val="00162C42"/>
    <w:rsid w:val="001634A1"/>
    <w:rsid w:val="00164069"/>
    <w:rsid w:val="00166A19"/>
    <w:rsid w:val="001707DA"/>
    <w:rsid w:val="001709E8"/>
    <w:rsid w:val="00172380"/>
    <w:rsid w:val="001729D0"/>
    <w:rsid w:val="001732DB"/>
    <w:rsid w:val="00182AB3"/>
    <w:rsid w:val="00182D4B"/>
    <w:rsid w:val="001832D8"/>
    <w:rsid w:val="001905D2"/>
    <w:rsid w:val="00190E32"/>
    <w:rsid w:val="0019282E"/>
    <w:rsid w:val="00193436"/>
    <w:rsid w:val="00193D54"/>
    <w:rsid w:val="001960F5"/>
    <w:rsid w:val="001972E0"/>
    <w:rsid w:val="001974D4"/>
    <w:rsid w:val="00197C5B"/>
    <w:rsid w:val="001A1B88"/>
    <w:rsid w:val="001A24C9"/>
    <w:rsid w:val="001A41DF"/>
    <w:rsid w:val="001A44CC"/>
    <w:rsid w:val="001A508A"/>
    <w:rsid w:val="001A51F3"/>
    <w:rsid w:val="001A5764"/>
    <w:rsid w:val="001A604C"/>
    <w:rsid w:val="001A6389"/>
    <w:rsid w:val="001A6923"/>
    <w:rsid w:val="001A78CA"/>
    <w:rsid w:val="001B3178"/>
    <w:rsid w:val="001B51F1"/>
    <w:rsid w:val="001B5DCE"/>
    <w:rsid w:val="001B60EE"/>
    <w:rsid w:val="001B7CD7"/>
    <w:rsid w:val="001B7D68"/>
    <w:rsid w:val="001C100B"/>
    <w:rsid w:val="001C1A66"/>
    <w:rsid w:val="001C40F8"/>
    <w:rsid w:val="001C61F9"/>
    <w:rsid w:val="001D080A"/>
    <w:rsid w:val="001D1BEF"/>
    <w:rsid w:val="001D38F6"/>
    <w:rsid w:val="001D462C"/>
    <w:rsid w:val="001D47EC"/>
    <w:rsid w:val="001D4BBA"/>
    <w:rsid w:val="001D61E7"/>
    <w:rsid w:val="001D6D6A"/>
    <w:rsid w:val="001D78E0"/>
    <w:rsid w:val="001D79F4"/>
    <w:rsid w:val="001E1632"/>
    <w:rsid w:val="001E2880"/>
    <w:rsid w:val="001E5C6C"/>
    <w:rsid w:val="001E6EDB"/>
    <w:rsid w:val="001E75F9"/>
    <w:rsid w:val="001F20AC"/>
    <w:rsid w:val="001F23CB"/>
    <w:rsid w:val="001F2861"/>
    <w:rsid w:val="001F2FAE"/>
    <w:rsid w:val="00204A4A"/>
    <w:rsid w:val="00204F5F"/>
    <w:rsid w:val="002056F7"/>
    <w:rsid w:val="00205708"/>
    <w:rsid w:val="0020626F"/>
    <w:rsid w:val="00207AE5"/>
    <w:rsid w:val="00207CC6"/>
    <w:rsid w:val="002161AC"/>
    <w:rsid w:val="002163DA"/>
    <w:rsid w:val="00217ADC"/>
    <w:rsid w:val="0022027F"/>
    <w:rsid w:val="00220741"/>
    <w:rsid w:val="00221631"/>
    <w:rsid w:val="0022490D"/>
    <w:rsid w:val="00224FC5"/>
    <w:rsid w:val="0022653C"/>
    <w:rsid w:val="00226661"/>
    <w:rsid w:val="0022759B"/>
    <w:rsid w:val="00233FD0"/>
    <w:rsid w:val="00236D4F"/>
    <w:rsid w:val="00237D1B"/>
    <w:rsid w:val="00240DB6"/>
    <w:rsid w:val="002410EF"/>
    <w:rsid w:val="00241DBE"/>
    <w:rsid w:val="00241F90"/>
    <w:rsid w:val="00243613"/>
    <w:rsid w:val="002443CA"/>
    <w:rsid w:val="00244C0C"/>
    <w:rsid w:val="0024558A"/>
    <w:rsid w:val="00250CC7"/>
    <w:rsid w:val="00255DC6"/>
    <w:rsid w:val="0025653A"/>
    <w:rsid w:val="00260B33"/>
    <w:rsid w:val="0026120C"/>
    <w:rsid w:val="00261C34"/>
    <w:rsid w:val="002646A3"/>
    <w:rsid w:val="00271A80"/>
    <w:rsid w:val="0027656E"/>
    <w:rsid w:val="002830FC"/>
    <w:rsid w:val="002856AB"/>
    <w:rsid w:val="00285DA3"/>
    <w:rsid w:val="00286F8C"/>
    <w:rsid w:val="00287543"/>
    <w:rsid w:val="002979CE"/>
    <w:rsid w:val="002A4274"/>
    <w:rsid w:val="002A4C7C"/>
    <w:rsid w:val="002A5538"/>
    <w:rsid w:val="002A5E24"/>
    <w:rsid w:val="002B13F1"/>
    <w:rsid w:val="002B25AF"/>
    <w:rsid w:val="002B51B6"/>
    <w:rsid w:val="002B5B98"/>
    <w:rsid w:val="002B7C08"/>
    <w:rsid w:val="002C1F3E"/>
    <w:rsid w:val="002C3DCC"/>
    <w:rsid w:val="002C4643"/>
    <w:rsid w:val="002C69A3"/>
    <w:rsid w:val="002C6FE0"/>
    <w:rsid w:val="002D2066"/>
    <w:rsid w:val="002D6704"/>
    <w:rsid w:val="002D7791"/>
    <w:rsid w:val="002E3C9E"/>
    <w:rsid w:val="002E5D78"/>
    <w:rsid w:val="002E5E4C"/>
    <w:rsid w:val="002E6616"/>
    <w:rsid w:val="002E7121"/>
    <w:rsid w:val="002E71B9"/>
    <w:rsid w:val="002E7F7C"/>
    <w:rsid w:val="002F0C66"/>
    <w:rsid w:val="002F2795"/>
    <w:rsid w:val="002F5E93"/>
    <w:rsid w:val="002F67A2"/>
    <w:rsid w:val="002F71C8"/>
    <w:rsid w:val="00301AA1"/>
    <w:rsid w:val="00302A48"/>
    <w:rsid w:val="00302FEC"/>
    <w:rsid w:val="00303404"/>
    <w:rsid w:val="0030610A"/>
    <w:rsid w:val="00306BEF"/>
    <w:rsid w:val="00310D3D"/>
    <w:rsid w:val="00311E11"/>
    <w:rsid w:val="00315296"/>
    <w:rsid w:val="00316086"/>
    <w:rsid w:val="00320A7B"/>
    <w:rsid w:val="0032228E"/>
    <w:rsid w:val="00322CFF"/>
    <w:rsid w:val="00322D01"/>
    <w:rsid w:val="00322D84"/>
    <w:rsid w:val="003312CE"/>
    <w:rsid w:val="00331F5A"/>
    <w:rsid w:val="00333236"/>
    <w:rsid w:val="003350D1"/>
    <w:rsid w:val="00340C5F"/>
    <w:rsid w:val="00341BFA"/>
    <w:rsid w:val="00341E3A"/>
    <w:rsid w:val="00342AE0"/>
    <w:rsid w:val="00342BED"/>
    <w:rsid w:val="003434D0"/>
    <w:rsid w:val="0034358C"/>
    <w:rsid w:val="003468B0"/>
    <w:rsid w:val="00347C22"/>
    <w:rsid w:val="00351428"/>
    <w:rsid w:val="003553B5"/>
    <w:rsid w:val="00355F5A"/>
    <w:rsid w:val="00362A3A"/>
    <w:rsid w:val="00362E65"/>
    <w:rsid w:val="003638B8"/>
    <w:rsid w:val="00364C71"/>
    <w:rsid w:val="00364CFD"/>
    <w:rsid w:val="003650FA"/>
    <w:rsid w:val="00371296"/>
    <w:rsid w:val="00371726"/>
    <w:rsid w:val="00371B6E"/>
    <w:rsid w:val="00374975"/>
    <w:rsid w:val="00374DE2"/>
    <w:rsid w:val="00375256"/>
    <w:rsid w:val="003761F0"/>
    <w:rsid w:val="00376927"/>
    <w:rsid w:val="003814E9"/>
    <w:rsid w:val="00384055"/>
    <w:rsid w:val="003850B2"/>
    <w:rsid w:val="00386F36"/>
    <w:rsid w:val="00387747"/>
    <w:rsid w:val="00387E5B"/>
    <w:rsid w:val="003919EC"/>
    <w:rsid w:val="00391D0E"/>
    <w:rsid w:val="00396424"/>
    <w:rsid w:val="003A2076"/>
    <w:rsid w:val="003A2D5F"/>
    <w:rsid w:val="003A2E31"/>
    <w:rsid w:val="003A305D"/>
    <w:rsid w:val="003A4922"/>
    <w:rsid w:val="003A4E43"/>
    <w:rsid w:val="003A6C74"/>
    <w:rsid w:val="003A7056"/>
    <w:rsid w:val="003A7BEA"/>
    <w:rsid w:val="003A7C0C"/>
    <w:rsid w:val="003B1149"/>
    <w:rsid w:val="003B12BA"/>
    <w:rsid w:val="003B3ABF"/>
    <w:rsid w:val="003B4ADE"/>
    <w:rsid w:val="003B6490"/>
    <w:rsid w:val="003B76A2"/>
    <w:rsid w:val="003C04C4"/>
    <w:rsid w:val="003C1066"/>
    <w:rsid w:val="003C165C"/>
    <w:rsid w:val="003C171F"/>
    <w:rsid w:val="003C1E94"/>
    <w:rsid w:val="003C4428"/>
    <w:rsid w:val="003C4910"/>
    <w:rsid w:val="003C6EAF"/>
    <w:rsid w:val="003C7B44"/>
    <w:rsid w:val="003D0E7B"/>
    <w:rsid w:val="003D14EA"/>
    <w:rsid w:val="003D5149"/>
    <w:rsid w:val="003D5812"/>
    <w:rsid w:val="003D60E9"/>
    <w:rsid w:val="003E06B4"/>
    <w:rsid w:val="003E20C6"/>
    <w:rsid w:val="003E51B9"/>
    <w:rsid w:val="003E5740"/>
    <w:rsid w:val="003E5AD2"/>
    <w:rsid w:val="003E7006"/>
    <w:rsid w:val="003E734D"/>
    <w:rsid w:val="003F025D"/>
    <w:rsid w:val="003F1516"/>
    <w:rsid w:val="003F15A2"/>
    <w:rsid w:val="003F3C5E"/>
    <w:rsid w:val="003F3E63"/>
    <w:rsid w:val="003F3E7C"/>
    <w:rsid w:val="003F425B"/>
    <w:rsid w:val="003F7E84"/>
    <w:rsid w:val="004003F3"/>
    <w:rsid w:val="00403DDF"/>
    <w:rsid w:val="004153C9"/>
    <w:rsid w:val="0041661F"/>
    <w:rsid w:val="004206D8"/>
    <w:rsid w:val="00421314"/>
    <w:rsid w:val="00423523"/>
    <w:rsid w:val="00425571"/>
    <w:rsid w:val="004325A4"/>
    <w:rsid w:val="0043361B"/>
    <w:rsid w:val="00433A74"/>
    <w:rsid w:val="00434A0D"/>
    <w:rsid w:val="00435491"/>
    <w:rsid w:val="00435E72"/>
    <w:rsid w:val="00437217"/>
    <w:rsid w:val="00440FBD"/>
    <w:rsid w:val="00441935"/>
    <w:rsid w:val="00443282"/>
    <w:rsid w:val="00443CD2"/>
    <w:rsid w:val="00446010"/>
    <w:rsid w:val="0044787D"/>
    <w:rsid w:val="00447B94"/>
    <w:rsid w:val="00450C10"/>
    <w:rsid w:val="004511BD"/>
    <w:rsid w:val="00451A7C"/>
    <w:rsid w:val="004531CE"/>
    <w:rsid w:val="00455D5A"/>
    <w:rsid w:val="00456163"/>
    <w:rsid w:val="004562BB"/>
    <w:rsid w:val="004571B8"/>
    <w:rsid w:val="00461351"/>
    <w:rsid w:val="00462405"/>
    <w:rsid w:val="0046275B"/>
    <w:rsid w:val="004669E3"/>
    <w:rsid w:val="00466AC6"/>
    <w:rsid w:val="0047013F"/>
    <w:rsid w:val="00473F0B"/>
    <w:rsid w:val="00474380"/>
    <w:rsid w:val="004751E0"/>
    <w:rsid w:val="00477990"/>
    <w:rsid w:val="00477B41"/>
    <w:rsid w:val="00477BB1"/>
    <w:rsid w:val="00484665"/>
    <w:rsid w:val="00484ACE"/>
    <w:rsid w:val="004A35D4"/>
    <w:rsid w:val="004A38BF"/>
    <w:rsid w:val="004A3ECA"/>
    <w:rsid w:val="004A5867"/>
    <w:rsid w:val="004A6DFB"/>
    <w:rsid w:val="004A705C"/>
    <w:rsid w:val="004A76F4"/>
    <w:rsid w:val="004B5223"/>
    <w:rsid w:val="004B5EA9"/>
    <w:rsid w:val="004B679D"/>
    <w:rsid w:val="004B6FDE"/>
    <w:rsid w:val="004C06ED"/>
    <w:rsid w:val="004C2A81"/>
    <w:rsid w:val="004C2D72"/>
    <w:rsid w:val="004C37D2"/>
    <w:rsid w:val="004C5C3F"/>
    <w:rsid w:val="004C5DCF"/>
    <w:rsid w:val="004D41B3"/>
    <w:rsid w:val="004D4A6F"/>
    <w:rsid w:val="004D50AD"/>
    <w:rsid w:val="004E0D3F"/>
    <w:rsid w:val="004E43B8"/>
    <w:rsid w:val="004E64C6"/>
    <w:rsid w:val="004E794C"/>
    <w:rsid w:val="004F2EAA"/>
    <w:rsid w:val="004F34E9"/>
    <w:rsid w:val="004F5DDD"/>
    <w:rsid w:val="004F6E93"/>
    <w:rsid w:val="004F7170"/>
    <w:rsid w:val="00500CF5"/>
    <w:rsid w:val="00501E62"/>
    <w:rsid w:val="00502367"/>
    <w:rsid w:val="00504936"/>
    <w:rsid w:val="0051008E"/>
    <w:rsid w:val="00510EB2"/>
    <w:rsid w:val="00513FE8"/>
    <w:rsid w:val="00514323"/>
    <w:rsid w:val="00517E36"/>
    <w:rsid w:val="00520FE6"/>
    <w:rsid w:val="00521D70"/>
    <w:rsid w:val="00521EAA"/>
    <w:rsid w:val="00523372"/>
    <w:rsid w:val="00523ED8"/>
    <w:rsid w:val="005240CB"/>
    <w:rsid w:val="00524138"/>
    <w:rsid w:val="005243C3"/>
    <w:rsid w:val="00531C51"/>
    <w:rsid w:val="00533FAD"/>
    <w:rsid w:val="00535BC3"/>
    <w:rsid w:val="00541AE1"/>
    <w:rsid w:val="00543171"/>
    <w:rsid w:val="005433A1"/>
    <w:rsid w:val="00545537"/>
    <w:rsid w:val="00546F96"/>
    <w:rsid w:val="00551221"/>
    <w:rsid w:val="00555CD7"/>
    <w:rsid w:val="005561F1"/>
    <w:rsid w:val="005568AE"/>
    <w:rsid w:val="005575DA"/>
    <w:rsid w:val="005576DA"/>
    <w:rsid w:val="0056096B"/>
    <w:rsid w:val="00562901"/>
    <w:rsid w:val="00563250"/>
    <w:rsid w:val="00564E08"/>
    <w:rsid w:val="00567401"/>
    <w:rsid w:val="00567C69"/>
    <w:rsid w:val="00572D5B"/>
    <w:rsid w:val="0057327C"/>
    <w:rsid w:val="00573D82"/>
    <w:rsid w:val="00576082"/>
    <w:rsid w:val="00577AB6"/>
    <w:rsid w:val="0058098B"/>
    <w:rsid w:val="005809C3"/>
    <w:rsid w:val="00581C3B"/>
    <w:rsid w:val="005844A4"/>
    <w:rsid w:val="00584649"/>
    <w:rsid w:val="005850E9"/>
    <w:rsid w:val="00586324"/>
    <w:rsid w:val="00586BD3"/>
    <w:rsid w:val="00590538"/>
    <w:rsid w:val="005912AD"/>
    <w:rsid w:val="0059154D"/>
    <w:rsid w:val="00596B13"/>
    <w:rsid w:val="005A1BC6"/>
    <w:rsid w:val="005A2DA9"/>
    <w:rsid w:val="005A5D30"/>
    <w:rsid w:val="005A661D"/>
    <w:rsid w:val="005A673E"/>
    <w:rsid w:val="005B1769"/>
    <w:rsid w:val="005B1D6E"/>
    <w:rsid w:val="005B3A4E"/>
    <w:rsid w:val="005B5270"/>
    <w:rsid w:val="005B7144"/>
    <w:rsid w:val="005B7BF7"/>
    <w:rsid w:val="005C0EBA"/>
    <w:rsid w:val="005C3037"/>
    <w:rsid w:val="005C42FF"/>
    <w:rsid w:val="005C5FA7"/>
    <w:rsid w:val="005C6161"/>
    <w:rsid w:val="005C7392"/>
    <w:rsid w:val="005D023F"/>
    <w:rsid w:val="005D2116"/>
    <w:rsid w:val="005D21F5"/>
    <w:rsid w:val="005D65BF"/>
    <w:rsid w:val="005D7AF4"/>
    <w:rsid w:val="005E046A"/>
    <w:rsid w:val="005E1A26"/>
    <w:rsid w:val="005E4CF7"/>
    <w:rsid w:val="005E4D0B"/>
    <w:rsid w:val="005E4F14"/>
    <w:rsid w:val="005E5074"/>
    <w:rsid w:val="005E6E3C"/>
    <w:rsid w:val="005F0908"/>
    <w:rsid w:val="005F2586"/>
    <w:rsid w:val="005F392B"/>
    <w:rsid w:val="005F4534"/>
    <w:rsid w:val="005F4B99"/>
    <w:rsid w:val="005F505A"/>
    <w:rsid w:val="005F5F52"/>
    <w:rsid w:val="005F6681"/>
    <w:rsid w:val="00600209"/>
    <w:rsid w:val="00604E13"/>
    <w:rsid w:val="00611290"/>
    <w:rsid w:val="00612D09"/>
    <w:rsid w:val="006138D2"/>
    <w:rsid w:val="00614C90"/>
    <w:rsid w:val="00616BB0"/>
    <w:rsid w:val="00617D31"/>
    <w:rsid w:val="006210DE"/>
    <w:rsid w:val="0062127F"/>
    <w:rsid w:val="00621BC4"/>
    <w:rsid w:val="006234E1"/>
    <w:rsid w:val="0062358D"/>
    <w:rsid w:val="00626478"/>
    <w:rsid w:val="00630064"/>
    <w:rsid w:val="006307C3"/>
    <w:rsid w:val="00630BBF"/>
    <w:rsid w:val="006316BF"/>
    <w:rsid w:val="00631B23"/>
    <w:rsid w:val="00632384"/>
    <w:rsid w:val="0063281A"/>
    <w:rsid w:val="00637415"/>
    <w:rsid w:val="006374DD"/>
    <w:rsid w:val="00640E73"/>
    <w:rsid w:val="0064123B"/>
    <w:rsid w:val="00642D73"/>
    <w:rsid w:val="006471EB"/>
    <w:rsid w:val="00650C50"/>
    <w:rsid w:val="00652369"/>
    <w:rsid w:val="00653E66"/>
    <w:rsid w:val="00657462"/>
    <w:rsid w:val="006623BC"/>
    <w:rsid w:val="0066305D"/>
    <w:rsid w:val="00663919"/>
    <w:rsid w:val="00663962"/>
    <w:rsid w:val="00666AC9"/>
    <w:rsid w:val="00666C81"/>
    <w:rsid w:val="00670791"/>
    <w:rsid w:val="0067215E"/>
    <w:rsid w:val="00672C93"/>
    <w:rsid w:val="00672CE1"/>
    <w:rsid w:val="00672DDF"/>
    <w:rsid w:val="006776E5"/>
    <w:rsid w:val="006812A2"/>
    <w:rsid w:val="0068311E"/>
    <w:rsid w:val="006837E2"/>
    <w:rsid w:val="00684E61"/>
    <w:rsid w:val="006933E6"/>
    <w:rsid w:val="00693EDC"/>
    <w:rsid w:val="006956F9"/>
    <w:rsid w:val="00697F41"/>
    <w:rsid w:val="006A0462"/>
    <w:rsid w:val="006A13B4"/>
    <w:rsid w:val="006A1BD0"/>
    <w:rsid w:val="006A3BEF"/>
    <w:rsid w:val="006A5714"/>
    <w:rsid w:val="006A5A47"/>
    <w:rsid w:val="006A625A"/>
    <w:rsid w:val="006A6C41"/>
    <w:rsid w:val="006A7EA3"/>
    <w:rsid w:val="006B59D5"/>
    <w:rsid w:val="006B5D2A"/>
    <w:rsid w:val="006B5D74"/>
    <w:rsid w:val="006B7758"/>
    <w:rsid w:val="006C308E"/>
    <w:rsid w:val="006C3C37"/>
    <w:rsid w:val="006C49FF"/>
    <w:rsid w:val="006C51E3"/>
    <w:rsid w:val="006C71C7"/>
    <w:rsid w:val="006D0A2E"/>
    <w:rsid w:val="006D169C"/>
    <w:rsid w:val="006D196D"/>
    <w:rsid w:val="006D49BC"/>
    <w:rsid w:val="006D60A5"/>
    <w:rsid w:val="006E050F"/>
    <w:rsid w:val="006E1767"/>
    <w:rsid w:val="006E1F1E"/>
    <w:rsid w:val="006E237F"/>
    <w:rsid w:val="006E2ED2"/>
    <w:rsid w:val="006E31C0"/>
    <w:rsid w:val="006E6A1C"/>
    <w:rsid w:val="006F065A"/>
    <w:rsid w:val="006F4B23"/>
    <w:rsid w:val="006F4C2C"/>
    <w:rsid w:val="006F5023"/>
    <w:rsid w:val="006F74D3"/>
    <w:rsid w:val="006F7739"/>
    <w:rsid w:val="006F7D32"/>
    <w:rsid w:val="00700EDC"/>
    <w:rsid w:val="00702BD9"/>
    <w:rsid w:val="007056D8"/>
    <w:rsid w:val="007104D7"/>
    <w:rsid w:val="00711CBF"/>
    <w:rsid w:val="0071637C"/>
    <w:rsid w:val="00717536"/>
    <w:rsid w:val="00720139"/>
    <w:rsid w:val="00720912"/>
    <w:rsid w:val="00722202"/>
    <w:rsid w:val="007222E7"/>
    <w:rsid w:val="00722596"/>
    <w:rsid w:val="00723AB6"/>
    <w:rsid w:val="00723B06"/>
    <w:rsid w:val="00723E06"/>
    <w:rsid w:val="007253EB"/>
    <w:rsid w:val="00727BD5"/>
    <w:rsid w:val="00732ABD"/>
    <w:rsid w:val="00736638"/>
    <w:rsid w:val="00740ADA"/>
    <w:rsid w:val="00741639"/>
    <w:rsid w:val="007439F5"/>
    <w:rsid w:val="00744083"/>
    <w:rsid w:val="00745015"/>
    <w:rsid w:val="00745BCE"/>
    <w:rsid w:val="00747784"/>
    <w:rsid w:val="00750C42"/>
    <w:rsid w:val="00750C8A"/>
    <w:rsid w:val="00752BD3"/>
    <w:rsid w:val="007558FC"/>
    <w:rsid w:val="0075613F"/>
    <w:rsid w:val="00756228"/>
    <w:rsid w:val="00762BB8"/>
    <w:rsid w:val="00763569"/>
    <w:rsid w:val="007639E7"/>
    <w:rsid w:val="007648A7"/>
    <w:rsid w:val="00767535"/>
    <w:rsid w:val="00767A56"/>
    <w:rsid w:val="00771635"/>
    <w:rsid w:val="00782C1B"/>
    <w:rsid w:val="0078368E"/>
    <w:rsid w:val="00784761"/>
    <w:rsid w:val="00784EBB"/>
    <w:rsid w:val="00785084"/>
    <w:rsid w:val="00785E7B"/>
    <w:rsid w:val="0078723F"/>
    <w:rsid w:val="00787337"/>
    <w:rsid w:val="00790264"/>
    <w:rsid w:val="007904FD"/>
    <w:rsid w:val="007959C2"/>
    <w:rsid w:val="0079630E"/>
    <w:rsid w:val="00797B88"/>
    <w:rsid w:val="007A3AE6"/>
    <w:rsid w:val="007A402F"/>
    <w:rsid w:val="007A48FF"/>
    <w:rsid w:val="007B048E"/>
    <w:rsid w:val="007B25E9"/>
    <w:rsid w:val="007B3557"/>
    <w:rsid w:val="007B67B0"/>
    <w:rsid w:val="007B73BA"/>
    <w:rsid w:val="007C0B12"/>
    <w:rsid w:val="007C1CCF"/>
    <w:rsid w:val="007C230C"/>
    <w:rsid w:val="007C614A"/>
    <w:rsid w:val="007D1DED"/>
    <w:rsid w:val="007D3A18"/>
    <w:rsid w:val="007D43B9"/>
    <w:rsid w:val="007D57A9"/>
    <w:rsid w:val="007D6DFB"/>
    <w:rsid w:val="007D778D"/>
    <w:rsid w:val="007D7813"/>
    <w:rsid w:val="007D7EC5"/>
    <w:rsid w:val="007E20DC"/>
    <w:rsid w:val="007E3A58"/>
    <w:rsid w:val="007E57F6"/>
    <w:rsid w:val="007E587B"/>
    <w:rsid w:val="007E5A17"/>
    <w:rsid w:val="007E73B4"/>
    <w:rsid w:val="007F2C41"/>
    <w:rsid w:val="007F3697"/>
    <w:rsid w:val="007F6482"/>
    <w:rsid w:val="00801045"/>
    <w:rsid w:val="00801754"/>
    <w:rsid w:val="00802976"/>
    <w:rsid w:val="00805CDB"/>
    <w:rsid w:val="00806CBB"/>
    <w:rsid w:val="008106E7"/>
    <w:rsid w:val="00810D23"/>
    <w:rsid w:val="008126EB"/>
    <w:rsid w:val="00812993"/>
    <w:rsid w:val="00815CFF"/>
    <w:rsid w:val="00815DEF"/>
    <w:rsid w:val="00821D84"/>
    <w:rsid w:val="00823082"/>
    <w:rsid w:val="00824B0C"/>
    <w:rsid w:val="0082507E"/>
    <w:rsid w:val="00826747"/>
    <w:rsid w:val="00826C67"/>
    <w:rsid w:val="008271BB"/>
    <w:rsid w:val="00831DFF"/>
    <w:rsid w:val="00831F33"/>
    <w:rsid w:val="00833092"/>
    <w:rsid w:val="0083616A"/>
    <w:rsid w:val="00836800"/>
    <w:rsid w:val="00836CCB"/>
    <w:rsid w:val="00836F52"/>
    <w:rsid w:val="0084086A"/>
    <w:rsid w:val="00842B2A"/>
    <w:rsid w:val="008432B0"/>
    <w:rsid w:val="0085003F"/>
    <w:rsid w:val="00853388"/>
    <w:rsid w:val="00853592"/>
    <w:rsid w:val="00854B00"/>
    <w:rsid w:val="0085676A"/>
    <w:rsid w:val="00856E4C"/>
    <w:rsid w:val="008573FC"/>
    <w:rsid w:val="008602AB"/>
    <w:rsid w:val="00862CAF"/>
    <w:rsid w:val="00863C87"/>
    <w:rsid w:val="008644E6"/>
    <w:rsid w:val="00866E16"/>
    <w:rsid w:val="008708D3"/>
    <w:rsid w:val="00870B90"/>
    <w:rsid w:val="00872985"/>
    <w:rsid w:val="00873BE7"/>
    <w:rsid w:val="00874A1F"/>
    <w:rsid w:val="00875A37"/>
    <w:rsid w:val="0087768D"/>
    <w:rsid w:val="0088014D"/>
    <w:rsid w:val="008814F7"/>
    <w:rsid w:val="0088370C"/>
    <w:rsid w:val="00884E39"/>
    <w:rsid w:val="00885B07"/>
    <w:rsid w:val="00885E8F"/>
    <w:rsid w:val="008864A3"/>
    <w:rsid w:val="0088690C"/>
    <w:rsid w:val="00886A87"/>
    <w:rsid w:val="00891906"/>
    <w:rsid w:val="0089208D"/>
    <w:rsid w:val="0089310D"/>
    <w:rsid w:val="00894AE4"/>
    <w:rsid w:val="008971EB"/>
    <w:rsid w:val="008A072D"/>
    <w:rsid w:val="008A1D22"/>
    <w:rsid w:val="008A29E4"/>
    <w:rsid w:val="008A4AFD"/>
    <w:rsid w:val="008A5DB4"/>
    <w:rsid w:val="008A6010"/>
    <w:rsid w:val="008A7EB9"/>
    <w:rsid w:val="008A7F78"/>
    <w:rsid w:val="008B1A60"/>
    <w:rsid w:val="008B26C0"/>
    <w:rsid w:val="008B55B9"/>
    <w:rsid w:val="008C2AD8"/>
    <w:rsid w:val="008C358E"/>
    <w:rsid w:val="008C4D67"/>
    <w:rsid w:val="008C4F9C"/>
    <w:rsid w:val="008C55D8"/>
    <w:rsid w:val="008C5F23"/>
    <w:rsid w:val="008C761D"/>
    <w:rsid w:val="008D16BB"/>
    <w:rsid w:val="008D1F18"/>
    <w:rsid w:val="008D32B1"/>
    <w:rsid w:val="008D3F7C"/>
    <w:rsid w:val="008D66EC"/>
    <w:rsid w:val="008E0CDD"/>
    <w:rsid w:val="008E3034"/>
    <w:rsid w:val="008E4134"/>
    <w:rsid w:val="008E488E"/>
    <w:rsid w:val="008E4F4C"/>
    <w:rsid w:val="008E6333"/>
    <w:rsid w:val="008E7148"/>
    <w:rsid w:val="008F0C9B"/>
    <w:rsid w:val="008F11EA"/>
    <w:rsid w:val="008F301B"/>
    <w:rsid w:val="008F6DEC"/>
    <w:rsid w:val="008F767E"/>
    <w:rsid w:val="00900010"/>
    <w:rsid w:val="009000EE"/>
    <w:rsid w:val="00902445"/>
    <w:rsid w:val="00903FF9"/>
    <w:rsid w:val="00904606"/>
    <w:rsid w:val="0090468A"/>
    <w:rsid w:val="00907A2B"/>
    <w:rsid w:val="00912289"/>
    <w:rsid w:val="009166C8"/>
    <w:rsid w:val="009174FE"/>
    <w:rsid w:val="00921E6C"/>
    <w:rsid w:val="009238ED"/>
    <w:rsid w:val="009266DB"/>
    <w:rsid w:val="00926E7D"/>
    <w:rsid w:val="00927F90"/>
    <w:rsid w:val="00935178"/>
    <w:rsid w:val="0093544B"/>
    <w:rsid w:val="009411E9"/>
    <w:rsid w:val="00941E5A"/>
    <w:rsid w:val="00942636"/>
    <w:rsid w:val="00942A24"/>
    <w:rsid w:val="00944803"/>
    <w:rsid w:val="009448B3"/>
    <w:rsid w:val="009455AC"/>
    <w:rsid w:val="00952AFC"/>
    <w:rsid w:val="0095326A"/>
    <w:rsid w:val="0095333D"/>
    <w:rsid w:val="009535E3"/>
    <w:rsid w:val="00954066"/>
    <w:rsid w:val="00955670"/>
    <w:rsid w:val="00955785"/>
    <w:rsid w:val="00957F10"/>
    <w:rsid w:val="00961949"/>
    <w:rsid w:val="00961C4C"/>
    <w:rsid w:val="009641AF"/>
    <w:rsid w:val="00964A06"/>
    <w:rsid w:val="009665D6"/>
    <w:rsid w:val="00966904"/>
    <w:rsid w:val="00975B9E"/>
    <w:rsid w:val="00983865"/>
    <w:rsid w:val="0098441C"/>
    <w:rsid w:val="0098705B"/>
    <w:rsid w:val="009872BF"/>
    <w:rsid w:val="00993785"/>
    <w:rsid w:val="00993B90"/>
    <w:rsid w:val="00993BBF"/>
    <w:rsid w:val="00995EAF"/>
    <w:rsid w:val="009A03D5"/>
    <w:rsid w:val="009A12F6"/>
    <w:rsid w:val="009A1554"/>
    <w:rsid w:val="009A21A1"/>
    <w:rsid w:val="009A2A08"/>
    <w:rsid w:val="009A358F"/>
    <w:rsid w:val="009A4990"/>
    <w:rsid w:val="009A5789"/>
    <w:rsid w:val="009A585D"/>
    <w:rsid w:val="009A6E9E"/>
    <w:rsid w:val="009B03F4"/>
    <w:rsid w:val="009B5641"/>
    <w:rsid w:val="009B5ACE"/>
    <w:rsid w:val="009C0AD9"/>
    <w:rsid w:val="009C5388"/>
    <w:rsid w:val="009C5402"/>
    <w:rsid w:val="009C5E80"/>
    <w:rsid w:val="009C6158"/>
    <w:rsid w:val="009C6C10"/>
    <w:rsid w:val="009D2233"/>
    <w:rsid w:val="009D2CC7"/>
    <w:rsid w:val="009D3B99"/>
    <w:rsid w:val="009D3CAD"/>
    <w:rsid w:val="009D40F4"/>
    <w:rsid w:val="009D53F1"/>
    <w:rsid w:val="009D5BE3"/>
    <w:rsid w:val="009E009C"/>
    <w:rsid w:val="009E18CA"/>
    <w:rsid w:val="009E371E"/>
    <w:rsid w:val="009F0572"/>
    <w:rsid w:val="009F10F9"/>
    <w:rsid w:val="009F2A34"/>
    <w:rsid w:val="009F404C"/>
    <w:rsid w:val="009F79A4"/>
    <w:rsid w:val="009F7A85"/>
    <w:rsid w:val="00A00B64"/>
    <w:rsid w:val="00A02A01"/>
    <w:rsid w:val="00A054F3"/>
    <w:rsid w:val="00A15615"/>
    <w:rsid w:val="00A15DDF"/>
    <w:rsid w:val="00A16CFB"/>
    <w:rsid w:val="00A17311"/>
    <w:rsid w:val="00A17855"/>
    <w:rsid w:val="00A20F2B"/>
    <w:rsid w:val="00A22F0B"/>
    <w:rsid w:val="00A26660"/>
    <w:rsid w:val="00A27C6C"/>
    <w:rsid w:val="00A30A04"/>
    <w:rsid w:val="00A31E30"/>
    <w:rsid w:val="00A35042"/>
    <w:rsid w:val="00A42E61"/>
    <w:rsid w:val="00A431AF"/>
    <w:rsid w:val="00A46BC2"/>
    <w:rsid w:val="00A4709D"/>
    <w:rsid w:val="00A47A57"/>
    <w:rsid w:val="00A505D4"/>
    <w:rsid w:val="00A52F70"/>
    <w:rsid w:val="00A5330A"/>
    <w:rsid w:val="00A54E87"/>
    <w:rsid w:val="00A558B0"/>
    <w:rsid w:val="00A55A15"/>
    <w:rsid w:val="00A56CB4"/>
    <w:rsid w:val="00A61994"/>
    <w:rsid w:val="00A6220E"/>
    <w:rsid w:val="00A62C25"/>
    <w:rsid w:val="00A63A94"/>
    <w:rsid w:val="00A658C3"/>
    <w:rsid w:val="00A73798"/>
    <w:rsid w:val="00A80F6E"/>
    <w:rsid w:val="00A822D5"/>
    <w:rsid w:val="00A82CF1"/>
    <w:rsid w:val="00A82F71"/>
    <w:rsid w:val="00A84D97"/>
    <w:rsid w:val="00A9170D"/>
    <w:rsid w:val="00A91A79"/>
    <w:rsid w:val="00A921AE"/>
    <w:rsid w:val="00A92AEC"/>
    <w:rsid w:val="00A9330D"/>
    <w:rsid w:val="00A94FA3"/>
    <w:rsid w:val="00A9563E"/>
    <w:rsid w:val="00A96DAF"/>
    <w:rsid w:val="00A978B7"/>
    <w:rsid w:val="00AA187F"/>
    <w:rsid w:val="00AA3B0F"/>
    <w:rsid w:val="00AA6130"/>
    <w:rsid w:val="00AA6EB7"/>
    <w:rsid w:val="00AA720B"/>
    <w:rsid w:val="00AA7630"/>
    <w:rsid w:val="00AB3D0D"/>
    <w:rsid w:val="00AB5D1D"/>
    <w:rsid w:val="00AB76DC"/>
    <w:rsid w:val="00AC01D1"/>
    <w:rsid w:val="00AC03CA"/>
    <w:rsid w:val="00AC22F1"/>
    <w:rsid w:val="00AC2637"/>
    <w:rsid w:val="00AC2BDF"/>
    <w:rsid w:val="00AC4D1A"/>
    <w:rsid w:val="00AC785C"/>
    <w:rsid w:val="00AC7BA3"/>
    <w:rsid w:val="00AD0AF6"/>
    <w:rsid w:val="00AD1BF2"/>
    <w:rsid w:val="00AD27B3"/>
    <w:rsid w:val="00AD4A06"/>
    <w:rsid w:val="00AD4ACC"/>
    <w:rsid w:val="00AD5024"/>
    <w:rsid w:val="00AD50E6"/>
    <w:rsid w:val="00AD74E8"/>
    <w:rsid w:val="00AE34C2"/>
    <w:rsid w:val="00AE3B49"/>
    <w:rsid w:val="00AE4620"/>
    <w:rsid w:val="00AE4E9A"/>
    <w:rsid w:val="00AE6DFB"/>
    <w:rsid w:val="00AF2DCE"/>
    <w:rsid w:val="00AF3ED6"/>
    <w:rsid w:val="00B02DD7"/>
    <w:rsid w:val="00B07923"/>
    <w:rsid w:val="00B100B6"/>
    <w:rsid w:val="00B1096B"/>
    <w:rsid w:val="00B110F6"/>
    <w:rsid w:val="00B15A86"/>
    <w:rsid w:val="00B17472"/>
    <w:rsid w:val="00B215F8"/>
    <w:rsid w:val="00B21D58"/>
    <w:rsid w:val="00B22ECA"/>
    <w:rsid w:val="00B2323B"/>
    <w:rsid w:val="00B25D98"/>
    <w:rsid w:val="00B26F3C"/>
    <w:rsid w:val="00B3061B"/>
    <w:rsid w:val="00B30D54"/>
    <w:rsid w:val="00B315DC"/>
    <w:rsid w:val="00B31E65"/>
    <w:rsid w:val="00B32D8E"/>
    <w:rsid w:val="00B35008"/>
    <w:rsid w:val="00B359D7"/>
    <w:rsid w:val="00B40F5A"/>
    <w:rsid w:val="00B4184F"/>
    <w:rsid w:val="00B426CD"/>
    <w:rsid w:val="00B45E21"/>
    <w:rsid w:val="00B51C61"/>
    <w:rsid w:val="00B546DB"/>
    <w:rsid w:val="00B60ED4"/>
    <w:rsid w:val="00B63F3D"/>
    <w:rsid w:val="00B6408A"/>
    <w:rsid w:val="00B64D22"/>
    <w:rsid w:val="00B668FE"/>
    <w:rsid w:val="00B6747E"/>
    <w:rsid w:val="00B67BF0"/>
    <w:rsid w:val="00B701A2"/>
    <w:rsid w:val="00B701AB"/>
    <w:rsid w:val="00B7137D"/>
    <w:rsid w:val="00B71A07"/>
    <w:rsid w:val="00B72967"/>
    <w:rsid w:val="00B73369"/>
    <w:rsid w:val="00B73C49"/>
    <w:rsid w:val="00B74F4E"/>
    <w:rsid w:val="00B75124"/>
    <w:rsid w:val="00B77195"/>
    <w:rsid w:val="00B803B0"/>
    <w:rsid w:val="00B8083F"/>
    <w:rsid w:val="00B8260A"/>
    <w:rsid w:val="00B83847"/>
    <w:rsid w:val="00B83ABD"/>
    <w:rsid w:val="00B83D5B"/>
    <w:rsid w:val="00B841D0"/>
    <w:rsid w:val="00B843FD"/>
    <w:rsid w:val="00B85B7C"/>
    <w:rsid w:val="00B8750B"/>
    <w:rsid w:val="00B8757D"/>
    <w:rsid w:val="00B87C20"/>
    <w:rsid w:val="00B910F7"/>
    <w:rsid w:val="00B95D8C"/>
    <w:rsid w:val="00BA04FB"/>
    <w:rsid w:val="00BA0786"/>
    <w:rsid w:val="00BA1869"/>
    <w:rsid w:val="00BA1E0D"/>
    <w:rsid w:val="00BA4C03"/>
    <w:rsid w:val="00BA4CA6"/>
    <w:rsid w:val="00BA5390"/>
    <w:rsid w:val="00BA6BBD"/>
    <w:rsid w:val="00BA745C"/>
    <w:rsid w:val="00BB2A85"/>
    <w:rsid w:val="00BB73E1"/>
    <w:rsid w:val="00BB7E6F"/>
    <w:rsid w:val="00BC0AF3"/>
    <w:rsid w:val="00BC600D"/>
    <w:rsid w:val="00BC62AF"/>
    <w:rsid w:val="00BC6312"/>
    <w:rsid w:val="00BC73AE"/>
    <w:rsid w:val="00BD0AF1"/>
    <w:rsid w:val="00BD0DCC"/>
    <w:rsid w:val="00BD19A9"/>
    <w:rsid w:val="00BD21D1"/>
    <w:rsid w:val="00BD4416"/>
    <w:rsid w:val="00BD5BCE"/>
    <w:rsid w:val="00BD72A1"/>
    <w:rsid w:val="00BE0435"/>
    <w:rsid w:val="00BE0EE8"/>
    <w:rsid w:val="00BE1124"/>
    <w:rsid w:val="00BE11BE"/>
    <w:rsid w:val="00BE2879"/>
    <w:rsid w:val="00BE2991"/>
    <w:rsid w:val="00BE3304"/>
    <w:rsid w:val="00BE3441"/>
    <w:rsid w:val="00BE45DF"/>
    <w:rsid w:val="00BE7CC2"/>
    <w:rsid w:val="00BF03F5"/>
    <w:rsid w:val="00BF1AC2"/>
    <w:rsid w:val="00BF31D0"/>
    <w:rsid w:val="00BF3A64"/>
    <w:rsid w:val="00BF4D81"/>
    <w:rsid w:val="00BF558F"/>
    <w:rsid w:val="00BF5A55"/>
    <w:rsid w:val="00BF636F"/>
    <w:rsid w:val="00BF64B1"/>
    <w:rsid w:val="00BF739F"/>
    <w:rsid w:val="00BF73D7"/>
    <w:rsid w:val="00BF7726"/>
    <w:rsid w:val="00C0200E"/>
    <w:rsid w:val="00C03D57"/>
    <w:rsid w:val="00C04E85"/>
    <w:rsid w:val="00C0531C"/>
    <w:rsid w:val="00C0664F"/>
    <w:rsid w:val="00C10F6F"/>
    <w:rsid w:val="00C12947"/>
    <w:rsid w:val="00C13FC6"/>
    <w:rsid w:val="00C13FE6"/>
    <w:rsid w:val="00C14FCD"/>
    <w:rsid w:val="00C16B13"/>
    <w:rsid w:val="00C17E9E"/>
    <w:rsid w:val="00C20BE6"/>
    <w:rsid w:val="00C22F58"/>
    <w:rsid w:val="00C2319B"/>
    <w:rsid w:val="00C26402"/>
    <w:rsid w:val="00C270C9"/>
    <w:rsid w:val="00C34858"/>
    <w:rsid w:val="00C34FE8"/>
    <w:rsid w:val="00C35714"/>
    <w:rsid w:val="00C36C1F"/>
    <w:rsid w:val="00C37789"/>
    <w:rsid w:val="00C37B0E"/>
    <w:rsid w:val="00C40230"/>
    <w:rsid w:val="00C50816"/>
    <w:rsid w:val="00C509F9"/>
    <w:rsid w:val="00C522ED"/>
    <w:rsid w:val="00C53DAB"/>
    <w:rsid w:val="00C54449"/>
    <w:rsid w:val="00C54BC6"/>
    <w:rsid w:val="00C63054"/>
    <w:rsid w:val="00C66620"/>
    <w:rsid w:val="00C6672E"/>
    <w:rsid w:val="00C66AFF"/>
    <w:rsid w:val="00C67881"/>
    <w:rsid w:val="00C7015F"/>
    <w:rsid w:val="00C71CC1"/>
    <w:rsid w:val="00C73619"/>
    <w:rsid w:val="00C7544B"/>
    <w:rsid w:val="00C76DA9"/>
    <w:rsid w:val="00C77057"/>
    <w:rsid w:val="00C7765E"/>
    <w:rsid w:val="00C805B3"/>
    <w:rsid w:val="00C80C00"/>
    <w:rsid w:val="00C8123A"/>
    <w:rsid w:val="00C813CA"/>
    <w:rsid w:val="00C84B96"/>
    <w:rsid w:val="00C86AE9"/>
    <w:rsid w:val="00C871B4"/>
    <w:rsid w:val="00C8749E"/>
    <w:rsid w:val="00C87F6D"/>
    <w:rsid w:val="00C91B9D"/>
    <w:rsid w:val="00C92B2F"/>
    <w:rsid w:val="00C92E9B"/>
    <w:rsid w:val="00C931F8"/>
    <w:rsid w:val="00C9327A"/>
    <w:rsid w:val="00C93DEC"/>
    <w:rsid w:val="00C94B01"/>
    <w:rsid w:val="00C955F3"/>
    <w:rsid w:val="00C96E7F"/>
    <w:rsid w:val="00CA1ED2"/>
    <w:rsid w:val="00CA2760"/>
    <w:rsid w:val="00CA53F9"/>
    <w:rsid w:val="00CA6629"/>
    <w:rsid w:val="00CA7416"/>
    <w:rsid w:val="00CB0419"/>
    <w:rsid w:val="00CB16A9"/>
    <w:rsid w:val="00CB2D18"/>
    <w:rsid w:val="00CC089A"/>
    <w:rsid w:val="00CC0B34"/>
    <w:rsid w:val="00CC152A"/>
    <w:rsid w:val="00CC16E8"/>
    <w:rsid w:val="00CC279B"/>
    <w:rsid w:val="00CC437F"/>
    <w:rsid w:val="00CC753E"/>
    <w:rsid w:val="00CD0515"/>
    <w:rsid w:val="00CD1FC6"/>
    <w:rsid w:val="00CD31AB"/>
    <w:rsid w:val="00CD32A5"/>
    <w:rsid w:val="00CD3BD4"/>
    <w:rsid w:val="00CD5486"/>
    <w:rsid w:val="00CD5ED9"/>
    <w:rsid w:val="00CD66C3"/>
    <w:rsid w:val="00CD67E1"/>
    <w:rsid w:val="00CE0BB8"/>
    <w:rsid w:val="00CE2958"/>
    <w:rsid w:val="00CE3C3F"/>
    <w:rsid w:val="00CE5B06"/>
    <w:rsid w:val="00CE661E"/>
    <w:rsid w:val="00CE6E6D"/>
    <w:rsid w:val="00CE7C26"/>
    <w:rsid w:val="00CF0C20"/>
    <w:rsid w:val="00CF3769"/>
    <w:rsid w:val="00CF5CD3"/>
    <w:rsid w:val="00CF7A5B"/>
    <w:rsid w:val="00D0082F"/>
    <w:rsid w:val="00D03CD2"/>
    <w:rsid w:val="00D047DE"/>
    <w:rsid w:val="00D055CC"/>
    <w:rsid w:val="00D12A9D"/>
    <w:rsid w:val="00D15820"/>
    <w:rsid w:val="00D1588B"/>
    <w:rsid w:val="00D16F70"/>
    <w:rsid w:val="00D16F91"/>
    <w:rsid w:val="00D17774"/>
    <w:rsid w:val="00D212C8"/>
    <w:rsid w:val="00D23211"/>
    <w:rsid w:val="00D24110"/>
    <w:rsid w:val="00D24ED3"/>
    <w:rsid w:val="00D25042"/>
    <w:rsid w:val="00D2571F"/>
    <w:rsid w:val="00D26B1A"/>
    <w:rsid w:val="00D304A8"/>
    <w:rsid w:val="00D30A26"/>
    <w:rsid w:val="00D30A79"/>
    <w:rsid w:val="00D30C33"/>
    <w:rsid w:val="00D30E1B"/>
    <w:rsid w:val="00D32D5D"/>
    <w:rsid w:val="00D33ED9"/>
    <w:rsid w:val="00D3448C"/>
    <w:rsid w:val="00D3488E"/>
    <w:rsid w:val="00D36783"/>
    <w:rsid w:val="00D36817"/>
    <w:rsid w:val="00D370A2"/>
    <w:rsid w:val="00D40093"/>
    <w:rsid w:val="00D42E92"/>
    <w:rsid w:val="00D5187E"/>
    <w:rsid w:val="00D5230A"/>
    <w:rsid w:val="00D543D1"/>
    <w:rsid w:val="00D5760F"/>
    <w:rsid w:val="00D6190D"/>
    <w:rsid w:val="00D62A2A"/>
    <w:rsid w:val="00D637A1"/>
    <w:rsid w:val="00D63CC5"/>
    <w:rsid w:val="00D655D7"/>
    <w:rsid w:val="00D67580"/>
    <w:rsid w:val="00D706B1"/>
    <w:rsid w:val="00D70A53"/>
    <w:rsid w:val="00D72941"/>
    <w:rsid w:val="00D73F2A"/>
    <w:rsid w:val="00D7468C"/>
    <w:rsid w:val="00D74D50"/>
    <w:rsid w:val="00D751F8"/>
    <w:rsid w:val="00D7533F"/>
    <w:rsid w:val="00D761E5"/>
    <w:rsid w:val="00D84594"/>
    <w:rsid w:val="00D86500"/>
    <w:rsid w:val="00D87992"/>
    <w:rsid w:val="00D87CFE"/>
    <w:rsid w:val="00D94B01"/>
    <w:rsid w:val="00D952B1"/>
    <w:rsid w:val="00DA2AF9"/>
    <w:rsid w:val="00DA2EE4"/>
    <w:rsid w:val="00DA44FC"/>
    <w:rsid w:val="00DA52AA"/>
    <w:rsid w:val="00DA6835"/>
    <w:rsid w:val="00DB0A6E"/>
    <w:rsid w:val="00DB3C39"/>
    <w:rsid w:val="00DB43F3"/>
    <w:rsid w:val="00DB5714"/>
    <w:rsid w:val="00DC06D5"/>
    <w:rsid w:val="00DC0BE6"/>
    <w:rsid w:val="00DC0EDE"/>
    <w:rsid w:val="00DC1A3E"/>
    <w:rsid w:val="00DC1B34"/>
    <w:rsid w:val="00DC1E8E"/>
    <w:rsid w:val="00DC24EE"/>
    <w:rsid w:val="00DC6038"/>
    <w:rsid w:val="00DC6A65"/>
    <w:rsid w:val="00DC6DCB"/>
    <w:rsid w:val="00DD09E3"/>
    <w:rsid w:val="00DD13C1"/>
    <w:rsid w:val="00DD1F9E"/>
    <w:rsid w:val="00DD22C3"/>
    <w:rsid w:val="00DD481A"/>
    <w:rsid w:val="00DD5815"/>
    <w:rsid w:val="00DD6A7A"/>
    <w:rsid w:val="00DD719C"/>
    <w:rsid w:val="00DE1402"/>
    <w:rsid w:val="00DE1D5C"/>
    <w:rsid w:val="00DE2853"/>
    <w:rsid w:val="00DE288F"/>
    <w:rsid w:val="00DE2BA2"/>
    <w:rsid w:val="00DE310B"/>
    <w:rsid w:val="00DE4B64"/>
    <w:rsid w:val="00DE5CD2"/>
    <w:rsid w:val="00DE7EF7"/>
    <w:rsid w:val="00DF06B4"/>
    <w:rsid w:val="00DF19BB"/>
    <w:rsid w:val="00DF1C21"/>
    <w:rsid w:val="00DF5244"/>
    <w:rsid w:val="00DF5B73"/>
    <w:rsid w:val="00DF6BF9"/>
    <w:rsid w:val="00DF6E24"/>
    <w:rsid w:val="00DF708E"/>
    <w:rsid w:val="00E013E3"/>
    <w:rsid w:val="00E02737"/>
    <w:rsid w:val="00E02E34"/>
    <w:rsid w:val="00E03E04"/>
    <w:rsid w:val="00E04AF6"/>
    <w:rsid w:val="00E06001"/>
    <w:rsid w:val="00E07F66"/>
    <w:rsid w:val="00E10874"/>
    <w:rsid w:val="00E1328C"/>
    <w:rsid w:val="00E133D7"/>
    <w:rsid w:val="00E13D51"/>
    <w:rsid w:val="00E15040"/>
    <w:rsid w:val="00E16EBB"/>
    <w:rsid w:val="00E23E1F"/>
    <w:rsid w:val="00E249A1"/>
    <w:rsid w:val="00E25D7E"/>
    <w:rsid w:val="00E27969"/>
    <w:rsid w:val="00E32455"/>
    <w:rsid w:val="00E35A8F"/>
    <w:rsid w:val="00E37F57"/>
    <w:rsid w:val="00E40262"/>
    <w:rsid w:val="00E4634D"/>
    <w:rsid w:val="00E50835"/>
    <w:rsid w:val="00E52381"/>
    <w:rsid w:val="00E53CF1"/>
    <w:rsid w:val="00E54AE6"/>
    <w:rsid w:val="00E5504A"/>
    <w:rsid w:val="00E5533F"/>
    <w:rsid w:val="00E568AF"/>
    <w:rsid w:val="00E60310"/>
    <w:rsid w:val="00E61DDA"/>
    <w:rsid w:val="00E62608"/>
    <w:rsid w:val="00E63831"/>
    <w:rsid w:val="00E64508"/>
    <w:rsid w:val="00E64CB9"/>
    <w:rsid w:val="00E66227"/>
    <w:rsid w:val="00E67524"/>
    <w:rsid w:val="00E70EFF"/>
    <w:rsid w:val="00E76353"/>
    <w:rsid w:val="00E76432"/>
    <w:rsid w:val="00E81764"/>
    <w:rsid w:val="00E8205E"/>
    <w:rsid w:val="00E82362"/>
    <w:rsid w:val="00E82B2D"/>
    <w:rsid w:val="00E8593F"/>
    <w:rsid w:val="00E90471"/>
    <w:rsid w:val="00E90950"/>
    <w:rsid w:val="00E95D99"/>
    <w:rsid w:val="00E962C1"/>
    <w:rsid w:val="00EA1A0C"/>
    <w:rsid w:val="00EA2927"/>
    <w:rsid w:val="00EA5B8A"/>
    <w:rsid w:val="00EA6FD4"/>
    <w:rsid w:val="00EB07C0"/>
    <w:rsid w:val="00EB4198"/>
    <w:rsid w:val="00EB63D1"/>
    <w:rsid w:val="00EB64F1"/>
    <w:rsid w:val="00EC22E8"/>
    <w:rsid w:val="00EC29CB"/>
    <w:rsid w:val="00EC300F"/>
    <w:rsid w:val="00EC4273"/>
    <w:rsid w:val="00EC44F3"/>
    <w:rsid w:val="00EC462E"/>
    <w:rsid w:val="00EC4893"/>
    <w:rsid w:val="00EC5040"/>
    <w:rsid w:val="00ED1597"/>
    <w:rsid w:val="00ED2443"/>
    <w:rsid w:val="00ED5EDA"/>
    <w:rsid w:val="00ED6BA0"/>
    <w:rsid w:val="00ED6DBA"/>
    <w:rsid w:val="00EE01DA"/>
    <w:rsid w:val="00EE046E"/>
    <w:rsid w:val="00EE14F2"/>
    <w:rsid w:val="00EE182C"/>
    <w:rsid w:val="00EE3550"/>
    <w:rsid w:val="00EE4264"/>
    <w:rsid w:val="00EE497E"/>
    <w:rsid w:val="00EE5F18"/>
    <w:rsid w:val="00EE67CB"/>
    <w:rsid w:val="00EE6AA8"/>
    <w:rsid w:val="00EE7579"/>
    <w:rsid w:val="00EF250E"/>
    <w:rsid w:val="00EF50EE"/>
    <w:rsid w:val="00F00BB2"/>
    <w:rsid w:val="00F00F68"/>
    <w:rsid w:val="00F017BB"/>
    <w:rsid w:val="00F01F1C"/>
    <w:rsid w:val="00F04A9E"/>
    <w:rsid w:val="00F114BE"/>
    <w:rsid w:val="00F22FA9"/>
    <w:rsid w:val="00F23295"/>
    <w:rsid w:val="00F26725"/>
    <w:rsid w:val="00F2751D"/>
    <w:rsid w:val="00F2765C"/>
    <w:rsid w:val="00F27A0B"/>
    <w:rsid w:val="00F354A7"/>
    <w:rsid w:val="00F37855"/>
    <w:rsid w:val="00F37B97"/>
    <w:rsid w:val="00F415D5"/>
    <w:rsid w:val="00F41AD8"/>
    <w:rsid w:val="00F429B9"/>
    <w:rsid w:val="00F42F76"/>
    <w:rsid w:val="00F4515E"/>
    <w:rsid w:val="00F52D67"/>
    <w:rsid w:val="00F538BD"/>
    <w:rsid w:val="00F56684"/>
    <w:rsid w:val="00F57E90"/>
    <w:rsid w:val="00F6023D"/>
    <w:rsid w:val="00F62440"/>
    <w:rsid w:val="00F66636"/>
    <w:rsid w:val="00F67377"/>
    <w:rsid w:val="00F738C8"/>
    <w:rsid w:val="00F73E0C"/>
    <w:rsid w:val="00F7404A"/>
    <w:rsid w:val="00F74C45"/>
    <w:rsid w:val="00F76F8E"/>
    <w:rsid w:val="00F779F5"/>
    <w:rsid w:val="00F80436"/>
    <w:rsid w:val="00F81E22"/>
    <w:rsid w:val="00F8336B"/>
    <w:rsid w:val="00F8354D"/>
    <w:rsid w:val="00F864FD"/>
    <w:rsid w:val="00F87ED0"/>
    <w:rsid w:val="00F87F36"/>
    <w:rsid w:val="00F87F6E"/>
    <w:rsid w:val="00F954AA"/>
    <w:rsid w:val="00FA0B8A"/>
    <w:rsid w:val="00FA1CD4"/>
    <w:rsid w:val="00FA4141"/>
    <w:rsid w:val="00FA4568"/>
    <w:rsid w:val="00FA49B7"/>
    <w:rsid w:val="00FB0ECC"/>
    <w:rsid w:val="00FB3A5F"/>
    <w:rsid w:val="00FB3DD9"/>
    <w:rsid w:val="00FB5BCB"/>
    <w:rsid w:val="00FB7188"/>
    <w:rsid w:val="00FB71AA"/>
    <w:rsid w:val="00FC08D6"/>
    <w:rsid w:val="00FC2E9B"/>
    <w:rsid w:val="00FC425B"/>
    <w:rsid w:val="00FC5E09"/>
    <w:rsid w:val="00FC6CAA"/>
    <w:rsid w:val="00FC7558"/>
    <w:rsid w:val="00FD11AB"/>
    <w:rsid w:val="00FD1B11"/>
    <w:rsid w:val="00FD2CA9"/>
    <w:rsid w:val="00FD3D63"/>
    <w:rsid w:val="00FD6CE1"/>
    <w:rsid w:val="00FE17B6"/>
    <w:rsid w:val="00FE24EE"/>
    <w:rsid w:val="00FE2E30"/>
    <w:rsid w:val="00FE2F90"/>
    <w:rsid w:val="00FE4518"/>
    <w:rsid w:val="00FE69D4"/>
    <w:rsid w:val="00FF1D78"/>
    <w:rsid w:val="00FF33DD"/>
    <w:rsid w:val="00FF6356"/>
    <w:rsid w:val="00FF7078"/>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613406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0"/>
    <w:lsdException w:name="toc 8" w:uiPriority="39"/>
    <w:lsdException w:name="toc 9" w:uiPriority="39"/>
    <w:lsdException w:name="footnote text" w:uiPriority="0" w:qFormat="1"/>
    <w:lsdException w:name="annotation text" w:uiPriority="0"/>
    <w:lsdException w:name="index heading" w:uiPriority="0"/>
    <w:lsdException w:name="caption" w:uiPriority="0" w:qFormat="1"/>
    <w:lsdException w:name="annotation reference" w:uiPriority="0"/>
    <w:lsdException w:name="page number" w:uiPriority="0"/>
    <w:lsdException w:name="endnote text" w:uiPriority="0"/>
    <w:lsdException w:name="toa heading"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03CA"/>
    <w:pPr>
      <w:suppressAutoHyphens/>
      <w:overflowPunct w:val="0"/>
      <w:autoSpaceDE w:val="0"/>
      <w:autoSpaceDN w:val="0"/>
      <w:adjustRightInd w:val="0"/>
      <w:spacing w:after="0" w:line="240" w:lineRule="auto"/>
      <w:jc w:val="both"/>
      <w:textAlignment w:val="baseline"/>
    </w:pPr>
    <w:rPr>
      <w:rFonts w:ascii="Times New Roman" w:eastAsia="Times New Roman" w:hAnsi="Times New Roman" w:cs="Arial"/>
      <w:sz w:val="24"/>
      <w:szCs w:val="24"/>
      <w:lang w:eastAsia="fr-FR"/>
    </w:rPr>
  </w:style>
  <w:style w:type="paragraph" w:styleId="Titre1">
    <w:name w:val="heading 1"/>
    <w:aliases w:val="Document Header1"/>
    <w:basedOn w:val="Normal"/>
    <w:next w:val="Normal"/>
    <w:link w:val="Titre1Car"/>
    <w:qFormat/>
    <w:rsid w:val="00AC03CA"/>
    <w:pPr>
      <w:jc w:val="center"/>
      <w:outlineLvl w:val="0"/>
    </w:pPr>
    <w:rPr>
      <w:b/>
      <w:sz w:val="36"/>
    </w:rPr>
  </w:style>
  <w:style w:type="paragraph" w:styleId="Titre2">
    <w:name w:val="heading 2"/>
    <w:aliases w:val="Title Header2"/>
    <w:basedOn w:val="Normal"/>
    <w:next w:val="Normal"/>
    <w:link w:val="Titre2Car"/>
    <w:qFormat/>
    <w:rsid w:val="00AC03CA"/>
    <w:pPr>
      <w:jc w:val="center"/>
      <w:outlineLvl w:val="1"/>
    </w:pPr>
    <w:rPr>
      <w:b/>
      <w:sz w:val="28"/>
    </w:rPr>
  </w:style>
  <w:style w:type="paragraph" w:styleId="Titre3">
    <w:name w:val="heading 3"/>
    <w:aliases w:val="Section Header3"/>
    <w:basedOn w:val="Normal"/>
    <w:next w:val="Normal"/>
    <w:link w:val="Titre3Car"/>
    <w:qFormat/>
    <w:rsid w:val="00AC03CA"/>
    <w:pPr>
      <w:tabs>
        <w:tab w:val="left" w:pos="864"/>
      </w:tabs>
      <w:suppressAutoHyphens w:val="0"/>
      <w:spacing w:after="200"/>
      <w:ind w:left="864" w:hanging="432"/>
      <w:outlineLvl w:val="2"/>
    </w:pPr>
    <w:rPr>
      <w:lang w:val="en-US"/>
    </w:rPr>
  </w:style>
  <w:style w:type="paragraph" w:styleId="Titre4">
    <w:name w:val="heading 4"/>
    <w:basedOn w:val="Normal"/>
    <w:next w:val="Normal"/>
    <w:link w:val="Titre4Car"/>
    <w:qFormat/>
    <w:rsid w:val="00AC03CA"/>
    <w:pPr>
      <w:numPr>
        <w:ilvl w:val="3"/>
        <w:numId w:val="1"/>
      </w:numPr>
      <w:tabs>
        <w:tab w:val="left" w:pos="1512"/>
      </w:tabs>
      <w:suppressAutoHyphens w:val="0"/>
      <w:spacing w:after="200"/>
      <w:outlineLvl w:val="3"/>
    </w:pPr>
    <w:rPr>
      <w:lang w:val="en-US"/>
    </w:rPr>
  </w:style>
  <w:style w:type="paragraph" w:styleId="Titre5">
    <w:name w:val="heading 5"/>
    <w:basedOn w:val="Normal"/>
    <w:next w:val="Normal"/>
    <w:link w:val="Titre5Car"/>
    <w:qFormat/>
    <w:rsid w:val="00AC03CA"/>
    <w:pPr>
      <w:suppressAutoHyphens w:val="0"/>
      <w:spacing w:before="240" w:after="60"/>
      <w:jc w:val="center"/>
      <w:outlineLvl w:val="4"/>
    </w:pPr>
    <w:rPr>
      <w:b/>
      <w:sz w:val="28"/>
      <w:lang w:val="es-ES_tradnl"/>
    </w:rPr>
  </w:style>
  <w:style w:type="paragraph" w:styleId="Titre6">
    <w:name w:val="heading 6"/>
    <w:basedOn w:val="Normal"/>
    <w:next w:val="Normal"/>
    <w:link w:val="Titre6Car"/>
    <w:qFormat/>
    <w:rsid w:val="00AC03CA"/>
    <w:pPr>
      <w:numPr>
        <w:ilvl w:val="5"/>
        <w:numId w:val="1"/>
      </w:numPr>
      <w:tabs>
        <w:tab w:val="left" w:pos="1152"/>
      </w:tabs>
      <w:suppressAutoHyphens w:val="0"/>
      <w:spacing w:before="240" w:after="60"/>
      <w:outlineLvl w:val="5"/>
    </w:pPr>
    <w:rPr>
      <w:i/>
      <w:sz w:val="22"/>
      <w:lang w:val="es-ES_tradnl"/>
    </w:rPr>
  </w:style>
  <w:style w:type="paragraph" w:styleId="Titre7">
    <w:name w:val="heading 7"/>
    <w:basedOn w:val="Normal"/>
    <w:next w:val="Normal"/>
    <w:link w:val="Titre7Car"/>
    <w:qFormat/>
    <w:rsid w:val="00AC03CA"/>
    <w:pPr>
      <w:numPr>
        <w:ilvl w:val="6"/>
        <w:numId w:val="1"/>
      </w:numPr>
      <w:tabs>
        <w:tab w:val="left" w:pos="1296"/>
      </w:tabs>
      <w:suppressAutoHyphens w:val="0"/>
      <w:spacing w:before="240" w:after="60"/>
      <w:outlineLvl w:val="6"/>
    </w:pPr>
    <w:rPr>
      <w:rFonts w:ascii="Arial" w:hAnsi="Arial"/>
      <w:sz w:val="20"/>
      <w:lang w:val="es-ES_tradnl"/>
    </w:rPr>
  </w:style>
  <w:style w:type="paragraph" w:styleId="Titre8">
    <w:name w:val="heading 8"/>
    <w:basedOn w:val="Normal"/>
    <w:next w:val="Normal"/>
    <w:link w:val="Titre8Car"/>
    <w:qFormat/>
    <w:rsid w:val="00AC03CA"/>
    <w:pPr>
      <w:numPr>
        <w:ilvl w:val="7"/>
        <w:numId w:val="1"/>
      </w:numPr>
      <w:tabs>
        <w:tab w:val="left" w:pos="1440"/>
      </w:tabs>
      <w:suppressAutoHyphens w:val="0"/>
      <w:spacing w:before="240" w:after="60"/>
      <w:outlineLvl w:val="7"/>
    </w:pPr>
    <w:rPr>
      <w:rFonts w:ascii="Arial" w:hAnsi="Arial"/>
      <w:i/>
      <w:sz w:val="20"/>
      <w:lang w:val="es-ES_tradnl"/>
    </w:rPr>
  </w:style>
  <w:style w:type="paragraph" w:styleId="Titre9">
    <w:name w:val="heading 9"/>
    <w:basedOn w:val="Normal"/>
    <w:next w:val="Normal"/>
    <w:link w:val="Titre9Car"/>
    <w:qFormat/>
    <w:rsid w:val="00AC03CA"/>
    <w:pPr>
      <w:numPr>
        <w:ilvl w:val="8"/>
        <w:numId w:val="1"/>
      </w:numPr>
      <w:tabs>
        <w:tab w:val="left" w:pos="1584"/>
      </w:tabs>
      <w:suppressAutoHyphens w:val="0"/>
      <w:spacing w:before="240" w:after="60"/>
      <w:ind w:left="1584"/>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autoRedefine/>
    <w:uiPriority w:val="39"/>
    <w:rsid w:val="00BD72A1"/>
    <w:pPr>
      <w:tabs>
        <w:tab w:val="right" w:leader="dot" w:pos="9350"/>
      </w:tabs>
      <w:spacing w:before="360"/>
      <w:jc w:val="left"/>
    </w:pPr>
    <w:rPr>
      <w:bCs/>
    </w:rPr>
  </w:style>
  <w:style w:type="paragraph" w:styleId="TM2">
    <w:name w:val="toc 2"/>
    <w:basedOn w:val="Normal"/>
    <w:next w:val="Normal"/>
    <w:uiPriority w:val="39"/>
    <w:rsid w:val="00AC03CA"/>
    <w:pPr>
      <w:spacing w:before="240"/>
      <w:jc w:val="left"/>
    </w:pPr>
    <w:rPr>
      <w:b/>
      <w:bCs/>
      <w:sz w:val="20"/>
    </w:rPr>
  </w:style>
  <w:style w:type="character" w:styleId="Appelnotedebasdep">
    <w:name w:val="footnote reference"/>
    <w:uiPriority w:val="99"/>
    <w:rsid w:val="00AC03CA"/>
    <w:rPr>
      <w:vertAlign w:val="superscript"/>
    </w:rPr>
  </w:style>
  <w:style w:type="paragraph" w:styleId="Pieddepage">
    <w:name w:val="footer"/>
    <w:basedOn w:val="Normal"/>
    <w:link w:val="PieddepageCar"/>
    <w:uiPriority w:val="99"/>
    <w:rsid w:val="00AC03CA"/>
    <w:pPr>
      <w:jc w:val="left"/>
    </w:pPr>
    <w:rPr>
      <w:sz w:val="20"/>
    </w:rPr>
  </w:style>
  <w:style w:type="character" w:customStyle="1" w:styleId="PieddepageCar">
    <w:name w:val="Pied de page Car"/>
    <w:basedOn w:val="Policepardfaut"/>
    <w:link w:val="Pieddepage"/>
    <w:uiPriority w:val="99"/>
    <w:rsid w:val="00AC03CA"/>
    <w:rPr>
      <w:rFonts w:ascii="Times New Roman" w:eastAsia="Times New Roman" w:hAnsi="Times New Roman" w:cs="Arial"/>
      <w:sz w:val="20"/>
      <w:szCs w:val="24"/>
      <w:lang w:eastAsia="fr-FR"/>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AC03CA"/>
    <w:rPr>
      <w:sz w:val="20"/>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rsid w:val="00AC03CA"/>
    <w:rPr>
      <w:rFonts w:ascii="Times New Roman" w:eastAsia="Times New Roman" w:hAnsi="Times New Roman" w:cs="Arial"/>
      <w:sz w:val="20"/>
      <w:szCs w:val="24"/>
      <w:lang w:eastAsia="fr-FR"/>
    </w:rPr>
  </w:style>
  <w:style w:type="character" w:styleId="Lienhypertexte">
    <w:name w:val="Hyperlink"/>
    <w:uiPriority w:val="99"/>
    <w:rsid w:val="00AC03CA"/>
    <w:rPr>
      <w:color w:val="0000FF"/>
      <w:u w:val="single"/>
    </w:rPr>
  </w:style>
  <w:style w:type="paragraph" w:customStyle="1" w:styleId="Outline">
    <w:name w:val="Outline"/>
    <w:basedOn w:val="Normal"/>
    <w:rsid w:val="00AC03CA"/>
    <w:pPr>
      <w:suppressAutoHyphens w:val="0"/>
      <w:spacing w:before="240"/>
      <w:jc w:val="left"/>
    </w:pPr>
    <w:rPr>
      <w:kern w:val="28"/>
    </w:rPr>
  </w:style>
  <w:style w:type="paragraph" w:styleId="Titre">
    <w:name w:val="Title"/>
    <w:basedOn w:val="Normal"/>
    <w:link w:val="TitreCar"/>
    <w:qFormat/>
    <w:rsid w:val="00AC03CA"/>
    <w:pPr>
      <w:suppressAutoHyphens w:val="0"/>
      <w:jc w:val="center"/>
    </w:pPr>
    <w:rPr>
      <w:b/>
      <w:sz w:val="48"/>
      <w:lang w:val="es-ES_tradnl"/>
    </w:rPr>
  </w:style>
  <w:style w:type="character" w:customStyle="1" w:styleId="TitreCar">
    <w:name w:val="Titre Car"/>
    <w:basedOn w:val="Policepardfaut"/>
    <w:link w:val="Titre"/>
    <w:rsid w:val="00AC03CA"/>
    <w:rPr>
      <w:rFonts w:ascii="Times New Roman" w:eastAsia="Times New Roman" w:hAnsi="Times New Roman" w:cs="Arial"/>
      <w:b/>
      <w:sz w:val="48"/>
      <w:szCs w:val="24"/>
      <w:lang w:val="es-ES_tradnl" w:eastAsia="fr-FR"/>
    </w:rPr>
  </w:style>
  <w:style w:type="paragraph" w:customStyle="1" w:styleId="Subtitle2">
    <w:name w:val="Subtitle 2"/>
    <w:basedOn w:val="Pieddepage"/>
    <w:rsid w:val="00AC03CA"/>
    <w:pPr>
      <w:suppressAutoHyphens w:val="0"/>
      <w:spacing w:before="120"/>
      <w:jc w:val="center"/>
    </w:pPr>
    <w:rPr>
      <w:b/>
      <w:sz w:val="32"/>
    </w:rPr>
  </w:style>
  <w:style w:type="paragraph" w:styleId="Liste">
    <w:name w:val="List"/>
    <w:aliases w:val="1. List"/>
    <w:basedOn w:val="Normal"/>
    <w:rsid w:val="00AC03CA"/>
    <w:pPr>
      <w:suppressAutoHyphens w:val="0"/>
      <w:spacing w:before="120" w:after="120"/>
      <w:ind w:left="1440"/>
    </w:pPr>
    <w:rPr>
      <w:lang w:val="en-US"/>
    </w:rPr>
  </w:style>
  <w:style w:type="paragraph" w:customStyle="1" w:styleId="BankNormal">
    <w:name w:val="BankNormal"/>
    <w:basedOn w:val="Normal"/>
    <w:rsid w:val="00AC03CA"/>
    <w:pPr>
      <w:suppressAutoHyphens w:val="0"/>
      <w:spacing w:after="240"/>
      <w:jc w:val="left"/>
    </w:pPr>
    <w:rPr>
      <w:lang w:val="en-US"/>
    </w:rPr>
  </w:style>
  <w:style w:type="paragraph" w:customStyle="1" w:styleId="Part">
    <w:name w:val="Part"/>
    <w:basedOn w:val="Normal"/>
    <w:next w:val="Normal"/>
    <w:rsid w:val="00AC03CA"/>
    <w:pPr>
      <w:spacing w:before="1200"/>
      <w:jc w:val="center"/>
    </w:pPr>
    <w:rPr>
      <w:b/>
      <w:sz w:val="56"/>
    </w:rPr>
  </w:style>
  <w:style w:type="character" w:customStyle="1" w:styleId="Titre1Car">
    <w:name w:val="Titre 1 Car"/>
    <w:aliases w:val="Document Header1 Car"/>
    <w:basedOn w:val="Policepardfaut"/>
    <w:link w:val="Titre1"/>
    <w:rsid w:val="00AC03CA"/>
    <w:rPr>
      <w:rFonts w:ascii="Times New Roman" w:eastAsia="Times New Roman" w:hAnsi="Times New Roman" w:cs="Arial"/>
      <w:b/>
      <w:sz w:val="36"/>
      <w:szCs w:val="24"/>
      <w:lang w:eastAsia="fr-FR"/>
    </w:rPr>
  </w:style>
  <w:style w:type="character" w:customStyle="1" w:styleId="Titre2Car">
    <w:name w:val="Titre 2 Car"/>
    <w:aliases w:val="Title Header2 Car"/>
    <w:basedOn w:val="Policepardfaut"/>
    <w:link w:val="Titre2"/>
    <w:rsid w:val="00AC03CA"/>
    <w:rPr>
      <w:rFonts w:ascii="Times New Roman" w:eastAsia="Times New Roman" w:hAnsi="Times New Roman" w:cs="Arial"/>
      <w:b/>
      <w:sz w:val="28"/>
      <w:szCs w:val="24"/>
      <w:lang w:eastAsia="fr-FR"/>
    </w:rPr>
  </w:style>
  <w:style w:type="character" w:customStyle="1" w:styleId="Titre3Car">
    <w:name w:val="Titre 3 Car"/>
    <w:aliases w:val="Section Header3 Car"/>
    <w:basedOn w:val="Policepardfaut"/>
    <w:link w:val="Titre3"/>
    <w:rsid w:val="00AC03CA"/>
    <w:rPr>
      <w:rFonts w:ascii="Times New Roman" w:eastAsia="Times New Roman" w:hAnsi="Times New Roman" w:cs="Arial"/>
      <w:sz w:val="24"/>
      <w:szCs w:val="24"/>
      <w:lang w:val="en-US" w:eastAsia="fr-FR"/>
    </w:rPr>
  </w:style>
  <w:style w:type="character" w:customStyle="1" w:styleId="Titre4Car">
    <w:name w:val="Titre 4 Car"/>
    <w:basedOn w:val="Policepardfaut"/>
    <w:link w:val="Titre4"/>
    <w:rsid w:val="00AC03CA"/>
    <w:rPr>
      <w:rFonts w:ascii="Times New Roman" w:eastAsia="Times New Roman" w:hAnsi="Times New Roman" w:cs="Arial"/>
      <w:sz w:val="24"/>
      <w:szCs w:val="24"/>
      <w:lang w:val="en-US" w:eastAsia="fr-FR"/>
    </w:rPr>
  </w:style>
  <w:style w:type="character" w:customStyle="1" w:styleId="Titre5Car">
    <w:name w:val="Titre 5 Car"/>
    <w:basedOn w:val="Policepardfaut"/>
    <w:link w:val="Titre5"/>
    <w:rsid w:val="00AC03CA"/>
    <w:rPr>
      <w:rFonts w:ascii="Times New Roman" w:eastAsia="Times New Roman" w:hAnsi="Times New Roman" w:cs="Arial"/>
      <w:b/>
      <w:sz w:val="28"/>
      <w:szCs w:val="24"/>
      <w:lang w:val="es-ES_tradnl" w:eastAsia="fr-FR"/>
    </w:rPr>
  </w:style>
  <w:style w:type="character" w:customStyle="1" w:styleId="Titre6Car">
    <w:name w:val="Titre 6 Car"/>
    <w:basedOn w:val="Policepardfaut"/>
    <w:link w:val="Titre6"/>
    <w:rsid w:val="00AC03CA"/>
    <w:rPr>
      <w:rFonts w:ascii="Times New Roman" w:eastAsia="Times New Roman" w:hAnsi="Times New Roman" w:cs="Arial"/>
      <w:i/>
      <w:szCs w:val="24"/>
      <w:lang w:val="es-ES_tradnl" w:eastAsia="fr-FR"/>
    </w:rPr>
  </w:style>
  <w:style w:type="character" w:customStyle="1" w:styleId="Titre7Car">
    <w:name w:val="Titre 7 Car"/>
    <w:basedOn w:val="Policepardfaut"/>
    <w:link w:val="Titre7"/>
    <w:rsid w:val="00AC03CA"/>
    <w:rPr>
      <w:rFonts w:ascii="Arial" w:eastAsia="Times New Roman" w:hAnsi="Arial" w:cs="Arial"/>
      <w:sz w:val="20"/>
      <w:szCs w:val="24"/>
      <w:lang w:val="es-ES_tradnl" w:eastAsia="fr-FR"/>
    </w:rPr>
  </w:style>
  <w:style w:type="character" w:customStyle="1" w:styleId="Titre8Car">
    <w:name w:val="Titre 8 Car"/>
    <w:basedOn w:val="Policepardfaut"/>
    <w:link w:val="Titre8"/>
    <w:rsid w:val="00AC03CA"/>
    <w:rPr>
      <w:rFonts w:ascii="Arial" w:eastAsia="Times New Roman" w:hAnsi="Arial" w:cs="Arial"/>
      <w:i/>
      <w:sz w:val="20"/>
      <w:szCs w:val="24"/>
      <w:lang w:val="es-ES_tradnl" w:eastAsia="fr-FR"/>
    </w:rPr>
  </w:style>
  <w:style w:type="character" w:customStyle="1" w:styleId="Titre9Car">
    <w:name w:val="Titre 9 Car"/>
    <w:basedOn w:val="Policepardfaut"/>
    <w:link w:val="Titre9"/>
    <w:rsid w:val="00AC03CA"/>
    <w:rPr>
      <w:rFonts w:ascii="Arial" w:eastAsia="Times New Roman" w:hAnsi="Arial" w:cs="Arial"/>
      <w:b/>
      <w:i/>
      <w:sz w:val="18"/>
      <w:szCs w:val="24"/>
      <w:lang w:val="es-ES_tradnl" w:eastAsia="fr-FR"/>
    </w:rPr>
  </w:style>
  <w:style w:type="character" w:customStyle="1" w:styleId="a1">
    <w:name w:val="a1"/>
    <w:rsid w:val="00AC03CA"/>
    <w:rPr>
      <w:rFonts w:ascii="Courier" w:hAnsi="Courier"/>
      <w:noProof w:val="0"/>
      <w:sz w:val="20"/>
      <w:lang w:val="en-US"/>
    </w:rPr>
  </w:style>
  <w:style w:type="paragraph" w:styleId="Lgende">
    <w:name w:val="caption"/>
    <w:basedOn w:val="Normal"/>
    <w:next w:val="Normal"/>
    <w:qFormat/>
    <w:rsid w:val="00AC03CA"/>
  </w:style>
  <w:style w:type="character" w:customStyle="1" w:styleId="EquationCaption">
    <w:name w:val="_Equation Caption"/>
    <w:rsid w:val="00AC03CA"/>
  </w:style>
  <w:style w:type="paragraph" w:styleId="En-tte">
    <w:name w:val="header"/>
    <w:basedOn w:val="Normal"/>
    <w:link w:val="En-tteCar"/>
    <w:uiPriority w:val="99"/>
    <w:rsid w:val="00AC03CA"/>
    <w:pPr>
      <w:jc w:val="left"/>
    </w:pPr>
    <w:rPr>
      <w:sz w:val="20"/>
    </w:rPr>
  </w:style>
  <w:style w:type="character" w:customStyle="1" w:styleId="En-tteCar">
    <w:name w:val="En-tête Car"/>
    <w:basedOn w:val="Policepardfaut"/>
    <w:link w:val="En-tte"/>
    <w:uiPriority w:val="99"/>
    <w:rsid w:val="00AC03CA"/>
    <w:rPr>
      <w:rFonts w:ascii="Times New Roman" w:eastAsia="Times New Roman" w:hAnsi="Times New Roman" w:cs="Arial"/>
      <w:sz w:val="20"/>
      <w:szCs w:val="24"/>
      <w:lang w:eastAsia="fr-FR"/>
    </w:rPr>
  </w:style>
  <w:style w:type="character" w:styleId="Numrodepage">
    <w:name w:val="page number"/>
    <w:basedOn w:val="Policepardfaut"/>
    <w:rsid w:val="00AC03CA"/>
  </w:style>
  <w:style w:type="paragraph" w:customStyle="1" w:styleId="Head21">
    <w:name w:val="Head 2.1"/>
    <w:basedOn w:val="Normal"/>
    <w:rsid w:val="00AC03CA"/>
    <w:pPr>
      <w:jc w:val="center"/>
    </w:pPr>
    <w:rPr>
      <w:b/>
      <w:sz w:val="28"/>
    </w:rPr>
  </w:style>
  <w:style w:type="paragraph" w:customStyle="1" w:styleId="Head22">
    <w:name w:val="Head 2.2"/>
    <w:basedOn w:val="Normal"/>
    <w:rsid w:val="00AC03CA"/>
    <w:pPr>
      <w:tabs>
        <w:tab w:val="left" w:pos="360"/>
      </w:tabs>
      <w:ind w:left="360" w:hanging="360"/>
      <w:jc w:val="left"/>
    </w:pPr>
    <w:rPr>
      <w:b/>
    </w:rPr>
  </w:style>
  <w:style w:type="paragraph" w:customStyle="1" w:styleId="Head32">
    <w:name w:val="Head 3.2"/>
    <w:basedOn w:val="Normal"/>
    <w:rsid w:val="00AC03CA"/>
    <w:pPr>
      <w:tabs>
        <w:tab w:val="left" w:pos="360"/>
      </w:tabs>
      <w:ind w:left="360" w:hanging="360"/>
      <w:jc w:val="left"/>
    </w:pPr>
    <w:rPr>
      <w:b/>
    </w:rPr>
  </w:style>
  <w:style w:type="paragraph" w:customStyle="1" w:styleId="Head31">
    <w:name w:val="Head 3.1"/>
    <w:basedOn w:val="Normal"/>
    <w:rsid w:val="00AC03CA"/>
    <w:pPr>
      <w:jc w:val="center"/>
    </w:pPr>
    <w:rPr>
      <w:b/>
      <w:sz w:val="28"/>
    </w:rPr>
  </w:style>
  <w:style w:type="paragraph" w:customStyle="1" w:styleId="Head81">
    <w:name w:val="Head 8.1"/>
    <w:basedOn w:val="Normal"/>
    <w:rsid w:val="00AC03CA"/>
    <w:pPr>
      <w:jc w:val="center"/>
    </w:pPr>
    <w:rPr>
      <w:b/>
      <w:sz w:val="28"/>
    </w:rPr>
  </w:style>
  <w:style w:type="paragraph" w:customStyle="1" w:styleId="Head41">
    <w:name w:val="Head 4.1"/>
    <w:basedOn w:val="Normal"/>
    <w:rsid w:val="00AC03CA"/>
    <w:pPr>
      <w:jc w:val="center"/>
    </w:pPr>
    <w:rPr>
      <w:b/>
      <w:sz w:val="28"/>
    </w:rPr>
  </w:style>
  <w:style w:type="paragraph" w:customStyle="1" w:styleId="Head42">
    <w:name w:val="Head 4.2"/>
    <w:basedOn w:val="Normal"/>
    <w:rsid w:val="00AC03CA"/>
    <w:pPr>
      <w:tabs>
        <w:tab w:val="left" w:pos="360"/>
      </w:tabs>
      <w:ind w:left="360" w:hanging="360"/>
      <w:jc w:val="left"/>
    </w:pPr>
    <w:rPr>
      <w:b/>
    </w:rPr>
  </w:style>
  <w:style w:type="paragraph" w:customStyle="1" w:styleId="i">
    <w:name w:val="(i)"/>
    <w:basedOn w:val="Normal"/>
    <w:rsid w:val="00AC03CA"/>
    <w:rPr>
      <w:rFonts w:ascii="Tms Rmn" w:hAnsi="Tms Rmn"/>
      <w:lang w:val="en-US"/>
    </w:rPr>
  </w:style>
  <w:style w:type="paragraph" w:customStyle="1" w:styleId="explanatoryclause">
    <w:name w:val="explanatory_clause"/>
    <w:basedOn w:val="Normal"/>
    <w:rsid w:val="00AC03CA"/>
    <w:pPr>
      <w:spacing w:after="240"/>
      <w:ind w:left="738" w:right="-14" w:hanging="738"/>
      <w:jc w:val="left"/>
    </w:pPr>
    <w:rPr>
      <w:rFonts w:ascii="Arial" w:hAnsi="Arial"/>
      <w:sz w:val="22"/>
      <w:lang w:val="en-US"/>
    </w:rPr>
  </w:style>
  <w:style w:type="paragraph" w:customStyle="1" w:styleId="Outline1">
    <w:name w:val="Outline1"/>
    <w:basedOn w:val="Outline"/>
    <w:next w:val="Outline2"/>
    <w:rsid w:val="00AC03CA"/>
    <w:pPr>
      <w:keepNext/>
      <w:tabs>
        <w:tab w:val="left" w:pos="432"/>
      </w:tabs>
      <w:ind w:left="432" w:hanging="432"/>
    </w:pPr>
  </w:style>
  <w:style w:type="paragraph" w:customStyle="1" w:styleId="Outline2">
    <w:name w:val="Outline2"/>
    <w:basedOn w:val="Normal"/>
    <w:rsid w:val="00AC03CA"/>
    <w:pPr>
      <w:tabs>
        <w:tab w:val="left" w:pos="864"/>
      </w:tabs>
      <w:suppressAutoHyphens w:val="0"/>
      <w:spacing w:before="240"/>
      <w:ind w:left="864" w:hanging="504"/>
      <w:jc w:val="left"/>
    </w:pPr>
    <w:rPr>
      <w:kern w:val="28"/>
    </w:rPr>
  </w:style>
  <w:style w:type="paragraph" w:customStyle="1" w:styleId="Outline3">
    <w:name w:val="Outline3"/>
    <w:basedOn w:val="Normal"/>
    <w:rsid w:val="00AC03CA"/>
    <w:pPr>
      <w:tabs>
        <w:tab w:val="left" w:pos="1368"/>
      </w:tabs>
      <w:suppressAutoHyphens w:val="0"/>
      <w:spacing w:before="240"/>
      <w:ind w:left="1368" w:hanging="504"/>
      <w:jc w:val="left"/>
    </w:pPr>
    <w:rPr>
      <w:kern w:val="28"/>
    </w:rPr>
  </w:style>
  <w:style w:type="paragraph" w:customStyle="1" w:styleId="Outline4">
    <w:name w:val="Outline4"/>
    <w:basedOn w:val="Normal"/>
    <w:rsid w:val="00AC03CA"/>
    <w:pPr>
      <w:tabs>
        <w:tab w:val="left" w:pos="1872"/>
      </w:tabs>
      <w:suppressAutoHyphens w:val="0"/>
      <w:spacing w:before="240"/>
      <w:ind w:left="1872" w:hanging="504"/>
      <w:jc w:val="left"/>
    </w:pPr>
    <w:rPr>
      <w:kern w:val="28"/>
    </w:rPr>
  </w:style>
  <w:style w:type="paragraph" w:customStyle="1" w:styleId="outlinebullet">
    <w:name w:val="outlinebullet"/>
    <w:basedOn w:val="Normal"/>
    <w:rsid w:val="00AC03CA"/>
    <w:pPr>
      <w:tabs>
        <w:tab w:val="left" w:pos="1440"/>
      </w:tabs>
      <w:suppressAutoHyphens w:val="0"/>
      <w:spacing w:before="120"/>
      <w:ind w:left="1440" w:hanging="450"/>
      <w:jc w:val="left"/>
    </w:pPr>
  </w:style>
  <w:style w:type="paragraph" w:customStyle="1" w:styleId="BodyText21">
    <w:name w:val="Body Text 21"/>
    <w:basedOn w:val="Normal"/>
    <w:rsid w:val="00AC03CA"/>
    <w:pPr>
      <w:suppressAutoHyphens w:val="0"/>
      <w:spacing w:before="120" w:after="120"/>
      <w:jc w:val="center"/>
    </w:pPr>
    <w:rPr>
      <w:b/>
      <w:sz w:val="28"/>
      <w:lang w:val="es-ES_tradnl"/>
    </w:rPr>
  </w:style>
  <w:style w:type="paragraph" w:customStyle="1" w:styleId="SectionVIIHeader2">
    <w:name w:val="Section VII Header2"/>
    <w:basedOn w:val="Titre1"/>
    <w:rsid w:val="00AC03CA"/>
    <w:pPr>
      <w:tabs>
        <w:tab w:val="left" w:pos="360"/>
      </w:tabs>
      <w:suppressAutoHyphens w:val="0"/>
      <w:spacing w:after="200"/>
      <w:ind w:left="360" w:hanging="360"/>
      <w:outlineLvl w:val="9"/>
    </w:pPr>
    <w:rPr>
      <w:kern w:val="28"/>
      <w:sz w:val="32"/>
    </w:rPr>
  </w:style>
  <w:style w:type="paragraph" w:customStyle="1" w:styleId="2AutoList1">
    <w:name w:val="2AutoList1"/>
    <w:basedOn w:val="Normal"/>
    <w:rsid w:val="00AC03CA"/>
    <w:pPr>
      <w:tabs>
        <w:tab w:val="left" w:pos="504"/>
      </w:tabs>
      <w:suppressAutoHyphens w:val="0"/>
      <w:ind w:left="504" w:hanging="504"/>
    </w:pPr>
    <w:rPr>
      <w:lang w:val="es-ES_tradnl"/>
    </w:rPr>
  </w:style>
  <w:style w:type="paragraph" w:customStyle="1" w:styleId="Header3-Paragraph">
    <w:name w:val="Header 3 - Paragraph"/>
    <w:basedOn w:val="Normal"/>
    <w:link w:val="Header3-ParagraphChar"/>
    <w:rsid w:val="00AC03CA"/>
    <w:pPr>
      <w:tabs>
        <w:tab w:val="left" w:pos="504"/>
      </w:tabs>
      <w:suppressAutoHyphens w:val="0"/>
      <w:spacing w:after="200"/>
      <w:ind w:left="504" w:hanging="504"/>
    </w:pPr>
    <w:rPr>
      <w:lang w:val="en-US"/>
    </w:rPr>
  </w:style>
  <w:style w:type="paragraph" w:customStyle="1" w:styleId="P3Header1-Clauses">
    <w:name w:val="P3 Header1-Clauses"/>
    <w:basedOn w:val="Header1-Clauses"/>
    <w:rsid w:val="00AC03CA"/>
    <w:pPr>
      <w:tabs>
        <w:tab w:val="left" w:pos="864"/>
      </w:tabs>
      <w:ind w:left="864"/>
    </w:pPr>
  </w:style>
  <w:style w:type="paragraph" w:customStyle="1" w:styleId="Header1-Clauses">
    <w:name w:val="Header 1 - Clauses"/>
    <w:basedOn w:val="Normal"/>
    <w:rsid w:val="00AC03CA"/>
    <w:pPr>
      <w:tabs>
        <w:tab w:val="left" w:pos="432"/>
      </w:tabs>
      <w:suppressAutoHyphens w:val="0"/>
      <w:ind w:left="432" w:hanging="432"/>
      <w:jc w:val="left"/>
    </w:pPr>
    <w:rPr>
      <w:b/>
      <w:lang w:val="es-ES_tradnl"/>
    </w:rPr>
  </w:style>
  <w:style w:type="paragraph" w:customStyle="1" w:styleId="SectionXHeader3">
    <w:name w:val="Section X Header 3"/>
    <w:basedOn w:val="Titre1"/>
    <w:rsid w:val="00AC03CA"/>
    <w:pPr>
      <w:suppressAutoHyphens w:val="0"/>
      <w:outlineLvl w:val="9"/>
    </w:pPr>
    <w:rPr>
      <w:sz w:val="40"/>
    </w:rPr>
  </w:style>
  <w:style w:type="paragraph" w:styleId="Sous-titre">
    <w:name w:val="Subtitle"/>
    <w:basedOn w:val="Normal"/>
    <w:link w:val="Sous-titreCar"/>
    <w:qFormat/>
    <w:rsid w:val="00AC03CA"/>
    <w:pPr>
      <w:suppressAutoHyphens w:val="0"/>
      <w:jc w:val="center"/>
    </w:pPr>
    <w:rPr>
      <w:b/>
      <w:sz w:val="44"/>
      <w:lang w:val="es-ES_tradnl"/>
    </w:rPr>
  </w:style>
  <w:style w:type="character" w:customStyle="1" w:styleId="Sous-titreCar">
    <w:name w:val="Sous-titre Car"/>
    <w:basedOn w:val="Policepardfaut"/>
    <w:link w:val="Sous-titre"/>
    <w:rsid w:val="00AC03CA"/>
    <w:rPr>
      <w:rFonts w:ascii="Times New Roman" w:eastAsia="Times New Roman" w:hAnsi="Times New Roman" w:cs="Arial"/>
      <w:b/>
      <w:sz w:val="44"/>
      <w:szCs w:val="24"/>
      <w:lang w:val="es-ES_tradnl" w:eastAsia="fr-FR"/>
    </w:rPr>
  </w:style>
  <w:style w:type="paragraph" w:customStyle="1" w:styleId="Header2-SubClauses">
    <w:name w:val="Header 2 - SubClauses"/>
    <w:basedOn w:val="Normal"/>
    <w:rsid w:val="00AC03CA"/>
    <w:pPr>
      <w:tabs>
        <w:tab w:val="left" w:pos="619"/>
      </w:tabs>
      <w:suppressAutoHyphens w:val="0"/>
      <w:spacing w:after="200"/>
    </w:pPr>
    <w:rPr>
      <w:lang w:val="es-ES_tradnl"/>
    </w:rPr>
  </w:style>
  <w:style w:type="paragraph" w:styleId="Retraitcorpsdetexte3">
    <w:name w:val="Body Text Indent 3"/>
    <w:basedOn w:val="Normal"/>
    <w:link w:val="Retraitcorpsdetexte3Car"/>
    <w:rsid w:val="00AC03CA"/>
    <w:pPr>
      <w:suppressAutoHyphens w:val="0"/>
      <w:spacing w:before="240"/>
      <w:ind w:left="576"/>
    </w:pPr>
    <w:rPr>
      <w:lang w:val="en-US"/>
    </w:rPr>
  </w:style>
  <w:style w:type="character" w:customStyle="1" w:styleId="Retraitcorpsdetexte3Car">
    <w:name w:val="Retrait corps de texte 3 Car"/>
    <w:basedOn w:val="Policepardfaut"/>
    <w:link w:val="Retraitcorpsdetexte3"/>
    <w:rsid w:val="00AC03CA"/>
    <w:rPr>
      <w:rFonts w:ascii="Times New Roman" w:eastAsia="Times New Roman" w:hAnsi="Times New Roman" w:cs="Arial"/>
      <w:sz w:val="24"/>
      <w:szCs w:val="24"/>
      <w:lang w:val="en-US" w:eastAsia="fr-FR"/>
    </w:rPr>
  </w:style>
  <w:style w:type="paragraph" w:styleId="Retraitcorpsdetexte2">
    <w:name w:val="Body Text Indent 2"/>
    <w:basedOn w:val="Normal"/>
    <w:link w:val="Retraitcorpsdetexte2Car"/>
    <w:rsid w:val="00AC03CA"/>
    <w:pPr>
      <w:suppressAutoHyphens w:val="0"/>
      <w:ind w:left="360" w:firstLine="360"/>
    </w:pPr>
    <w:rPr>
      <w:lang w:val="es-ES_tradnl"/>
    </w:rPr>
  </w:style>
  <w:style w:type="character" w:customStyle="1" w:styleId="Retraitcorpsdetexte2Car">
    <w:name w:val="Retrait corps de texte 2 Car"/>
    <w:basedOn w:val="Policepardfaut"/>
    <w:link w:val="Retraitcorpsdetexte2"/>
    <w:rsid w:val="00AC03CA"/>
    <w:rPr>
      <w:rFonts w:ascii="Times New Roman" w:eastAsia="Times New Roman" w:hAnsi="Times New Roman" w:cs="Arial"/>
      <w:sz w:val="24"/>
      <w:szCs w:val="24"/>
      <w:lang w:val="es-ES_tradnl" w:eastAsia="fr-FR"/>
    </w:rPr>
  </w:style>
  <w:style w:type="paragraph" w:styleId="Corpsdetexte2">
    <w:name w:val="Body Text 2"/>
    <w:basedOn w:val="Normal"/>
    <w:link w:val="Corpsdetexte2Car"/>
    <w:rsid w:val="00AC03CA"/>
    <w:pPr>
      <w:suppressAutoHyphens w:val="0"/>
      <w:ind w:left="720"/>
    </w:pPr>
    <w:rPr>
      <w:lang w:val="es-ES_tradnl"/>
    </w:rPr>
  </w:style>
  <w:style w:type="character" w:customStyle="1" w:styleId="Corpsdetexte2Car">
    <w:name w:val="Corps de texte 2 Car"/>
    <w:basedOn w:val="Policepardfaut"/>
    <w:link w:val="Corpsdetexte2"/>
    <w:rsid w:val="00AC03CA"/>
    <w:rPr>
      <w:rFonts w:ascii="Times New Roman" w:eastAsia="Times New Roman" w:hAnsi="Times New Roman" w:cs="Arial"/>
      <w:sz w:val="24"/>
      <w:szCs w:val="24"/>
      <w:lang w:val="es-ES_tradnl" w:eastAsia="fr-FR"/>
    </w:rPr>
  </w:style>
  <w:style w:type="paragraph" w:customStyle="1" w:styleId="SectionVHeader">
    <w:name w:val="Section V. Header"/>
    <w:basedOn w:val="Normal"/>
    <w:uiPriority w:val="99"/>
    <w:rsid w:val="00AC03CA"/>
    <w:pPr>
      <w:suppressAutoHyphens w:val="0"/>
      <w:jc w:val="center"/>
    </w:pPr>
    <w:rPr>
      <w:b/>
      <w:sz w:val="36"/>
      <w:lang w:val="es-ES_tradnl"/>
    </w:rPr>
  </w:style>
  <w:style w:type="paragraph" w:styleId="Corpsdetexte">
    <w:name w:val="Body Text"/>
    <w:basedOn w:val="Normal"/>
    <w:link w:val="CorpsdetexteCar"/>
    <w:rsid w:val="00AC03CA"/>
    <w:pPr>
      <w:suppressAutoHyphens w:val="0"/>
    </w:pPr>
    <w:rPr>
      <w:lang w:val="es-ES_tradnl"/>
    </w:rPr>
  </w:style>
  <w:style w:type="character" w:customStyle="1" w:styleId="CorpsdetexteCar">
    <w:name w:val="Corps de texte Car"/>
    <w:basedOn w:val="Policepardfaut"/>
    <w:link w:val="Corpsdetexte"/>
    <w:rsid w:val="00AC03CA"/>
    <w:rPr>
      <w:rFonts w:ascii="Times New Roman" w:eastAsia="Times New Roman" w:hAnsi="Times New Roman" w:cs="Arial"/>
      <w:sz w:val="24"/>
      <w:szCs w:val="24"/>
      <w:lang w:val="es-ES_tradnl" w:eastAsia="fr-FR"/>
    </w:rPr>
  </w:style>
  <w:style w:type="paragraph" w:customStyle="1" w:styleId="TOCNumber1">
    <w:name w:val="TOC Number1"/>
    <w:basedOn w:val="Titre4"/>
    <w:rsid w:val="00AC03CA"/>
    <w:pPr>
      <w:numPr>
        <w:ilvl w:val="0"/>
        <w:numId w:val="0"/>
      </w:numPr>
      <w:tabs>
        <w:tab w:val="clear" w:pos="1512"/>
      </w:tabs>
      <w:spacing w:after="0"/>
      <w:jc w:val="left"/>
      <w:outlineLvl w:val="9"/>
    </w:pPr>
    <w:rPr>
      <w:b/>
      <w:lang w:val="fr-FR"/>
    </w:rPr>
  </w:style>
  <w:style w:type="paragraph" w:styleId="Corpsdetexte3">
    <w:name w:val="Body Text 3"/>
    <w:basedOn w:val="Normal"/>
    <w:link w:val="Corpsdetexte3Car"/>
    <w:rsid w:val="00AC03CA"/>
    <w:pPr>
      <w:suppressAutoHyphens w:val="0"/>
      <w:jc w:val="center"/>
    </w:pPr>
    <w:rPr>
      <w:rFonts w:ascii="Times New Roman Bold" w:hAnsi="Times New Roman Bold"/>
      <w:spacing w:val="80"/>
      <w:sz w:val="40"/>
    </w:rPr>
  </w:style>
  <w:style w:type="character" w:customStyle="1" w:styleId="Corpsdetexte3Car">
    <w:name w:val="Corps de texte 3 Car"/>
    <w:basedOn w:val="Policepardfaut"/>
    <w:link w:val="Corpsdetexte3"/>
    <w:rsid w:val="00AC03CA"/>
    <w:rPr>
      <w:rFonts w:ascii="Times New Roman Bold" w:eastAsia="Times New Roman" w:hAnsi="Times New Roman Bold" w:cs="Arial"/>
      <w:spacing w:val="80"/>
      <w:sz w:val="40"/>
      <w:szCs w:val="24"/>
      <w:lang w:eastAsia="fr-FR"/>
    </w:rPr>
  </w:style>
  <w:style w:type="paragraph" w:styleId="Explorateurdedocuments">
    <w:name w:val="Document Map"/>
    <w:basedOn w:val="Normal"/>
    <w:link w:val="ExplorateurdedocumentsCar"/>
    <w:rsid w:val="00AC03CA"/>
    <w:pPr>
      <w:shd w:val="clear" w:color="auto" w:fill="000080"/>
      <w:suppressAutoHyphens w:val="0"/>
      <w:jc w:val="left"/>
    </w:pPr>
    <w:rPr>
      <w:rFonts w:ascii="Tahoma" w:hAnsi="Tahoma"/>
    </w:rPr>
  </w:style>
  <w:style w:type="character" w:customStyle="1" w:styleId="ExplorateurdedocumentsCar">
    <w:name w:val="Explorateur de documents Car"/>
    <w:basedOn w:val="Policepardfaut"/>
    <w:link w:val="Explorateurdedocuments"/>
    <w:rsid w:val="00AC03CA"/>
    <w:rPr>
      <w:rFonts w:ascii="Tahoma" w:eastAsia="Times New Roman" w:hAnsi="Tahoma" w:cs="Arial"/>
      <w:sz w:val="24"/>
      <w:szCs w:val="24"/>
      <w:shd w:val="clear" w:color="auto" w:fill="000080"/>
      <w:lang w:eastAsia="fr-FR"/>
    </w:rPr>
  </w:style>
  <w:style w:type="paragraph" w:customStyle="1" w:styleId="explanatorynotes">
    <w:name w:val="explanatory_notes"/>
    <w:basedOn w:val="Normal"/>
    <w:rsid w:val="00AC03CA"/>
    <w:pPr>
      <w:spacing w:after="120" w:line="360" w:lineRule="exact"/>
    </w:pPr>
    <w:rPr>
      <w:rFonts w:ascii="Arial" w:hAnsi="Arial"/>
      <w:sz w:val="22"/>
      <w:lang w:val="en-US"/>
    </w:rPr>
  </w:style>
  <w:style w:type="paragraph" w:customStyle="1" w:styleId="Sub-ClauseText">
    <w:name w:val="Sub-Clause Text"/>
    <w:basedOn w:val="Normal"/>
    <w:rsid w:val="00AC03CA"/>
    <w:pPr>
      <w:suppressAutoHyphens w:val="0"/>
      <w:spacing w:before="120" w:after="120"/>
    </w:pPr>
    <w:rPr>
      <w:spacing w:val="-4"/>
      <w:lang w:val="en-US"/>
    </w:rPr>
  </w:style>
  <w:style w:type="paragraph" w:customStyle="1" w:styleId="SectionVIHeader">
    <w:name w:val="Section VI. Header"/>
    <w:basedOn w:val="SectionVHeader"/>
    <w:rsid w:val="00AC03CA"/>
    <w:rPr>
      <w:lang w:val="en-US"/>
    </w:rPr>
  </w:style>
  <w:style w:type="paragraph" w:styleId="Textedebulles">
    <w:name w:val="Balloon Text"/>
    <w:basedOn w:val="Normal"/>
    <w:link w:val="TextedebullesCar"/>
    <w:rsid w:val="00AC03CA"/>
    <w:pPr>
      <w:suppressAutoHyphens w:val="0"/>
      <w:jc w:val="left"/>
    </w:pPr>
    <w:rPr>
      <w:rFonts w:ascii="Tahoma" w:hAnsi="Tahoma"/>
      <w:sz w:val="16"/>
    </w:rPr>
  </w:style>
  <w:style w:type="character" w:customStyle="1" w:styleId="TextedebullesCar">
    <w:name w:val="Texte de bulles Car"/>
    <w:basedOn w:val="Policepardfaut"/>
    <w:link w:val="Textedebulles"/>
    <w:rsid w:val="00AC03CA"/>
    <w:rPr>
      <w:rFonts w:ascii="Tahoma" w:eastAsia="Times New Roman" w:hAnsi="Tahoma" w:cs="Arial"/>
      <w:sz w:val="16"/>
      <w:szCs w:val="24"/>
      <w:lang w:eastAsia="fr-FR"/>
    </w:rPr>
  </w:style>
  <w:style w:type="character" w:customStyle="1" w:styleId="Table">
    <w:name w:val="Table"/>
    <w:rsid w:val="00AC03CA"/>
    <w:rPr>
      <w:rFonts w:ascii="Arial" w:hAnsi="Arial"/>
      <w:sz w:val="20"/>
    </w:rPr>
  </w:style>
  <w:style w:type="paragraph" w:customStyle="1" w:styleId="Head2">
    <w:name w:val="Head 2"/>
    <w:basedOn w:val="Titre9"/>
    <w:rsid w:val="00AC03CA"/>
    <w:pPr>
      <w:keepNext/>
      <w:widowControl w:val="0"/>
      <w:numPr>
        <w:ilvl w:val="0"/>
        <w:numId w:val="0"/>
      </w:numPr>
      <w:tabs>
        <w:tab w:val="clear" w:pos="1584"/>
      </w:tabs>
      <w:suppressAutoHyphens/>
      <w:spacing w:before="0" w:after="0"/>
      <w:outlineLvl w:val="9"/>
    </w:pPr>
    <w:rPr>
      <w:rFonts w:ascii="Times New Roman Bold" w:hAnsi="Times New Roman Bold"/>
      <w:b w:val="0"/>
      <w:i w:val="0"/>
      <w:spacing w:val="-4"/>
      <w:sz w:val="32"/>
      <w:lang w:val="en-US"/>
    </w:rPr>
  </w:style>
  <w:style w:type="character" w:customStyle="1" w:styleId="Parahead">
    <w:name w:val="Para head"/>
    <w:rsid w:val="00AC03CA"/>
    <w:rPr>
      <w:sz w:val="20"/>
    </w:rPr>
  </w:style>
  <w:style w:type="paragraph" w:customStyle="1" w:styleId="sectionIIIheader">
    <w:name w:val="section III header"/>
    <w:basedOn w:val="Normal"/>
    <w:rsid w:val="00AC03CA"/>
    <w:pPr>
      <w:suppressAutoHyphens w:val="0"/>
      <w:spacing w:before="240"/>
      <w:jc w:val="left"/>
    </w:pPr>
    <w:rPr>
      <w:rFonts w:ascii="Arial Black" w:hAnsi="Arial Black"/>
      <w:lang w:val="en-US"/>
    </w:rPr>
  </w:style>
  <w:style w:type="paragraph" w:customStyle="1" w:styleId="titulo">
    <w:name w:val="titulo"/>
    <w:basedOn w:val="Titre5"/>
    <w:rsid w:val="00AC03CA"/>
    <w:pPr>
      <w:spacing w:before="0" w:after="240"/>
      <w:outlineLvl w:val="9"/>
    </w:pPr>
    <w:rPr>
      <w:rFonts w:ascii="Times New Roman Bold" w:hAnsi="Times New Roman Bold"/>
      <w:sz w:val="24"/>
      <w:lang w:val="en-US"/>
    </w:rPr>
  </w:style>
  <w:style w:type="paragraph" w:customStyle="1" w:styleId="StyleHeader1-ClausesLeft0Firstline0">
    <w:name w:val="Style Header 1 - Clauses + Left:  0&quot; First line:  0&quot;"/>
    <w:basedOn w:val="Header1-Clauses"/>
    <w:rsid w:val="00AC03CA"/>
    <w:rPr>
      <w:bCs/>
    </w:rPr>
  </w:style>
  <w:style w:type="paragraph" w:customStyle="1" w:styleId="SectionIVHeader">
    <w:name w:val="Section IV Header"/>
    <w:basedOn w:val="SectionVHeader"/>
    <w:rsid w:val="00AC03CA"/>
    <w:rPr>
      <w:lang w:val="fr-FR"/>
    </w:rPr>
  </w:style>
  <w:style w:type="paragraph" w:customStyle="1" w:styleId="SectionIVHeader-2">
    <w:name w:val="Section IV Header - 2"/>
    <w:basedOn w:val="Head81"/>
    <w:rsid w:val="00AC03CA"/>
  </w:style>
  <w:style w:type="paragraph" w:customStyle="1" w:styleId="StyleSectionIVHeader-2Centered">
    <w:name w:val="Style Section IV Header - 2 + Centered"/>
    <w:basedOn w:val="SectionIVHeader-2"/>
    <w:rsid w:val="00AC03CA"/>
    <w:rPr>
      <w:bCs/>
    </w:rPr>
  </w:style>
  <w:style w:type="paragraph" w:customStyle="1" w:styleId="SectionIXHeading">
    <w:name w:val="Section IX Heading"/>
    <w:basedOn w:val="Head81"/>
    <w:rsid w:val="00AC03CA"/>
    <w:pPr>
      <w:spacing w:before="240" w:after="240"/>
    </w:pPr>
    <w:rPr>
      <w:sz w:val="32"/>
    </w:rPr>
  </w:style>
  <w:style w:type="paragraph" w:customStyle="1" w:styleId="Section1Header1">
    <w:name w:val="Section 1 Header 1"/>
    <w:basedOn w:val="BodyText21"/>
    <w:rsid w:val="00AC03CA"/>
    <w:rPr>
      <w:lang w:val="fr-FR"/>
    </w:rPr>
  </w:style>
  <w:style w:type="paragraph" w:styleId="Retraitcorpsdetexte">
    <w:name w:val="Body Text Indent"/>
    <w:basedOn w:val="Normal"/>
    <w:link w:val="RetraitcorpsdetexteCar"/>
    <w:rsid w:val="00AC03CA"/>
    <w:pPr>
      <w:suppressAutoHyphens w:val="0"/>
      <w:overflowPunct/>
      <w:autoSpaceDE/>
      <w:autoSpaceDN/>
      <w:adjustRightInd/>
      <w:ind w:left="720"/>
      <w:textAlignment w:val="auto"/>
    </w:pPr>
    <w:rPr>
      <w:lang w:val="es-ES_tradnl"/>
    </w:rPr>
  </w:style>
  <w:style w:type="character" w:customStyle="1" w:styleId="RetraitcorpsdetexteCar">
    <w:name w:val="Retrait corps de texte Car"/>
    <w:basedOn w:val="Policepardfaut"/>
    <w:link w:val="Retraitcorpsdetexte"/>
    <w:rsid w:val="00AC03CA"/>
    <w:rPr>
      <w:rFonts w:ascii="Times New Roman" w:eastAsia="Times New Roman" w:hAnsi="Times New Roman" w:cs="Arial"/>
      <w:sz w:val="24"/>
      <w:szCs w:val="24"/>
      <w:lang w:val="es-ES_tradnl" w:eastAsia="fr-FR"/>
    </w:rPr>
  </w:style>
  <w:style w:type="paragraph" w:styleId="NormalWeb">
    <w:name w:val="Normal (Web)"/>
    <w:basedOn w:val="Normal"/>
    <w:rsid w:val="00AC03CA"/>
    <w:pPr>
      <w:suppressAutoHyphens w:val="0"/>
      <w:overflowPunct/>
      <w:autoSpaceDE/>
      <w:autoSpaceDN/>
      <w:adjustRightInd/>
      <w:spacing w:before="100" w:beforeAutospacing="1" w:after="100" w:afterAutospacing="1"/>
      <w:jc w:val="left"/>
      <w:textAlignment w:val="auto"/>
    </w:pPr>
  </w:style>
  <w:style w:type="paragraph" w:customStyle="1" w:styleId="UG-Heading1">
    <w:name w:val="UG - Heading 1"/>
    <w:basedOn w:val="Titre1"/>
    <w:rsid w:val="00AC03CA"/>
    <w:pPr>
      <w:keepNext/>
      <w:suppressAutoHyphens w:val="0"/>
      <w:overflowPunct/>
      <w:autoSpaceDE/>
      <w:autoSpaceDN/>
      <w:adjustRightInd/>
      <w:spacing w:after="200"/>
      <w:textAlignment w:val="auto"/>
    </w:pPr>
    <w:rPr>
      <w:kern w:val="28"/>
    </w:rPr>
  </w:style>
  <w:style w:type="paragraph" w:customStyle="1" w:styleId="UG-Heading2">
    <w:name w:val="UG - Heading 2"/>
    <w:basedOn w:val="Titre2"/>
    <w:rsid w:val="00AC03CA"/>
    <w:pPr>
      <w:tabs>
        <w:tab w:val="left" w:pos="619"/>
      </w:tabs>
      <w:suppressAutoHyphens w:val="0"/>
      <w:overflowPunct/>
      <w:autoSpaceDE/>
      <w:autoSpaceDN/>
      <w:adjustRightInd/>
      <w:spacing w:after="200"/>
      <w:textAlignment w:val="auto"/>
    </w:pPr>
    <w:rPr>
      <w:rFonts w:ascii="Times New Roman Bold" w:hAnsi="Times New Roman Bold"/>
      <w:szCs w:val="28"/>
    </w:rPr>
  </w:style>
  <w:style w:type="paragraph" w:customStyle="1" w:styleId="UG-Header">
    <w:name w:val="UG - Header"/>
    <w:basedOn w:val="Normal"/>
    <w:rsid w:val="00AC03CA"/>
    <w:pPr>
      <w:jc w:val="center"/>
    </w:pPr>
    <w:rPr>
      <w:b/>
      <w:sz w:val="72"/>
    </w:rPr>
  </w:style>
  <w:style w:type="paragraph" w:styleId="Notedefin">
    <w:name w:val="endnote text"/>
    <w:basedOn w:val="Normal"/>
    <w:link w:val="NotedefinCar"/>
    <w:semiHidden/>
    <w:rsid w:val="00AC03CA"/>
    <w:pPr>
      <w:suppressAutoHyphens w:val="0"/>
      <w:overflowPunct/>
      <w:autoSpaceDE/>
      <w:autoSpaceDN/>
      <w:adjustRightInd/>
      <w:jc w:val="left"/>
      <w:textAlignment w:val="auto"/>
    </w:pPr>
    <w:rPr>
      <w:sz w:val="20"/>
    </w:rPr>
  </w:style>
  <w:style w:type="character" w:customStyle="1" w:styleId="NotedefinCar">
    <w:name w:val="Note de fin Car"/>
    <w:basedOn w:val="Policepardfaut"/>
    <w:link w:val="Notedefin"/>
    <w:semiHidden/>
    <w:rsid w:val="00AC03CA"/>
    <w:rPr>
      <w:rFonts w:ascii="Times New Roman" w:eastAsia="Times New Roman" w:hAnsi="Times New Roman" w:cs="Arial"/>
      <w:sz w:val="20"/>
      <w:szCs w:val="24"/>
      <w:lang w:eastAsia="fr-FR"/>
    </w:rPr>
  </w:style>
  <w:style w:type="paragraph" w:customStyle="1" w:styleId="Style1">
    <w:name w:val="Style1"/>
    <w:basedOn w:val="Normal"/>
    <w:rsid w:val="00AC03CA"/>
    <w:pPr>
      <w:tabs>
        <w:tab w:val="num" w:pos="360"/>
      </w:tabs>
      <w:suppressAutoHyphens w:val="0"/>
      <w:overflowPunct/>
      <w:autoSpaceDE/>
      <w:autoSpaceDN/>
      <w:adjustRightInd/>
      <w:ind w:left="360" w:hanging="360"/>
      <w:jc w:val="left"/>
      <w:textAlignment w:val="auto"/>
    </w:pPr>
    <w:rPr>
      <w:rFonts w:cs="Times New Roman"/>
      <w:b/>
      <w:szCs w:val="20"/>
    </w:rPr>
  </w:style>
  <w:style w:type="paragraph" w:customStyle="1" w:styleId="SectionVStyle1">
    <w:name w:val="Section V Style1"/>
    <w:basedOn w:val="Style1"/>
    <w:rsid w:val="00AC03CA"/>
    <w:pPr>
      <w:tabs>
        <w:tab w:val="clear" w:pos="360"/>
      </w:tabs>
      <w:ind w:left="576" w:hanging="576"/>
    </w:pPr>
  </w:style>
  <w:style w:type="paragraph" w:customStyle="1" w:styleId="NormalWeb8">
    <w:name w:val="Normal (Web)8"/>
    <w:basedOn w:val="Normal"/>
    <w:rsid w:val="00AC03CA"/>
    <w:pPr>
      <w:suppressAutoHyphens w:val="0"/>
      <w:overflowPunct/>
      <w:autoSpaceDE/>
      <w:autoSpaceDN/>
      <w:adjustRightInd/>
      <w:spacing w:before="75" w:after="75"/>
      <w:ind w:left="225" w:right="225"/>
      <w:jc w:val="left"/>
      <w:textAlignment w:val="auto"/>
    </w:pPr>
    <w:rPr>
      <w:rFonts w:cs="Times New Roman"/>
      <w:sz w:val="22"/>
      <w:szCs w:val="20"/>
    </w:rPr>
  </w:style>
  <w:style w:type="character" w:customStyle="1" w:styleId="CarCar2">
    <w:name w:val="Car Car2"/>
    <w:locked/>
    <w:rsid w:val="00AC03CA"/>
    <w:rPr>
      <w:rFonts w:ascii="Arial" w:hAnsi="Arial" w:cs="Arial"/>
      <w:szCs w:val="24"/>
      <w:lang w:val="fr-FR" w:eastAsia="fr-FR" w:bidi="ar-SA"/>
    </w:rPr>
  </w:style>
  <w:style w:type="paragraph" w:styleId="Paragraphedeliste">
    <w:name w:val="List Paragraph"/>
    <w:basedOn w:val="Normal"/>
    <w:qFormat/>
    <w:rsid w:val="00AC03CA"/>
    <w:pPr>
      <w:ind w:left="708"/>
    </w:pPr>
  </w:style>
  <w:style w:type="table" w:styleId="Grilledutableau">
    <w:name w:val="Table Grid"/>
    <w:basedOn w:val="TableauNormal"/>
    <w:rsid w:val="00AC03CA"/>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Marquedecommentaire">
    <w:name w:val="annotation reference"/>
    <w:rsid w:val="009B5ACE"/>
    <w:rPr>
      <w:sz w:val="16"/>
      <w:szCs w:val="16"/>
    </w:rPr>
  </w:style>
  <w:style w:type="paragraph" w:styleId="Commentaire">
    <w:name w:val="annotation text"/>
    <w:basedOn w:val="Normal"/>
    <w:link w:val="CommentaireCar"/>
    <w:rsid w:val="009B5ACE"/>
    <w:rPr>
      <w:sz w:val="20"/>
      <w:szCs w:val="20"/>
    </w:rPr>
  </w:style>
  <w:style w:type="character" w:customStyle="1" w:styleId="CommentaireCar">
    <w:name w:val="Commentaire Car"/>
    <w:basedOn w:val="Policepardfaut"/>
    <w:link w:val="Commentaire"/>
    <w:rsid w:val="009B5ACE"/>
    <w:rPr>
      <w:rFonts w:ascii="Times New Roman" w:eastAsia="Times New Roman" w:hAnsi="Times New Roman" w:cs="Arial"/>
      <w:sz w:val="20"/>
      <w:szCs w:val="20"/>
      <w:lang w:eastAsia="fr-FR"/>
    </w:rPr>
  </w:style>
  <w:style w:type="paragraph" w:styleId="Objetducommentaire">
    <w:name w:val="annotation subject"/>
    <w:basedOn w:val="Commentaire"/>
    <w:next w:val="Commentaire"/>
    <w:link w:val="ObjetducommentaireCar"/>
    <w:rsid w:val="009B5ACE"/>
    <w:rPr>
      <w:b/>
      <w:bCs/>
    </w:rPr>
  </w:style>
  <w:style w:type="character" w:customStyle="1" w:styleId="ObjetducommentaireCar">
    <w:name w:val="Objet du commentaire Car"/>
    <w:basedOn w:val="CommentaireCar"/>
    <w:link w:val="Objetducommentaire"/>
    <w:rsid w:val="009B5ACE"/>
    <w:rPr>
      <w:rFonts w:ascii="Times New Roman" w:eastAsia="Times New Roman" w:hAnsi="Times New Roman" w:cs="Arial"/>
      <w:b/>
      <w:bCs/>
      <w:sz w:val="20"/>
      <w:szCs w:val="20"/>
      <w:lang w:eastAsia="fr-FR"/>
    </w:rPr>
  </w:style>
  <w:style w:type="paragraph" w:styleId="TitreTR">
    <w:name w:val="toa heading"/>
    <w:basedOn w:val="Normal"/>
    <w:next w:val="Normal"/>
    <w:semiHidden/>
    <w:rsid w:val="003A7056"/>
    <w:pPr>
      <w:tabs>
        <w:tab w:val="left" w:pos="9000"/>
        <w:tab w:val="right" w:pos="9360"/>
      </w:tabs>
      <w:overflowPunct/>
      <w:autoSpaceDE/>
      <w:autoSpaceDN/>
      <w:adjustRightInd/>
      <w:textAlignment w:val="auto"/>
    </w:pPr>
    <w:rPr>
      <w:rFonts w:cs="Times New Roman"/>
      <w:szCs w:val="20"/>
    </w:rPr>
  </w:style>
  <w:style w:type="paragraph" w:styleId="Index1">
    <w:name w:val="index 1"/>
    <w:basedOn w:val="Normal"/>
    <w:next w:val="Normal"/>
    <w:autoRedefine/>
    <w:semiHidden/>
    <w:rsid w:val="005B7144"/>
    <w:pPr>
      <w:suppressAutoHyphens w:val="0"/>
      <w:overflowPunct/>
      <w:autoSpaceDE/>
      <w:autoSpaceDN/>
      <w:adjustRightInd/>
      <w:ind w:left="200" w:hanging="200"/>
      <w:jc w:val="left"/>
      <w:textAlignment w:val="auto"/>
    </w:pPr>
    <w:rPr>
      <w:rFonts w:cs="Times New Roman"/>
      <w:noProof/>
      <w:sz w:val="20"/>
      <w:szCs w:val="20"/>
    </w:rPr>
  </w:style>
  <w:style w:type="paragraph" w:styleId="Index2">
    <w:name w:val="index 2"/>
    <w:basedOn w:val="Normal"/>
    <w:next w:val="Normal"/>
    <w:autoRedefine/>
    <w:semiHidden/>
    <w:rsid w:val="005B7144"/>
    <w:pPr>
      <w:suppressAutoHyphens w:val="0"/>
      <w:overflowPunct/>
      <w:autoSpaceDE/>
      <w:autoSpaceDN/>
      <w:adjustRightInd/>
      <w:ind w:left="400" w:hanging="200"/>
      <w:jc w:val="left"/>
      <w:textAlignment w:val="auto"/>
    </w:pPr>
    <w:rPr>
      <w:rFonts w:cs="Times New Roman"/>
      <w:noProof/>
      <w:sz w:val="20"/>
      <w:szCs w:val="20"/>
    </w:rPr>
  </w:style>
  <w:style w:type="paragraph" w:styleId="Index3">
    <w:name w:val="index 3"/>
    <w:basedOn w:val="Normal"/>
    <w:next w:val="Normal"/>
    <w:autoRedefine/>
    <w:semiHidden/>
    <w:rsid w:val="005B7144"/>
    <w:pPr>
      <w:suppressAutoHyphens w:val="0"/>
      <w:overflowPunct/>
      <w:autoSpaceDE/>
      <w:autoSpaceDN/>
      <w:adjustRightInd/>
      <w:ind w:left="600" w:hanging="200"/>
      <w:jc w:val="left"/>
      <w:textAlignment w:val="auto"/>
    </w:pPr>
    <w:rPr>
      <w:rFonts w:cs="Times New Roman"/>
      <w:noProof/>
      <w:sz w:val="20"/>
      <w:szCs w:val="20"/>
    </w:rPr>
  </w:style>
  <w:style w:type="paragraph" w:styleId="Index4">
    <w:name w:val="index 4"/>
    <w:basedOn w:val="Normal"/>
    <w:next w:val="Normal"/>
    <w:autoRedefine/>
    <w:semiHidden/>
    <w:rsid w:val="005B7144"/>
    <w:pPr>
      <w:suppressAutoHyphens w:val="0"/>
      <w:overflowPunct/>
      <w:autoSpaceDE/>
      <w:autoSpaceDN/>
      <w:adjustRightInd/>
      <w:ind w:left="800" w:hanging="200"/>
      <w:jc w:val="left"/>
      <w:textAlignment w:val="auto"/>
    </w:pPr>
    <w:rPr>
      <w:rFonts w:cs="Times New Roman"/>
      <w:noProof/>
      <w:sz w:val="20"/>
      <w:szCs w:val="20"/>
    </w:rPr>
  </w:style>
  <w:style w:type="paragraph" w:styleId="Index5">
    <w:name w:val="index 5"/>
    <w:basedOn w:val="Normal"/>
    <w:next w:val="Normal"/>
    <w:autoRedefine/>
    <w:semiHidden/>
    <w:rsid w:val="005B7144"/>
    <w:pPr>
      <w:suppressAutoHyphens w:val="0"/>
      <w:overflowPunct/>
      <w:autoSpaceDE/>
      <w:autoSpaceDN/>
      <w:adjustRightInd/>
      <w:ind w:left="1000" w:hanging="200"/>
      <w:jc w:val="left"/>
      <w:textAlignment w:val="auto"/>
    </w:pPr>
    <w:rPr>
      <w:rFonts w:cs="Times New Roman"/>
      <w:noProof/>
      <w:sz w:val="20"/>
      <w:szCs w:val="20"/>
    </w:rPr>
  </w:style>
  <w:style w:type="paragraph" w:styleId="Index6">
    <w:name w:val="index 6"/>
    <w:basedOn w:val="Normal"/>
    <w:next w:val="Normal"/>
    <w:autoRedefine/>
    <w:semiHidden/>
    <w:rsid w:val="005B7144"/>
    <w:pPr>
      <w:suppressAutoHyphens w:val="0"/>
      <w:overflowPunct/>
      <w:autoSpaceDE/>
      <w:autoSpaceDN/>
      <w:adjustRightInd/>
      <w:ind w:left="1200" w:hanging="200"/>
      <w:jc w:val="left"/>
      <w:textAlignment w:val="auto"/>
    </w:pPr>
    <w:rPr>
      <w:rFonts w:cs="Times New Roman"/>
      <w:noProof/>
      <w:sz w:val="20"/>
      <w:szCs w:val="20"/>
    </w:rPr>
  </w:style>
  <w:style w:type="paragraph" w:styleId="Index7">
    <w:name w:val="index 7"/>
    <w:basedOn w:val="Normal"/>
    <w:next w:val="Normal"/>
    <w:autoRedefine/>
    <w:semiHidden/>
    <w:rsid w:val="005B7144"/>
    <w:pPr>
      <w:suppressAutoHyphens w:val="0"/>
      <w:overflowPunct/>
      <w:autoSpaceDE/>
      <w:autoSpaceDN/>
      <w:adjustRightInd/>
      <w:ind w:left="1400" w:hanging="200"/>
      <w:jc w:val="left"/>
      <w:textAlignment w:val="auto"/>
    </w:pPr>
    <w:rPr>
      <w:rFonts w:cs="Times New Roman"/>
      <w:noProof/>
      <w:sz w:val="20"/>
      <w:szCs w:val="20"/>
    </w:rPr>
  </w:style>
  <w:style w:type="paragraph" w:styleId="Index8">
    <w:name w:val="index 8"/>
    <w:basedOn w:val="Normal"/>
    <w:next w:val="Normal"/>
    <w:autoRedefine/>
    <w:semiHidden/>
    <w:rsid w:val="005B7144"/>
    <w:pPr>
      <w:suppressAutoHyphens w:val="0"/>
      <w:overflowPunct/>
      <w:autoSpaceDE/>
      <w:autoSpaceDN/>
      <w:adjustRightInd/>
      <w:ind w:left="1600" w:hanging="200"/>
      <w:jc w:val="left"/>
      <w:textAlignment w:val="auto"/>
    </w:pPr>
    <w:rPr>
      <w:rFonts w:cs="Times New Roman"/>
      <w:noProof/>
      <w:sz w:val="20"/>
      <w:szCs w:val="20"/>
    </w:rPr>
  </w:style>
  <w:style w:type="paragraph" w:styleId="Index9">
    <w:name w:val="index 9"/>
    <w:basedOn w:val="Normal"/>
    <w:next w:val="Normal"/>
    <w:autoRedefine/>
    <w:semiHidden/>
    <w:rsid w:val="005B7144"/>
    <w:pPr>
      <w:suppressAutoHyphens w:val="0"/>
      <w:overflowPunct/>
      <w:autoSpaceDE/>
      <w:autoSpaceDN/>
      <w:adjustRightInd/>
      <w:ind w:left="1800" w:hanging="200"/>
      <w:jc w:val="left"/>
      <w:textAlignment w:val="auto"/>
    </w:pPr>
    <w:rPr>
      <w:rFonts w:cs="Times New Roman"/>
      <w:noProof/>
      <w:sz w:val="20"/>
      <w:szCs w:val="20"/>
    </w:rPr>
  </w:style>
  <w:style w:type="paragraph" w:styleId="Titreindex">
    <w:name w:val="index heading"/>
    <w:basedOn w:val="Normal"/>
    <w:next w:val="Index1"/>
    <w:semiHidden/>
    <w:rsid w:val="005B7144"/>
    <w:pPr>
      <w:suppressAutoHyphens w:val="0"/>
      <w:overflowPunct/>
      <w:autoSpaceDE/>
      <w:autoSpaceDN/>
      <w:adjustRightInd/>
      <w:jc w:val="left"/>
      <w:textAlignment w:val="auto"/>
    </w:pPr>
    <w:rPr>
      <w:rFonts w:cs="Times New Roman"/>
      <w:noProof/>
      <w:sz w:val="20"/>
      <w:szCs w:val="20"/>
    </w:rPr>
  </w:style>
  <w:style w:type="paragraph" w:styleId="Normalcentr">
    <w:name w:val="Block Text"/>
    <w:basedOn w:val="Normal"/>
    <w:rsid w:val="005B7144"/>
    <w:pPr>
      <w:overflowPunct/>
      <w:autoSpaceDE/>
      <w:autoSpaceDN/>
      <w:adjustRightInd/>
      <w:ind w:left="533" w:right="-72" w:hanging="533"/>
      <w:textAlignment w:val="auto"/>
    </w:pPr>
    <w:rPr>
      <w:rFonts w:cs="Times New Roman"/>
      <w:szCs w:val="20"/>
    </w:rPr>
  </w:style>
  <w:style w:type="character" w:customStyle="1" w:styleId="Header3-ParagraphChar">
    <w:name w:val="Header 3 - Paragraph Char"/>
    <w:link w:val="Header3-Paragraph"/>
    <w:rsid w:val="005B7144"/>
    <w:rPr>
      <w:rFonts w:ascii="Times New Roman" w:eastAsia="Times New Roman" w:hAnsi="Times New Roman" w:cs="Arial"/>
      <w:sz w:val="24"/>
      <w:szCs w:val="24"/>
      <w:lang w:val="en-US" w:eastAsia="fr-FR"/>
    </w:rPr>
  </w:style>
  <w:style w:type="paragraph" w:customStyle="1" w:styleId="Head1SectionIII">
    <w:name w:val="Head 1 Section III"/>
    <w:basedOn w:val="Normal"/>
    <w:rsid w:val="005B7144"/>
    <w:pPr>
      <w:suppressAutoHyphens w:val="0"/>
      <w:overflowPunct/>
      <w:autoSpaceDE/>
      <w:autoSpaceDN/>
      <w:adjustRightInd/>
      <w:jc w:val="left"/>
      <w:textAlignment w:val="auto"/>
    </w:pPr>
    <w:rPr>
      <w:rFonts w:cs="Times New Roman"/>
      <w:b/>
      <w:noProof/>
      <w:sz w:val="32"/>
      <w:szCs w:val="20"/>
    </w:rPr>
  </w:style>
  <w:style w:type="paragraph" w:customStyle="1" w:styleId="StyleHead1SectionIIINotBold">
    <w:name w:val="Style Head 1 Section III + Not Bold"/>
    <w:basedOn w:val="Head1SectionIII"/>
    <w:rsid w:val="005B7144"/>
  </w:style>
  <w:style w:type="paragraph" w:customStyle="1" w:styleId="Head2SectionIII">
    <w:name w:val="Head 2 Section III"/>
    <w:basedOn w:val="Normal"/>
    <w:rsid w:val="005B7144"/>
    <w:pPr>
      <w:tabs>
        <w:tab w:val="left" w:pos="567"/>
        <w:tab w:val="right" w:pos="7784"/>
      </w:tabs>
      <w:suppressAutoHyphens w:val="0"/>
      <w:overflowPunct/>
      <w:autoSpaceDE/>
      <w:autoSpaceDN/>
      <w:adjustRightInd/>
      <w:jc w:val="left"/>
      <w:textAlignment w:val="auto"/>
    </w:pPr>
    <w:rPr>
      <w:rFonts w:cs="Times New Roman"/>
      <w:sz w:val="28"/>
      <w:szCs w:val="20"/>
    </w:rPr>
  </w:style>
  <w:style w:type="paragraph" w:styleId="TM7">
    <w:name w:val="toc 7"/>
    <w:basedOn w:val="Normal"/>
    <w:next w:val="Normal"/>
    <w:autoRedefine/>
    <w:semiHidden/>
    <w:rsid w:val="005B7144"/>
    <w:pPr>
      <w:suppressAutoHyphens w:val="0"/>
      <w:overflowPunct/>
      <w:autoSpaceDE/>
      <w:autoSpaceDN/>
      <w:adjustRightInd/>
      <w:ind w:left="1200"/>
      <w:jc w:val="left"/>
      <w:textAlignment w:val="auto"/>
    </w:pPr>
    <w:rPr>
      <w:rFonts w:cs="Times New Roman"/>
      <w:noProof/>
      <w:sz w:val="20"/>
      <w:szCs w:val="20"/>
    </w:rPr>
  </w:style>
  <w:style w:type="paragraph" w:styleId="TM3">
    <w:name w:val="toc 3"/>
    <w:basedOn w:val="Normal"/>
    <w:next w:val="Normal"/>
    <w:autoRedefine/>
    <w:uiPriority w:val="39"/>
    <w:rsid w:val="005B7144"/>
    <w:pPr>
      <w:suppressAutoHyphens w:val="0"/>
      <w:overflowPunct/>
      <w:autoSpaceDE/>
      <w:autoSpaceDN/>
      <w:adjustRightInd/>
      <w:ind w:left="400"/>
      <w:jc w:val="left"/>
      <w:textAlignment w:val="auto"/>
    </w:pPr>
    <w:rPr>
      <w:rFonts w:cs="Times New Roman"/>
      <w:noProof/>
      <w:sz w:val="20"/>
      <w:szCs w:val="20"/>
    </w:rPr>
  </w:style>
  <w:style w:type="numbering" w:customStyle="1" w:styleId="Aucuneliste1">
    <w:name w:val="Aucune liste1"/>
    <w:next w:val="Aucuneliste"/>
    <w:uiPriority w:val="99"/>
    <w:semiHidden/>
    <w:unhideWhenUsed/>
    <w:rsid w:val="00894AE4"/>
  </w:style>
  <w:style w:type="paragraph" w:styleId="Sansinterligne">
    <w:name w:val="No Spacing"/>
    <w:uiPriority w:val="1"/>
    <w:qFormat/>
    <w:rsid w:val="00894AE4"/>
    <w:pPr>
      <w:spacing w:after="0" w:line="240" w:lineRule="auto"/>
    </w:pPr>
  </w:style>
  <w:style w:type="numbering" w:customStyle="1" w:styleId="Aucuneliste11">
    <w:name w:val="Aucune liste11"/>
    <w:next w:val="Aucuneliste"/>
    <w:uiPriority w:val="99"/>
    <w:semiHidden/>
    <w:unhideWhenUsed/>
    <w:rsid w:val="00894AE4"/>
  </w:style>
  <w:style w:type="paragraph" w:customStyle="1" w:styleId="DeltaViewTableBody">
    <w:name w:val="DeltaView Table Body"/>
    <w:basedOn w:val="Normal"/>
    <w:rsid w:val="0057327C"/>
    <w:pPr>
      <w:suppressAutoHyphens w:val="0"/>
      <w:overflowPunct/>
      <w:jc w:val="left"/>
      <w:textAlignment w:val="auto"/>
    </w:pPr>
    <w:rPr>
      <w:rFonts w:ascii="Arial" w:hAnsi="Arial"/>
      <w:lang w:val="en-US" w:eastAsia="fr-CA"/>
    </w:rPr>
  </w:style>
  <w:style w:type="character" w:customStyle="1" w:styleId="DeltaViewInsertion">
    <w:name w:val="DeltaView Insertion"/>
    <w:rsid w:val="0057327C"/>
    <w:rPr>
      <w:color w:val="0000FF"/>
      <w:spacing w:val="0"/>
      <w:u w:val="double"/>
    </w:rPr>
  </w:style>
  <w:style w:type="numbering" w:customStyle="1" w:styleId="Aucuneliste2">
    <w:name w:val="Aucune liste2"/>
    <w:next w:val="Aucuneliste"/>
    <w:uiPriority w:val="99"/>
    <w:semiHidden/>
    <w:unhideWhenUsed/>
    <w:rsid w:val="008D32B1"/>
  </w:style>
  <w:style w:type="table" w:customStyle="1" w:styleId="Grilledutableau1">
    <w:name w:val="Grille du tableau1"/>
    <w:basedOn w:val="TableauNormal"/>
    <w:next w:val="Grilledutableau"/>
    <w:rsid w:val="008D32B1"/>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mpleLista">
    <w:name w:val="Simple List (a)"/>
    <w:rsid w:val="008D32B1"/>
    <w:pPr>
      <w:numPr>
        <w:numId w:val="16"/>
      </w:numPr>
      <w:spacing w:before="60" w:after="60" w:line="240" w:lineRule="auto"/>
    </w:pPr>
    <w:rPr>
      <w:rFonts w:ascii="Times New Roman" w:eastAsia="SimSun" w:hAnsi="Times New Roman" w:cs="Times New Roman"/>
      <w:sz w:val="24"/>
      <w:szCs w:val="28"/>
      <w:lang w:val="en-GB" w:eastAsia="zh-CN"/>
    </w:rPr>
  </w:style>
  <w:style w:type="paragraph" w:customStyle="1" w:styleId="Default">
    <w:name w:val="Default"/>
    <w:rsid w:val="008D32B1"/>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paragraph" w:styleId="Listepuces">
    <w:name w:val="List Bullet"/>
    <w:basedOn w:val="Normal"/>
    <w:rsid w:val="008D32B1"/>
    <w:pPr>
      <w:numPr>
        <w:numId w:val="17"/>
      </w:numPr>
      <w:tabs>
        <w:tab w:val="clear" w:pos="567"/>
        <w:tab w:val="num" w:pos="284"/>
      </w:tabs>
      <w:suppressAutoHyphens w:val="0"/>
      <w:overflowPunct/>
      <w:autoSpaceDE/>
      <w:autoSpaceDN/>
      <w:adjustRightInd/>
      <w:spacing w:afterLines="60"/>
      <w:ind w:left="284" w:hanging="284"/>
      <w:textAlignment w:val="auto"/>
    </w:pPr>
    <w:rPr>
      <w:rFonts w:cs="Times New Roman"/>
      <w:lang w:val="fr-CA"/>
    </w:rPr>
  </w:style>
  <w:style w:type="table" w:customStyle="1" w:styleId="Grilledutableau2">
    <w:name w:val="Grille du tableau2"/>
    <w:basedOn w:val="TableauNormal"/>
    <w:next w:val="Grilledutableau"/>
    <w:uiPriority w:val="59"/>
    <w:locked/>
    <w:rsid w:val="001D61E7"/>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0"/>
    <w:lsdException w:name="toc 8" w:uiPriority="39"/>
    <w:lsdException w:name="toc 9" w:uiPriority="39"/>
    <w:lsdException w:name="footnote text" w:uiPriority="0" w:qFormat="1"/>
    <w:lsdException w:name="annotation text" w:uiPriority="0"/>
    <w:lsdException w:name="index heading" w:uiPriority="0"/>
    <w:lsdException w:name="caption" w:uiPriority="0" w:qFormat="1"/>
    <w:lsdException w:name="annotation reference" w:uiPriority="0"/>
    <w:lsdException w:name="page number" w:uiPriority="0"/>
    <w:lsdException w:name="endnote text" w:uiPriority="0"/>
    <w:lsdException w:name="toa heading"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03CA"/>
    <w:pPr>
      <w:suppressAutoHyphens/>
      <w:overflowPunct w:val="0"/>
      <w:autoSpaceDE w:val="0"/>
      <w:autoSpaceDN w:val="0"/>
      <w:adjustRightInd w:val="0"/>
      <w:spacing w:after="0" w:line="240" w:lineRule="auto"/>
      <w:jc w:val="both"/>
      <w:textAlignment w:val="baseline"/>
    </w:pPr>
    <w:rPr>
      <w:rFonts w:ascii="Times New Roman" w:eastAsia="Times New Roman" w:hAnsi="Times New Roman" w:cs="Arial"/>
      <w:sz w:val="24"/>
      <w:szCs w:val="24"/>
      <w:lang w:eastAsia="fr-FR"/>
    </w:rPr>
  </w:style>
  <w:style w:type="paragraph" w:styleId="Titre1">
    <w:name w:val="heading 1"/>
    <w:aliases w:val="Document Header1"/>
    <w:basedOn w:val="Normal"/>
    <w:next w:val="Normal"/>
    <w:link w:val="Titre1Car"/>
    <w:qFormat/>
    <w:rsid w:val="00AC03CA"/>
    <w:pPr>
      <w:jc w:val="center"/>
      <w:outlineLvl w:val="0"/>
    </w:pPr>
    <w:rPr>
      <w:b/>
      <w:sz w:val="36"/>
    </w:rPr>
  </w:style>
  <w:style w:type="paragraph" w:styleId="Titre2">
    <w:name w:val="heading 2"/>
    <w:aliases w:val="Title Header2"/>
    <w:basedOn w:val="Normal"/>
    <w:next w:val="Normal"/>
    <w:link w:val="Titre2Car"/>
    <w:qFormat/>
    <w:rsid w:val="00AC03CA"/>
    <w:pPr>
      <w:jc w:val="center"/>
      <w:outlineLvl w:val="1"/>
    </w:pPr>
    <w:rPr>
      <w:b/>
      <w:sz w:val="28"/>
    </w:rPr>
  </w:style>
  <w:style w:type="paragraph" w:styleId="Titre3">
    <w:name w:val="heading 3"/>
    <w:aliases w:val="Section Header3"/>
    <w:basedOn w:val="Normal"/>
    <w:next w:val="Normal"/>
    <w:link w:val="Titre3Car"/>
    <w:qFormat/>
    <w:rsid w:val="00AC03CA"/>
    <w:pPr>
      <w:tabs>
        <w:tab w:val="left" w:pos="864"/>
      </w:tabs>
      <w:suppressAutoHyphens w:val="0"/>
      <w:spacing w:after="200"/>
      <w:ind w:left="864" w:hanging="432"/>
      <w:outlineLvl w:val="2"/>
    </w:pPr>
    <w:rPr>
      <w:lang w:val="en-US"/>
    </w:rPr>
  </w:style>
  <w:style w:type="paragraph" w:styleId="Titre4">
    <w:name w:val="heading 4"/>
    <w:basedOn w:val="Normal"/>
    <w:next w:val="Normal"/>
    <w:link w:val="Titre4Car"/>
    <w:qFormat/>
    <w:rsid w:val="00AC03CA"/>
    <w:pPr>
      <w:numPr>
        <w:ilvl w:val="3"/>
        <w:numId w:val="1"/>
      </w:numPr>
      <w:tabs>
        <w:tab w:val="left" w:pos="1512"/>
      </w:tabs>
      <w:suppressAutoHyphens w:val="0"/>
      <w:spacing w:after="200"/>
      <w:outlineLvl w:val="3"/>
    </w:pPr>
    <w:rPr>
      <w:lang w:val="en-US"/>
    </w:rPr>
  </w:style>
  <w:style w:type="paragraph" w:styleId="Titre5">
    <w:name w:val="heading 5"/>
    <w:basedOn w:val="Normal"/>
    <w:next w:val="Normal"/>
    <w:link w:val="Titre5Car"/>
    <w:qFormat/>
    <w:rsid w:val="00AC03CA"/>
    <w:pPr>
      <w:suppressAutoHyphens w:val="0"/>
      <w:spacing w:before="240" w:after="60"/>
      <w:jc w:val="center"/>
      <w:outlineLvl w:val="4"/>
    </w:pPr>
    <w:rPr>
      <w:b/>
      <w:sz w:val="28"/>
      <w:lang w:val="es-ES_tradnl"/>
    </w:rPr>
  </w:style>
  <w:style w:type="paragraph" w:styleId="Titre6">
    <w:name w:val="heading 6"/>
    <w:basedOn w:val="Normal"/>
    <w:next w:val="Normal"/>
    <w:link w:val="Titre6Car"/>
    <w:qFormat/>
    <w:rsid w:val="00AC03CA"/>
    <w:pPr>
      <w:numPr>
        <w:ilvl w:val="5"/>
        <w:numId w:val="1"/>
      </w:numPr>
      <w:tabs>
        <w:tab w:val="left" w:pos="1152"/>
      </w:tabs>
      <w:suppressAutoHyphens w:val="0"/>
      <w:spacing w:before="240" w:after="60"/>
      <w:outlineLvl w:val="5"/>
    </w:pPr>
    <w:rPr>
      <w:i/>
      <w:sz w:val="22"/>
      <w:lang w:val="es-ES_tradnl"/>
    </w:rPr>
  </w:style>
  <w:style w:type="paragraph" w:styleId="Titre7">
    <w:name w:val="heading 7"/>
    <w:basedOn w:val="Normal"/>
    <w:next w:val="Normal"/>
    <w:link w:val="Titre7Car"/>
    <w:qFormat/>
    <w:rsid w:val="00AC03CA"/>
    <w:pPr>
      <w:numPr>
        <w:ilvl w:val="6"/>
        <w:numId w:val="1"/>
      </w:numPr>
      <w:tabs>
        <w:tab w:val="left" w:pos="1296"/>
      </w:tabs>
      <w:suppressAutoHyphens w:val="0"/>
      <w:spacing w:before="240" w:after="60"/>
      <w:outlineLvl w:val="6"/>
    </w:pPr>
    <w:rPr>
      <w:rFonts w:ascii="Arial" w:hAnsi="Arial"/>
      <w:sz w:val="20"/>
      <w:lang w:val="es-ES_tradnl"/>
    </w:rPr>
  </w:style>
  <w:style w:type="paragraph" w:styleId="Titre8">
    <w:name w:val="heading 8"/>
    <w:basedOn w:val="Normal"/>
    <w:next w:val="Normal"/>
    <w:link w:val="Titre8Car"/>
    <w:qFormat/>
    <w:rsid w:val="00AC03CA"/>
    <w:pPr>
      <w:numPr>
        <w:ilvl w:val="7"/>
        <w:numId w:val="1"/>
      </w:numPr>
      <w:tabs>
        <w:tab w:val="left" w:pos="1440"/>
      </w:tabs>
      <w:suppressAutoHyphens w:val="0"/>
      <w:spacing w:before="240" w:after="60"/>
      <w:outlineLvl w:val="7"/>
    </w:pPr>
    <w:rPr>
      <w:rFonts w:ascii="Arial" w:hAnsi="Arial"/>
      <w:i/>
      <w:sz w:val="20"/>
      <w:lang w:val="es-ES_tradnl"/>
    </w:rPr>
  </w:style>
  <w:style w:type="paragraph" w:styleId="Titre9">
    <w:name w:val="heading 9"/>
    <w:basedOn w:val="Normal"/>
    <w:next w:val="Normal"/>
    <w:link w:val="Titre9Car"/>
    <w:qFormat/>
    <w:rsid w:val="00AC03CA"/>
    <w:pPr>
      <w:numPr>
        <w:ilvl w:val="8"/>
        <w:numId w:val="1"/>
      </w:numPr>
      <w:tabs>
        <w:tab w:val="left" w:pos="1584"/>
      </w:tabs>
      <w:suppressAutoHyphens w:val="0"/>
      <w:spacing w:before="240" w:after="60"/>
      <w:ind w:left="1584"/>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autoRedefine/>
    <w:uiPriority w:val="39"/>
    <w:rsid w:val="00BD72A1"/>
    <w:pPr>
      <w:tabs>
        <w:tab w:val="right" w:leader="dot" w:pos="9350"/>
      </w:tabs>
      <w:spacing w:before="360"/>
      <w:jc w:val="left"/>
    </w:pPr>
    <w:rPr>
      <w:bCs/>
    </w:rPr>
  </w:style>
  <w:style w:type="paragraph" w:styleId="TM2">
    <w:name w:val="toc 2"/>
    <w:basedOn w:val="Normal"/>
    <w:next w:val="Normal"/>
    <w:uiPriority w:val="39"/>
    <w:rsid w:val="00AC03CA"/>
    <w:pPr>
      <w:spacing w:before="240"/>
      <w:jc w:val="left"/>
    </w:pPr>
    <w:rPr>
      <w:b/>
      <w:bCs/>
      <w:sz w:val="20"/>
    </w:rPr>
  </w:style>
  <w:style w:type="character" w:styleId="Appelnotedebasdep">
    <w:name w:val="footnote reference"/>
    <w:uiPriority w:val="99"/>
    <w:rsid w:val="00AC03CA"/>
    <w:rPr>
      <w:vertAlign w:val="superscript"/>
    </w:rPr>
  </w:style>
  <w:style w:type="paragraph" w:styleId="Pieddepage">
    <w:name w:val="footer"/>
    <w:basedOn w:val="Normal"/>
    <w:link w:val="PieddepageCar"/>
    <w:uiPriority w:val="99"/>
    <w:rsid w:val="00AC03CA"/>
    <w:pPr>
      <w:jc w:val="left"/>
    </w:pPr>
    <w:rPr>
      <w:sz w:val="20"/>
    </w:rPr>
  </w:style>
  <w:style w:type="character" w:customStyle="1" w:styleId="PieddepageCar">
    <w:name w:val="Pied de page Car"/>
    <w:basedOn w:val="Policepardfaut"/>
    <w:link w:val="Pieddepage"/>
    <w:uiPriority w:val="99"/>
    <w:rsid w:val="00AC03CA"/>
    <w:rPr>
      <w:rFonts w:ascii="Times New Roman" w:eastAsia="Times New Roman" w:hAnsi="Times New Roman" w:cs="Arial"/>
      <w:sz w:val="20"/>
      <w:szCs w:val="24"/>
      <w:lang w:eastAsia="fr-FR"/>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AC03CA"/>
    <w:rPr>
      <w:sz w:val="20"/>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rsid w:val="00AC03CA"/>
    <w:rPr>
      <w:rFonts w:ascii="Times New Roman" w:eastAsia="Times New Roman" w:hAnsi="Times New Roman" w:cs="Arial"/>
      <w:sz w:val="20"/>
      <w:szCs w:val="24"/>
      <w:lang w:eastAsia="fr-FR"/>
    </w:rPr>
  </w:style>
  <w:style w:type="character" w:styleId="Lienhypertexte">
    <w:name w:val="Hyperlink"/>
    <w:uiPriority w:val="99"/>
    <w:rsid w:val="00AC03CA"/>
    <w:rPr>
      <w:color w:val="0000FF"/>
      <w:u w:val="single"/>
    </w:rPr>
  </w:style>
  <w:style w:type="paragraph" w:customStyle="1" w:styleId="Outline">
    <w:name w:val="Outline"/>
    <w:basedOn w:val="Normal"/>
    <w:rsid w:val="00AC03CA"/>
    <w:pPr>
      <w:suppressAutoHyphens w:val="0"/>
      <w:spacing w:before="240"/>
      <w:jc w:val="left"/>
    </w:pPr>
    <w:rPr>
      <w:kern w:val="28"/>
    </w:rPr>
  </w:style>
  <w:style w:type="paragraph" w:styleId="Titre">
    <w:name w:val="Title"/>
    <w:basedOn w:val="Normal"/>
    <w:link w:val="TitreCar"/>
    <w:qFormat/>
    <w:rsid w:val="00AC03CA"/>
    <w:pPr>
      <w:suppressAutoHyphens w:val="0"/>
      <w:jc w:val="center"/>
    </w:pPr>
    <w:rPr>
      <w:b/>
      <w:sz w:val="48"/>
      <w:lang w:val="es-ES_tradnl"/>
    </w:rPr>
  </w:style>
  <w:style w:type="character" w:customStyle="1" w:styleId="TitreCar">
    <w:name w:val="Titre Car"/>
    <w:basedOn w:val="Policepardfaut"/>
    <w:link w:val="Titre"/>
    <w:rsid w:val="00AC03CA"/>
    <w:rPr>
      <w:rFonts w:ascii="Times New Roman" w:eastAsia="Times New Roman" w:hAnsi="Times New Roman" w:cs="Arial"/>
      <w:b/>
      <w:sz w:val="48"/>
      <w:szCs w:val="24"/>
      <w:lang w:val="es-ES_tradnl" w:eastAsia="fr-FR"/>
    </w:rPr>
  </w:style>
  <w:style w:type="paragraph" w:customStyle="1" w:styleId="Subtitle2">
    <w:name w:val="Subtitle 2"/>
    <w:basedOn w:val="Pieddepage"/>
    <w:rsid w:val="00AC03CA"/>
    <w:pPr>
      <w:suppressAutoHyphens w:val="0"/>
      <w:spacing w:before="120"/>
      <w:jc w:val="center"/>
    </w:pPr>
    <w:rPr>
      <w:b/>
      <w:sz w:val="32"/>
    </w:rPr>
  </w:style>
  <w:style w:type="paragraph" w:styleId="Liste">
    <w:name w:val="List"/>
    <w:aliases w:val="1. List"/>
    <w:basedOn w:val="Normal"/>
    <w:rsid w:val="00AC03CA"/>
    <w:pPr>
      <w:suppressAutoHyphens w:val="0"/>
      <w:spacing w:before="120" w:after="120"/>
      <w:ind w:left="1440"/>
    </w:pPr>
    <w:rPr>
      <w:lang w:val="en-US"/>
    </w:rPr>
  </w:style>
  <w:style w:type="paragraph" w:customStyle="1" w:styleId="BankNormal">
    <w:name w:val="BankNormal"/>
    <w:basedOn w:val="Normal"/>
    <w:rsid w:val="00AC03CA"/>
    <w:pPr>
      <w:suppressAutoHyphens w:val="0"/>
      <w:spacing w:after="240"/>
      <w:jc w:val="left"/>
    </w:pPr>
    <w:rPr>
      <w:lang w:val="en-US"/>
    </w:rPr>
  </w:style>
  <w:style w:type="paragraph" w:customStyle="1" w:styleId="Part">
    <w:name w:val="Part"/>
    <w:basedOn w:val="Normal"/>
    <w:next w:val="Normal"/>
    <w:rsid w:val="00AC03CA"/>
    <w:pPr>
      <w:spacing w:before="1200"/>
      <w:jc w:val="center"/>
    </w:pPr>
    <w:rPr>
      <w:b/>
      <w:sz w:val="56"/>
    </w:rPr>
  </w:style>
  <w:style w:type="character" w:customStyle="1" w:styleId="Titre1Car">
    <w:name w:val="Titre 1 Car"/>
    <w:aliases w:val="Document Header1 Car"/>
    <w:basedOn w:val="Policepardfaut"/>
    <w:link w:val="Titre1"/>
    <w:rsid w:val="00AC03CA"/>
    <w:rPr>
      <w:rFonts w:ascii="Times New Roman" w:eastAsia="Times New Roman" w:hAnsi="Times New Roman" w:cs="Arial"/>
      <w:b/>
      <w:sz w:val="36"/>
      <w:szCs w:val="24"/>
      <w:lang w:eastAsia="fr-FR"/>
    </w:rPr>
  </w:style>
  <w:style w:type="character" w:customStyle="1" w:styleId="Titre2Car">
    <w:name w:val="Titre 2 Car"/>
    <w:aliases w:val="Title Header2 Car"/>
    <w:basedOn w:val="Policepardfaut"/>
    <w:link w:val="Titre2"/>
    <w:rsid w:val="00AC03CA"/>
    <w:rPr>
      <w:rFonts w:ascii="Times New Roman" w:eastAsia="Times New Roman" w:hAnsi="Times New Roman" w:cs="Arial"/>
      <w:b/>
      <w:sz w:val="28"/>
      <w:szCs w:val="24"/>
      <w:lang w:eastAsia="fr-FR"/>
    </w:rPr>
  </w:style>
  <w:style w:type="character" w:customStyle="1" w:styleId="Titre3Car">
    <w:name w:val="Titre 3 Car"/>
    <w:aliases w:val="Section Header3 Car"/>
    <w:basedOn w:val="Policepardfaut"/>
    <w:link w:val="Titre3"/>
    <w:rsid w:val="00AC03CA"/>
    <w:rPr>
      <w:rFonts w:ascii="Times New Roman" w:eastAsia="Times New Roman" w:hAnsi="Times New Roman" w:cs="Arial"/>
      <w:sz w:val="24"/>
      <w:szCs w:val="24"/>
      <w:lang w:val="en-US" w:eastAsia="fr-FR"/>
    </w:rPr>
  </w:style>
  <w:style w:type="character" w:customStyle="1" w:styleId="Titre4Car">
    <w:name w:val="Titre 4 Car"/>
    <w:basedOn w:val="Policepardfaut"/>
    <w:link w:val="Titre4"/>
    <w:rsid w:val="00AC03CA"/>
    <w:rPr>
      <w:rFonts w:ascii="Times New Roman" w:eastAsia="Times New Roman" w:hAnsi="Times New Roman" w:cs="Arial"/>
      <w:sz w:val="24"/>
      <w:szCs w:val="24"/>
      <w:lang w:val="en-US" w:eastAsia="fr-FR"/>
    </w:rPr>
  </w:style>
  <w:style w:type="character" w:customStyle="1" w:styleId="Titre5Car">
    <w:name w:val="Titre 5 Car"/>
    <w:basedOn w:val="Policepardfaut"/>
    <w:link w:val="Titre5"/>
    <w:rsid w:val="00AC03CA"/>
    <w:rPr>
      <w:rFonts w:ascii="Times New Roman" w:eastAsia="Times New Roman" w:hAnsi="Times New Roman" w:cs="Arial"/>
      <w:b/>
      <w:sz w:val="28"/>
      <w:szCs w:val="24"/>
      <w:lang w:val="es-ES_tradnl" w:eastAsia="fr-FR"/>
    </w:rPr>
  </w:style>
  <w:style w:type="character" w:customStyle="1" w:styleId="Titre6Car">
    <w:name w:val="Titre 6 Car"/>
    <w:basedOn w:val="Policepardfaut"/>
    <w:link w:val="Titre6"/>
    <w:rsid w:val="00AC03CA"/>
    <w:rPr>
      <w:rFonts w:ascii="Times New Roman" w:eastAsia="Times New Roman" w:hAnsi="Times New Roman" w:cs="Arial"/>
      <w:i/>
      <w:szCs w:val="24"/>
      <w:lang w:val="es-ES_tradnl" w:eastAsia="fr-FR"/>
    </w:rPr>
  </w:style>
  <w:style w:type="character" w:customStyle="1" w:styleId="Titre7Car">
    <w:name w:val="Titre 7 Car"/>
    <w:basedOn w:val="Policepardfaut"/>
    <w:link w:val="Titre7"/>
    <w:rsid w:val="00AC03CA"/>
    <w:rPr>
      <w:rFonts w:ascii="Arial" w:eastAsia="Times New Roman" w:hAnsi="Arial" w:cs="Arial"/>
      <w:sz w:val="20"/>
      <w:szCs w:val="24"/>
      <w:lang w:val="es-ES_tradnl" w:eastAsia="fr-FR"/>
    </w:rPr>
  </w:style>
  <w:style w:type="character" w:customStyle="1" w:styleId="Titre8Car">
    <w:name w:val="Titre 8 Car"/>
    <w:basedOn w:val="Policepardfaut"/>
    <w:link w:val="Titre8"/>
    <w:rsid w:val="00AC03CA"/>
    <w:rPr>
      <w:rFonts w:ascii="Arial" w:eastAsia="Times New Roman" w:hAnsi="Arial" w:cs="Arial"/>
      <w:i/>
      <w:sz w:val="20"/>
      <w:szCs w:val="24"/>
      <w:lang w:val="es-ES_tradnl" w:eastAsia="fr-FR"/>
    </w:rPr>
  </w:style>
  <w:style w:type="character" w:customStyle="1" w:styleId="Titre9Car">
    <w:name w:val="Titre 9 Car"/>
    <w:basedOn w:val="Policepardfaut"/>
    <w:link w:val="Titre9"/>
    <w:rsid w:val="00AC03CA"/>
    <w:rPr>
      <w:rFonts w:ascii="Arial" w:eastAsia="Times New Roman" w:hAnsi="Arial" w:cs="Arial"/>
      <w:b/>
      <w:i/>
      <w:sz w:val="18"/>
      <w:szCs w:val="24"/>
      <w:lang w:val="es-ES_tradnl" w:eastAsia="fr-FR"/>
    </w:rPr>
  </w:style>
  <w:style w:type="character" w:customStyle="1" w:styleId="a1">
    <w:name w:val="a1"/>
    <w:rsid w:val="00AC03CA"/>
    <w:rPr>
      <w:rFonts w:ascii="Courier" w:hAnsi="Courier"/>
      <w:noProof w:val="0"/>
      <w:sz w:val="20"/>
      <w:lang w:val="en-US"/>
    </w:rPr>
  </w:style>
  <w:style w:type="paragraph" w:styleId="Lgende">
    <w:name w:val="caption"/>
    <w:basedOn w:val="Normal"/>
    <w:next w:val="Normal"/>
    <w:qFormat/>
    <w:rsid w:val="00AC03CA"/>
  </w:style>
  <w:style w:type="character" w:customStyle="1" w:styleId="EquationCaption">
    <w:name w:val="_Equation Caption"/>
    <w:rsid w:val="00AC03CA"/>
  </w:style>
  <w:style w:type="paragraph" w:styleId="En-tte">
    <w:name w:val="header"/>
    <w:basedOn w:val="Normal"/>
    <w:link w:val="En-tteCar"/>
    <w:uiPriority w:val="99"/>
    <w:rsid w:val="00AC03CA"/>
    <w:pPr>
      <w:jc w:val="left"/>
    </w:pPr>
    <w:rPr>
      <w:sz w:val="20"/>
    </w:rPr>
  </w:style>
  <w:style w:type="character" w:customStyle="1" w:styleId="En-tteCar">
    <w:name w:val="En-tête Car"/>
    <w:basedOn w:val="Policepardfaut"/>
    <w:link w:val="En-tte"/>
    <w:uiPriority w:val="99"/>
    <w:rsid w:val="00AC03CA"/>
    <w:rPr>
      <w:rFonts w:ascii="Times New Roman" w:eastAsia="Times New Roman" w:hAnsi="Times New Roman" w:cs="Arial"/>
      <w:sz w:val="20"/>
      <w:szCs w:val="24"/>
      <w:lang w:eastAsia="fr-FR"/>
    </w:rPr>
  </w:style>
  <w:style w:type="character" w:styleId="Numrodepage">
    <w:name w:val="page number"/>
    <w:basedOn w:val="Policepardfaut"/>
    <w:rsid w:val="00AC03CA"/>
  </w:style>
  <w:style w:type="paragraph" w:customStyle="1" w:styleId="Head21">
    <w:name w:val="Head 2.1"/>
    <w:basedOn w:val="Normal"/>
    <w:rsid w:val="00AC03CA"/>
    <w:pPr>
      <w:jc w:val="center"/>
    </w:pPr>
    <w:rPr>
      <w:b/>
      <w:sz w:val="28"/>
    </w:rPr>
  </w:style>
  <w:style w:type="paragraph" w:customStyle="1" w:styleId="Head22">
    <w:name w:val="Head 2.2"/>
    <w:basedOn w:val="Normal"/>
    <w:rsid w:val="00AC03CA"/>
    <w:pPr>
      <w:tabs>
        <w:tab w:val="left" w:pos="360"/>
      </w:tabs>
      <w:ind w:left="360" w:hanging="360"/>
      <w:jc w:val="left"/>
    </w:pPr>
    <w:rPr>
      <w:b/>
    </w:rPr>
  </w:style>
  <w:style w:type="paragraph" w:customStyle="1" w:styleId="Head32">
    <w:name w:val="Head 3.2"/>
    <w:basedOn w:val="Normal"/>
    <w:rsid w:val="00AC03CA"/>
    <w:pPr>
      <w:tabs>
        <w:tab w:val="left" w:pos="360"/>
      </w:tabs>
      <w:ind w:left="360" w:hanging="360"/>
      <w:jc w:val="left"/>
    </w:pPr>
    <w:rPr>
      <w:b/>
    </w:rPr>
  </w:style>
  <w:style w:type="paragraph" w:customStyle="1" w:styleId="Head31">
    <w:name w:val="Head 3.1"/>
    <w:basedOn w:val="Normal"/>
    <w:rsid w:val="00AC03CA"/>
    <w:pPr>
      <w:jc w:val="center"/>
    </w:pPr>
    <w:rPr>
      <w:b/>
      <w:sz w:val="28"/>
    </w:rPr>
  </w:style>
  <w:style w:type="paragraph" w:customStyle="1" w:styleId="Head81">
    <w:name w:val="Head 8.1"/>
    <w:basedOn w:val="Normal"/>
    <w:rsid w:val="00AC03CA"/>
    <w:pPr>
      <w:jc w:val="center"/>
    </w:pPr>
    <w:rPr>
      <w:b/>
      <w:sz w:val="28"/>
    </w:rPr>
  </w:style>
  <w:style w:type="paragraph" w:customStyle="1" w:styleId="Head41">
    <w:name w:val="Head 4.1"/>
    <w:basedOn w:val="Normal"/>
    <w:rsid w:val="00AC03CA"/>
    <w:pPr>
      <w:jc w:val="center"/>
    </w:pPr>
    <w:rPr>
      <w:b/>
      <w:sz w:val="28"/>
    </w:rPr>
  </w:style>
  <w:style w:type="paragraph" w:customStyle="1" w:styleId="Head42">
    <w:name w:val="Head 4.2"/>
    <w:basedOn w:val="Normal"/>
    <w:rsid w:val="00AC03CA"/>
    <w:pPr>
      <w:tabs>
        <w:tab w:val="left" w:pos="360"/>
      </w:tabs>
      <w:ind w:left="360" w:hanging="360"/>
      <w:jc w:val="left"/>
    </w:pPr>
    <w:rPr>
      <w:b/>
    </w:rPr>
  </w:style>
  <w:style w:type="paragraph" w:customStyle="1" w:styleId="i">
    <w:name w:val="(i)"/>
    <w:basedOn w:val="Normal"/>
    <w:rsid w:val="00AC03CA"/>
    <w:rPr>
      <w:rFonts w:ascii="Tms Rmn" w:hAnsi="Tms Rmn"/>
      <w:lang w:val="en-US"/>
    </w:rPr>
  </w:style>
  <w:style w:type="paragraph" w:customStyle="1" w:styleId="explanatoryclause">
    <w:name w:val="explanatory_clause"/>
    <w:basedOn w:val="Normal"/>
    <w:rsid w:val="00AC03CA"/>
    <w:pPr>
      <w:spacing w:after="240"/>
      <w:ind w:left="738" w:right="-14" w:hanging="738"/>
      <w:jc w:val="left"/>
    </w:pPr>
    <w:rPr>
      <w:rFonts w:ascii="Arial" w:hAnsi="Arial"/>
      <w:sz w:val="22"/>
      <w:lang w:val="en-US"/>
    </w:rPr>
  </w:style>
  <w:style w:type="paragraph" w:customStyle="1" w:styleId="Outline1">
    <w:name w:val="Outline1"/>
    <w:basedOn w:val="Outline"/>
    <w:next w:val="Outline2"/>
    <w:rsid w:val="00AC03CA"/>
    <w:pPr>
      <w:keepNext/>
      <w:tabs>
        <w:tab w:val="left" w:pos="432"/>
      </w:tabs>
      <w:ind w:left="432" w:hanging="432"/>
    </w:pPr>
  </w:style>
  <w:style w:type="paragraph" w:customStyle="1" w:styleId="Outline2">
    <w:name w:val="Outline2"/>
    <w:basedOn w:val="Normal"/>
    <w:rsid w:val="00AC03CA"/>
    <w:pPr>
      <w:tabs>
        <w:tab w:val="left" w:pos="864"/>
      </w:tabs>
      <w:suppressAutoHyphens w:val="0"/>
      <w:spacing w:before="240"/>
      <w:ind w:left="864" w:hanging="504"/>
      <w:jc w:val="left"/>
    </w:pPr>
    <w:rPr>
      <w:kern w:val="28"/>
    </w:rPr>
  </w:style>
  <w:style w:type="paragraph" w:customStyle="1" w:styleId="Outline3">
    <w:name w:val="Outline3"/>
    <w:basedOn w:val="Normal"/>
    <w:rsid w:val="00AC03CA"/>
    <w:pPr>
      <w:tabs>
        <w:tab w:val="left" w:pos="1368"/>
      </w:tabs>
      <w:suppressAutoHyphens w:val="0"/>
      <w:spacing w:before="240"/>
      <w:ind w:left="1368" w:hanging="504"/>
      <w:jc w:val="left"/>
    </w:pPr>
    <w:rPr>
      <w:kern w:val="28"/>
    </w:rPr>
  </w:style>
  <w:style w:type="paragraph" w:customStyle="1" w:styleId="Outline4">
    <w:name w:val="Outline4"/>
    <w:basedOn w:val="Normal"/>
    <w:rsid w:val="00AC03CA"/>
    <w:pPr>
      <w:tabs>
        <w:tab w:val="left" w:pos="1872"/>
      </w:tabs>
      <w:suppressAutoHyphens w:val="0"/>
      <w:spacing w:before="240"/>
      <w:ind w:left="1872" w:hanging="504"/>
      <w:jc w:val="left"/>
    </w:pPr>
    <w:rPr>
      <w:kern w:val="28"/>
    </w:rPr>
  </w:style>
  <w:style w:type="paragraph" w:customStyle="1" w:styleId="outlinebullet">
    <w:name w:val="outlinebullet"/>
    <w:basedOn w:val="Normal"/>
    <w:rsid w:val="00AC03CA"/>
    <w:pPr>
      <w:tabs>
        <w:tab w:val="left" w:pos="1440"/>
      </w:tabs>
      <w:suppressAutoHyphens w:val="0"/>
      <w:spacing w:before="120"/>
      <w:ind w:left="1440" w:hanging="450"/>
      <w:jc w:val="left"/>
    </w:pPr>
  </w:style>
  <w:style w:type="paragraph" w:customStyle="1" w:styleId="BodyText21">
    <w:name w:val="Body Text 21"/>
    <w:basedOn w:val="Normal"/>
    <w:rsid w:val="00AC03CA"/>
    <w:pPr>
      <w:suppressAutoHyphens w:val="0"/>
      <w:spacing w:before="120" w:after="120"/>
      <w:jc w:val="center"/>
    </w:pPr>
    <w:rPr>
      <w:b/>
      <w:sz w:val="28"/>
      <w:lang w:val="es-ES_tradnl"/>
    </w:rPr>
  </w:style>
  <w:style w:type="paragraph" w:customStyle="1" w:styleId="SectionVIIHeader2">
    <w:name w:val="Section VII Header2"/>
    <w:basedOn w:val="Titre1"/>
    <w:rsid w:val="00AC03CA"/>
    <w:pPr>
      <w:tabs>
        <w:tab w:val="left" w:pos="360"/>
      </w:tabs>
      <w:suppressAutoHyphens w:val="0"/>
      <w:spacing w:after="200"/>
      <w:ind w:left="360" w:hanging="360"/>
      <w:outlineLvl w:val="9"/>
    </w:pPr>
    <w:rPr>
      <w:kern w:val="28"/>
      <w:sz w:val="32"/>
    </w:rPr>
  </w:style>
  <w:style w:type="paragraph" w:customStyle="1" w:styleId="2AutoList1">
    <w:name w:val="2AutoList1"/>
    <w:basedOn w:val="Normal"/>
    <w:rsid w:val="00AC03CA"/>
    <w:pPr>
      <w:tabs>
        <w:tab w:val="left" w:pos="504"/>
      </w:tabs>
      <w:suppressAutoHyphens w:val="0"/>
      <w:ind w:left="504" w:hanging="504"/>
    </w:pPr>
    <w:rPr>
      <w:lang w:val="es-ES_tradnl"/>
    </w:rPr>
  </w:style>
  <w:style w:type="paragraph" w:customStyle="1" w:styleId="Header3-Paragraph">
    <w:name w:val="Header 3 - Paragraph"/>
    <w:basedOn w:val="Normal"/>
    <w:link w:val="Header3-ParagraphChar"/>
    <w:rsid w:val="00AC03CA"/>
    <w:pPr>
      <w:tabs>
        <w:tab w:val="left" w:pos="504"/>
      </w:tabs>
      <w:suppressAutoHyphens w:val="0"/>
      <w:spacing w:after="200"/>
      <w:ind w:left="504" w:hanging="504"/>
    </w:pPr>
    <w:rPr>
      <w:lang w:val="en-US"/>
    </w:rPr>
  </w:style>
  <w:style w:type="paragraph" w:customStyle="1" w:styleId="P3Header1-Clauses">
    <w:name w:val="P3 Header1-Clauses"/>
    <w:basedOn w:val="Header1-Clauses"/>
    <w:rsid w:val="00AC03CA"/>
    <w:pPr>
      <w:tabs>
        <w:tab w:val="left" w:pos="864"/>
      </w:tabs>
      <w:ind w:left="864"/>
    </w:pPr>
  </w:style>
  <w:style w:type="paragraph" w:customStyle="1" w:styleId="Header1-Clauses">
    <w:name w:val="Header 1 - Clauses"/>
    <w:basedOn w:val="Normal"/>
    <w:rsid w:val="00AC03CA"/>
    <w:pPr>
      <w:tabs>
        <w:tab w:val="left" w:pos="432"/>
      </w:tabs>
      <w:suppressAutoHyphens w:val="0"/>
      <w:ind w:left="432" w:hanging="432"/>
      <w:jc w:val="left"/>
    </w:pPr>
    <w:rPr>
      <w:b/>
      <w:lang w:val="es-ES_tradnl"/>
    </w:rPr>
  </w:style>
  <w:style w:type="paragraph" w:customStyle="1" w:styleId="SectionXHeader3">
    <w:name w:val="Section X Header 3"/>
    <w:basedOn w:val="Titre1"/>
    <w:rsid w:val="00AC03CA"/>
    <w:pPr>
      <w:suppressAutoHyphens w:val="0"/>
      <w:outlineLvl w:val="9"/>
    </w:pPr>
    <w:rPr>
      <w:sz w:val="40"/>
    </w:rPr>
  </w:style>
  <w:style w:type="paragraph" w:styleId="Sous-titre">
    <w:name w:val="Subtitle"/>
    <w:basedOn w:val="Normal"/>
    <w:link w:val="Sous-titreCar"/>
    <w:qFormat/>
    <w:rsid w:val="00AC03CA"/>
    <w:pPr>
      <w:suppressAutoHyphens w:val="0"/>
      <w:jc w:val="center"/>
    </w:pPr>
    <w:rPr>
      <w:b/>
      <w:sz w:val="44"/>
      <w:lang w:val="es-ES_tradnl"/>
    </w:rPr>
  </w:style>
  <w:style w:type="character" w:customStyle="1" w:styleId="Sous-titreCar">
    <w:name w:val="Sous-titre Car"/>
    <w:basedOn w:val="Policepardfaut"/>
    <w:link w:val="Sous-titre"/>
    <w:rsid w:val="00AC03CA"/>
    <w:rPr>
      <w:rFonts w:ascii="Times New Roman" w:eastAsia="Times New Roman" w:hAnsi="Times New Roman" w:cs="Arial"/>
      <w:b/>
      <w:sz w:val="44"/>
      <w:szCs w:val="24"/>
      <w:lang w:val="es-ES_tradnl" w:eastAsia="fr-FR"/>
    </w:rPr>
  </w:style>
  <w:style w:type="paragraph" w:customStyle="1" w:styleId="Header2-SubClauses">
    <w:name w:val="Header 2 - SubClauses"/>
    <w:basedOn w:val="Normal"/>
    <w:rsid w:val="00AC03CA"/>
    <w:pPr>
      <w:tabs>
        <w:tab w:val="left" w:pos="619"/>
      </w:tabs>
      <w:suppressAutoHyphens w:val="0"/>
      <w:spacing w:after="200"/>
    </w:pPr>
    <w:rPr>
      <w:lang w:val="es-ES_tradnl"/>
    </w:rPr>
  </w:style>
  <w:style w:type="paragraph" w:styleId="Retraitcorpsdetexte3">
    <w:name w:val="Body Text Indent 3"/>
    <w:basedOn w:val="Normal"/>
    <w:link w:val="Retraitcorpsdetexte3Car"/>
    <w:rsid w:val="00AC03CA"/>
    <w:pPr>
      <w:suppressAutoHyphens w:val="0"/>
      <w:spacing w:before="240"/>
      <w:ind w:left="576"/>
    </w:pPr>
    <w:rPr>
      <w:lang w:val="en-US"/>
    </w:rPr>
  </w:style>
  <w:style w:type="character" w:customStyle="1" w:styleId="Retraitcorpsdetexte3Car">
    <w:name w:val="Retrait corps de texte 3 Car"/>
    <w:basedOn w:val="Policepardfaut"/>
    <w:link w:val="Retraitcorpsdetexte3"/>
    <w:rsid w:val="00AC03CA"/>
    <w:rPr>
      <w:rFonts w:ascii="Times New Roman" w:eastAsia="Times New Roman" w:hAnsi="Times New Roman" w:cs="Arial"/>
      <w:sz w:val="24"/>
      <w:szCs w:val="24"/>
      <w:lang w:val="en-US" w:eastAsia="fr-FR"/>
    </w:rPr>
  </w:style>
  <w:style w:type="paragraph" w:styleId="Retraitcorpsdetexte2">
    <w:name w:val="Body Text Indent 2"/>
    <w:basedOn w:val="Normal"/>
    <w:link w:val="Retraitcorpsdetexte2Car"/>
    <w:rsid w:val="00AC03CA"/>
    <w:pPr>
      <w:suppressAutoHyphens w:val="0"/>
      <w:ind w:left="360" w:firstLine="360"/>
    </w:pPr>
    <w:rPr>
      <w:lang w:val="es-ES_tradnl"/>
    </w:rPr>
  </w:style>
  <w:style w:type="character" w:customStyle="1" w:styleId="Retraitcorpsdetexte2Car">
    <w:name w:val="Retrait corps de texte 2 Car"/>
    <w:basedOn w:val="Policepardfaut"/>
    <w:link w:val="Retraitcorpsdetexte2"/>
    <w:rsid w:val="00AC03CA"/>
    <w:rPr>
      <w:rFonts w:ascii="Times New Roman" w:eastAsia="Times New Roman" w:hAnsi="Times New Roman" w:cs="Arial"/>
      <w:sz w:val="24"/>
      <w:szCs w:val="24"/>
      <w:lang w:val="es-ES_tradnl" w:eastAsia="fr-FR"/>
    </w:rPr>
  </w:style>
  <w:style w:type="paragraph" w:styleId="Corpsdetexte2">
    <w:name w:val="Body Text 2"/>
    <w:basedOn w:val="Normal"/>
    <w:link w:val="Corpsdetexte2Car"/>
    <w:rsid w:val="00AC03CA"/>
    <w:pPr>
      <w:suppressAutoHyphens w:val="0"/>
      <w:ind w:left="720"/>
    </w:pPr>
    <w:rPr>
      <w:lang w:val="es-ES_tradnl"/>
    </w:rPr>
  </w:style>
  <w:style w:type="character" w:customStyle="1" w:styleId="Corpsdetexte2Car">
    <w:name w:val="Corps de texte 2 Car"/>
    <w:basedOn w:val="Policepardfaut"/>
    <w:link w:val="Corpsdetexte2"/>
    <w:rsid w:val="00AC03CA"/>
    <w:rPr>
      <w:rFonts w:ascii="Times New Roman" w:eastAsia="Times New Roman" w:hAnsi="Times New Roman" w:cs="Arial"/>
      <w:sz w:val="24"/>
      <w:szCs w:val="24"/>
      <w:lang w:val="es-ES_tradnl" w:eastAsia="fr-FR"/>
    </w:rPr>
  </w:style>
  <w:style w:type="paragraph" w:customStyle="1" w:styleId="SectionVHeader">
    <w:name w:val="Section V. Header"/>
    <w:basedOn w:val="Normal"/>
    <w:uiPriority w:val="99"/>
    <w:rsid w:val="00AC03CA"/>
    <w:pPr>
      <w:suppressAutoHyphens w:val="0"/>
      <w:jc w:val="center"/>
    </w:pPr>
    <w:rPr>
      <w:b/>
      <w:sz w:val="36"/>
      <w:lang w:val="es-ES_tradnl"/>
    </w:rPr>
  </w:style>
  <w:style w:type="paragraph" w:styleId="Corpsdetexte">
    <w:name w:val="Body Text"/>
    <w:basedOn w:val="Normal"/>
    <w:link w:val="CorpsdetexteCar"/>
    <w:rsid w:val="00AC03CA"/>
    <w:pPr>
      <w:suppressAutoHyphens w:val="0"/>
    </w:pPr>
    <w:rPr>
      <w:lang w:val="es-ES_tradnl"/>
    </w:rPr>
  </w:style>
  <w:style w:type="character" w:customStyle="1" w:styleId="CorpsdetexteCar">
    <w:name w:val="Corps de texte Car"/>
    <w:basedOn w:val="Policepardfaut"/>
    <w:link w:val="Corpsdetexte"/>
    <w:rsid w:val="00AC03CA"/>
    <w:rPr>
      <w:rFonts w:ascii="Times New Roman" w:eastAsia="Times New Roman" w:hAnsi="Times New Roman" w:cs="Arial"/>
      <w:sz w:val="24"/>
      <w:szCs w:val="24"/>
      <w:lang w:val="es-ES_tradnl" w:eastAsia="fr-FR"/>
    </w:rPr>
  </w:style>
  <w:style w:type="paragraph" w:customStyle="1" w:styleId="TOCNumber1">
    <w:name w:val="TOC Number1"/>
    <w:basedOn w:val="Titre4"/>
    <w:rsid w:val="00AC03CA"/>
    <w:pPr>
      <w:numPr>
        <w:ilvl w:val="0"/>
        <w:numId w:val="0"/>
      </w:numPr>
      <w:tabs>
        <w:tab w:val="clear" w:pos="1512"/>
      </w:tabs>
      <w:spacing w:after="0"/>
      <w:jc w:val="left"/>
      <w:outlineLvl w:val="9"/>
    </w:pPr>
    <w:rPr>
      <w:b/>
      <w:lang w:val="fr-FR"/>
    </w:rPr>
  </w:style>
  <w:style w:type="paragraph" w:styleId="Corpsdetexte3">
    <w:name w:val="Body Text 3"/>
    <w:basedOn w:val="Normal"/>
    <w:link w:val="Corpsdetexte3Car"/>
    <w:rsid w:val="00AC03CA"/>
    <w:pPr>
      <w:suppressAutoHyphens w:val="0"/>
      <w:jc w:val="center"/>
    </w:pPr>
    <w:rPr>
      <w:rFonts w:ascii="Times New Roman Bold" w:hAnsi="Times New Roman Bold"/>
      <w:spacing w:val="80"/>
      <w:sz w:val="40"/>
    </w:rPr>
  </w:style>
  <w:style w:type="character" w:customStyle="1" w:styleId="Corpsdetexte3Car">
    <w:name w:val="Corps de texte 3 Car"/>
    <w:basedOn w:val="Policepardfaut"/>
    <w:link w:val="Corpsdetexte3"/>
    <w:rsid w:val="00AC03CA"/>
    <w:rPr>
      <w:rFonts w:ascii="Times New Roman Bold" w:eastAsia="Times New Roman" w:hAnsi="Times New Roman Bold" w:cs="Arial"/>
      <w:spacing w:val="80"/>
      <w:sz w:val="40"/>
      <w:szCs w:val="24"/>
      <w:lang w:eastAsia="fr-FR"/>
    </w:rPr>
  </w:style>
  <w:style w:type="paragraph" w:styleId="Explorateurdedocuments">
    <w:name w:val="Document Map"/>
    <w:basedOn w:val="Normal"/>
    <w:link w:val="ExplorateurdedocumentsCar"/>
    <w:rsid w:val="00AC03CA"/>
    <w:pPr>
      <w:shd w:val="clear" w:color="auto" w:fill="000080"/>
      <w:suppressAutoHyphens w:val="0"/>
      <w:jc w:val="left"/>
    </w:pPr>
    <w:rPr>
      <w:rFonts w:ascii="Tahoma" w:hAnsi="Tahoma"/>
    </w:rPr>
  </w:style>
  <w:style w:type="character" w:customStyle="1" w:styleId="ExplorateurdedocumentsCar">
    <w:name w:val="Explorateur de documents Car"/>
    <w:basedOn w:val="Policepardfaut"/>
    <w:link w:val="Explorateurdedocuments"/>
    <w:rsid w:val="00AC03CA"/>
    <w:rPr>
      <w:rFonts w:ascii="Tahoma" w:eastAsia="Times New Roman" w:hAnsi="Tahoma" w:cs="Arial"/>
      <w:sz w:val="24"/>
      <w:szCs w:val="24"/>
      <w:shd w:val="clear" w:color="auto" w:fill="000080"/>
      <w:lang w:eastAsia="fr-FR"/>
    </w:rPr>
  </w:style>
  <w:style w:type="paragraph" w:customStyle="1" w:styleId="explanatorynotes">
    <w:name w:val="explanatory_notes"/>
    <w:basedOn w:val="Normal"/>
    <w:rsid w:val="00AC03CA"/>
    <w:pPr>
      <w:spacing w:after="120" w:line="360" w:lineRule="exact"/>
    </w:pPr>
    <w:rPr>
      <w:rFonts w:ascii="Arial" w:hAnsi="Arial"/>
      <w:sz w:val="22"/>
      <w:lang w:val="en-US"/>
    </w:rPr>
  </w:style>
  <w:style w:type="paragraph" w:customStyle="1" w:styleId="Sub-ClauseText">
    <w:name w:val="Sub-Clause Text"/>
    <w:basedOn w:val="Normal"/>
    <w:rsid w:val="00AC03CA"/>
    <w:pPr>
      <w:suppressAutoHyphens w:val="0"/>
      <w:spacing w:before="120" w:after="120"/>
    </w:pPr>
    <w:rPr>
      <w:spacing w:val="-4"/>
      <w:lang w:val="en-US"/>
    </w:rPr>
  </w:style>
  <w:style w:type="paragraph" w:customStyle="1" w:styleId="SectionVIHeader">
    <w:name w:val="Section VI. Header"/>
    <w:basedOn w:val="SectionVHeader"/>
    <w:rsid w:val="00AC03CA"/>
    <w:rPr>
      <w:lang w:val="en-US"/>
    </w:rPr>
  </w:style>
  <w:style w:type="paragraph" w:styleId="Textedebulles">
    <w:name w:val="Balloon Text"/>
    <w:basedOn w:val="Normal"/>
    <w:link w:val="TextedebullesCar"/>
    <w:rsid w:val="00AC03CA"/>
    <w:pPr>
      <w:suppressAutoHyphens w:val="0"/>
      <w:jc w:val="left"/>
    </w:pPr>
    <w:rPr>
      <w:rFonts w:ascii="Tahoma" w:hAnsi="Tahoma"/>
      <w:sz w:val="16"/>
    </w:rPr>
  </w:style>
  <w:style w:type="character" w:customStyle="1" w:styleId="TextedebullesCar">
    <w:name w:val="Texte de bulles Car"/>
    <w:basedOn w:val="Policepardfaut"/>
    <w:link w:val="Textedebulles"/>
    <w:rsid w:val="00AC03CA"/>
    <w:rPr>
      <w:rFonts w:ascii="Tahoma" w:eastAsia="Times New Roman" w:hAnsi="Tahoma" w:cs="Arial"/>
      <w:sz w:val="16"/>
      <w:szCs w:val="24"/>
      <w:lang w:eastAsia="fr-FR"/>
    </w:rPr>
  </w:style>
  <w:style w:type="character" w:customStyle="1" w:styleId="Table">
    <w:name w:val="Table"/>
    <w:rsid w:val="00AC03CA"/>
    <w:rPr>
      <w:rFonts w:ascii="Arial" w:hAnsi="Arial"/>
      <w:sz w:val="20"/>
    </w:rPr>
  </w:style>
  <w:style w:type="paragraph" w:customStyle="1" w:styleId="Head2">
    <w:name w:val="Head 2"/>
    <w:basedOn w:val="Titre9"/>
    <w:rsid w:val="00AC03CA"/>
    <w:pPr>
      <w:keepNext/>
      <w:widowControl w:val="0"/>
      <w:numPr>
        <w:ilvl w:val="0"/>
        <w:numId w:val="0"/>
      </w:numPr>
      <w:tabs>
        <w:tab w:val="clear" w:pos="1584"/>
      </w:tabs>
      <w:suppressAutoHyphens/>
      <w:spacing w:before="0" w:after="0"/>
      <w:outlineLvl w:val="9"/>
    </w:pPr>
    <w:rPr>
      <w:rFonts w:ascii="Times New Roman Bold" w:hAnsi="Times New Roman Bold"/>
      <w:b w:val="0"/>
      <w:i w:val="0"/>
      <w:spacing w:val="-4"/>
      <w:sz w:val="32"/>
      <w:lang w:val="en-US"/>
    </w:rPr>
  </w:style>
  <w:style w:type="character" w:customStyle="1" w:styleId="Parahead">
    <w:name w:val="Para head"/>
    <w:rsid w:val="00AC03CA"/>
    <w:rPr>
      <w:sz w:val="20"/>
    </w:rPr>
  </w:style>
  <w:style w:type="paragraph" w:customStyle="1" w:styleId="sectionIIIheader">
    <w:name w:val="section III header"/>
    <w:basedOn w:val="Normal"/>
    <w:rsid w:val="00AC03CA"/>
    <w:pPr>
      <w:suppressAutoHyphens w:val="0"/>
      <w:spacing w:before="240"/>
      <w:jc w:val="left"/>
    </w:pPr>
    <w:rPr>
      <w:rFonts w:ascii="Arial Black" w:hAnsi="Arial Black"/>
      <w:lang w:val="en-US"/>
    </w:rPr>
  </w:style>
  <w:style w:type="paragraph" w:customStyle="1" w:styleId="titulo">
    <w:name w:val="titulo"/>
    <w:basedOn w:val="Titre5"/>
    <w:rsid w:val="00AC03CA"/>
    <w:pPr>
      <w:spacing w:before="0" w:after="240"/>
      <w:outlineLvl w:val="9"/>
    </w:pPr>
    <w:rPr>
      <w:rFonts w:ascii="Times New Roman Bold" w:hAnsi="Times New Roman Bold"/>
      <w:sz w:val="24"/>
      <w:lang w:val="en-US"/>
    </w:rPr>
  </w:style>
  <w:style w:type="paragraph" w:customStyle="1" w:styleId="StyleHeader1-ClausesLeft0Firstline0">
    <w:name w:val="Style Header 1 - Clauses + Left:  0&quot; First line:  0&quot;"/>
    <w:basedOn w:val="Header1-Clauses"/>
    <w:rsid w:val="00AC03CA"/>
    <w:rPr>
      <w:bCs/>
    </w:rPr>
  </w:style>
  <w:style w:type="paragraph" w:customStyle="1" w:styleId="SectionIVHeader">
    <w:name w:val="Section IV Header"/>
    <w:basedOn w:val="SectionVHeader"/>
    <w:rsid w:val="00AC03CA"/>
    <w:rPr>
      <w:lang w:val="fr-FR"/>
    </w:rPr>
  </w:style>
  <w:style w:type="paragraph" w:customStyle="1" w:styleId="SectionIVHeader-2">
    <w:name w:val="Section IV Header - 2"/>
    <w:basedOn w:val="Head81"/>
    <w:rsid w:val="00AC03CA"/>
  </w:style>
  <w:style w:type="paragraph" w:customStyle="1" w:styleId="StyleSectionIVHeader-2Centered">
    <w:name w:val="Style Section IV Header - 2 + Centered"/>
    <w:basedOn w:val="SectionIVHeader-2"/>
    <w:rsid w:val="00AC03CA"/>
    <w:rPr>
      <w:bCs/>
    </w:rPr>
  </w:style>
  <w:style w:type="paragraph" w:customStyle="1" w:styleId="SectionIXHeading">
    <w:name w:val="Section IX Heading"/>
    <w:basedOn w:val="Head81"/>
    <w:rsid w:val="00AC03CA"/>
    <w:pPr>
      <w:spacing w:before="240" w:after="240"/>
    </w:pPr>
    <w:rPr>
      <w:sz w:val="32"/>
    </w:rPr>
  </w:style>
  <w:style w:type="paragraph" w:customStyle="1" w:styleId="Section1Header1">
    <w:name w:val="Section 1 Header 1"/>
    <w:basedOn w:val="BodyText21"/>
    <w:rsid w:val="00AC03CA"/>
    <w:rPr>
      <w:lang w:val="fr-FR"/>
    </w:rPr>
  </w:style>
  <w:style w:type="paragraph" w:styleId="Retraitcorpsdetexte">
    <w:name w:val="Body Text Indent"/>
    <w:basedOn w:val="Normal"/>
    <w:link w:val="RetraitcorpsdetexteCar"/>
    <w:rsid w:val="00AC03CA"/>
    <w:pPr>
      <w:suppressAutoHyphens w:val="0"/>
      <w:overflowPunct/>
      <w:autoSpaceDE/>
      <w:autoSpaceDN/>
      <w:adjustRightInd/>
      <w:ind w:left="720"/>
      <w:textAlignment w:val="auto"/>
    </w:pPr>
    <w:rPr>
      <w:lang w:val="es-ES_tradnl"/>
    </w:rPr>
  </w:style>
  <w:style w:type="character" w:customStyle="1" w:styleId="RetraitcorpsdetexteCar">
    <w:name w:val="Retrait corps de texte Car"/>
    <w:basedOn w:val="Policepardfaut"/>
    <w:link w:val="Retraitcorpsdetexte"/>
    <w:rsid w:val="00AC03CA"/>
    <w:rPr>
      <w:rFonts w:ascii="Times New Roman" w:eastAsia="Times New Roman" w:hAnsi="Times New Roman" w:cs="Arial"/>
      <w:sz w:val="24"/>
      <w:szCs w:val="24"/>
      <w:lang w:val="es-ES_tradnl" w:eastAsia="fr-FR"/>
    </w:rPr>
  </w:style>
  <w:style w:type="paragraph" w:styleId="NormalWeb">
    <w:name w:val="Normal (Web)"/>
    <w:basedOn w:val="Normal"/>
    <w:rsid w:val="00AC03CA"/>
    <w:pPr>
      <w:suppressAutoHyphens w:val="0"/>
      <w:overflowPunct/>
      <w:autoSpaceDE/>
      <w:autoSpaceDN/>
      <w:adjustRightInd/>
      <w:spacing w:before="100" w:beforeAutospacing="1" w:after="100" w:afterAutospacing="1"/>
      <w:jc w:val="left"/>
      <w:textAlignment w:val="auto"/>
    </w:pPr>
  </w:style>
  <w:style w:type="paragraph" w:customStyle="1" w:styleId="UG-Heading1">
    <w:name w:val="UG - Heading 1"/>
    <w:basedOn w:val="Titre1"/>
    <w:rsid w:val="00AC03CA"/>
    <w:pPr>
      <w:keepNext/>
      <w:suppressAutoHyphens w:val="0"/>
      <w:overflowPunct/>
      <w:autoSpaceDE/>
      <w:autoSpaceDN/>
      <w:adjustRightInd/>
      <w:spacing w:after="200"/>
      <w:textAlignment w:val="auto"/>
    </w:pPr>
    <w:rPr>
      <w:kern w:val="28"/>
    </w:rPr>
  </w:style>
  <w:style w:type="paragraph" w:customStyle="1" w:styleId="UG-Heading2">
    <w:name w:val="UG - Heading 2"/>
    <w:basedOn w:val="Titre2"/>
    <w:rsid w:val="00AC03CA"/>
    <w:pPr>
      <w:tabs>
        <w:tab w:val="left" w:pos="619"/>
      </w:tabs>
      <w:suppressAutoHyphens w:val="0"/>
      <w:overflowPunct/>
      <w:autoSpaceDE/>
      <w:autoSpaceDN/>
      <w:adjustRightInd/>
      <w:spacing w:after="200"/>
      <w:textAlignment w:val="auto"/>
    </w:pPr>
    <w:rPr>
      <w:rFonts w:ascii="Times New Roman Bold" w:hAnsi="Times New Roman Bold"/>
      <w:szCs w:val="28"/>
    </w:rPr>
  </w:style>
  <w:style w:type="paragraph" w:customStyle="1" w:styleId="UG-Header">
    <w:name w:val="UG - Header"/>
    <w:basedOn w:val="Normal"/>
    <w:rsid w:val="00AC03CA"/>
    <w:pPr>
      <w:jc w:val="center"/>
    </w:pPr>
    <w:rPr>
      <w:b/>
      <w:sz w:val="72"/>
    </w:rPr>
  </w:style>
  <w:style w:type="paragraph" w:styleId="Notedefin">
    <w:name w:val="endnote text"/>
    <w:basedOn w:val="Normal"/>
    <w:link w:val="NotedefinCar"/>
    <w:semiHidden/>
    <w:rsid w:val="00AC03CA"/>
    <w:pPr>
      <w:suppressAutoHyphens w:val="0"/>
      <w:overflowPunct/>
      <w:autoSpaceDE/>
      <w:autoSpaceDN/>
      <w:adjustRightInd/>
      <w:jc w:val="left"/>
      <w:textAlignment w:val="auto"/>
    </w:pPr>
    <w:rPr>
      <w:sz w:val="20"/>
    </w:rPr>
  </w:style>
  <w:style w:type="character" w:customStyle="1" w:styleId="NotedefinCar">
    <w:name w:val="Note de fin Car"/>
    <w:basedOn w:val="Policepardfaut"/>
    <w:link w:val="Notedefin"/>
    <w:semiHidden/>
    <w:rsid w:val="00AC03CA"/>
    <w:rPr>
      <w:rFonts w:ascii="Times New Roman" w:eastAsia="Times New Roman" w:hAnsi="Times New Roman" w:cs="Arial"/>
      <w:sz w:val="20"/>
      <w:szCs w:val="24"/>
      <w:lang w:eastAsia="fr-FR"/>
    </w:rPr>
  </w:style>
  <w:style w:type="paragraph" w:customStyle="1" w:styleId="Style1">
    <w:name w:val="Style1"/>
    <w:basedOn w:val="Normal"/>
    <w:rsid w:val="00AC03CA"/>
    <w:pPr>
      <w:tabs>
        <w:tab w:val="num" w:pos="360"/>
      </w:tabs>
      <w:suppressAutoHyphens w:val="0"/>
      <w:overflowPunct/>
      <w:autoSpaceDE/>
      <w:autoSpaceDN/>
      <w:adjustRightInd/>
      <w:ind w:left="360" w:hanging="360"/>
      <w:jc w:val="left"/>
      <w:textAlignment w:val="auto"/>
    </w:pPr>
    <w:rPr>
      <w:rFonts w:cs="Times New Roman"/>
      <w:b/>
      <w:szCs w:val="20"/>
    </w:rPr>
  </w:style>
  <w:style w:type="paragraph" w:customStyle="1" w:styleId="SectionVStyle1">
    <w:name w:val="Section V Style1"/>
    <w:basedOn w:val="Style1"/>
    <w:rsid w:val="00AC03CA"/>
    <w:pPr>
      <w:tabs>
        <w:tab w:val="clear" w:pos="360"/>
      </w:tabs>
      <w:ind w:left="576" w:hanging="576"/>
    </w:pPr>
  </w:style>
  <w:style w:type="paragraph" w:customStyle="1" w:styleId="NormalWeb8">
    <w:name w:val="Normal (Web)8"/>
    <w:basedOn w:val="Normal"/>
    <w:rsid w:val="00AC03CA"/>
    <w:pPr>
      <w:suppressAutoHyphens w:val="0"/>
      <w:overflowPunct/>
      <w:autoSpaceDE/>
      <w:autoSpaceDN/>
      <w:adjustRightInd/>
      <w:spacing w:before="75" w:after="75"/>
      <w:ind w:left="225" w:right="225"/>
      <w:jc w:val="left"/>
      <w:textAlignment w:val="auto"/>
    </w:pPr>
    <w:rPr>
      <w:rFonts w:cs="Times New Roman"/>
      <w:sz w:val="22"/>
      <w:szCs w:val="20"/>
    </w:rPr>
  </w:style>
  <w:style w:type="character" w:customStyle="1" w:styleId="CarCar2">
    <w:name w:val="Car Car2"/>
    <w:locked/>
    <w:rsid w:val="00AC03CA"/>
    <w:rPr>
      <w:rFonts w:ascii="Arial" w:hAnsi="Arial" w:cs="Arial"/>
      <w:szCs w:val="24"/>
      <w:lang w:val="fr-FR" w:eastAsia="fr-FR" w:bidi="ar-SA"/>
    </w:rPr>
  </w:style>
  <w:style w:type="paragraph" w:styleId="Paragraphedeliste">
    <w:name w:val="List Paragraph"/>
    <w:basedOn w:val="Normal"/>
    <w:qFormat/>
    <w:rsid w:val="00AC03CA"/>
    <w:pPr>
      <w:ind w:left="708"/>
    </w:pPr>
  </w:style>
  <w:style w:type="table" w:styleId="Grilledutableau">
    <w:name w:val="Table Grid"/>
    <w:basedOn w:val="TableauNormal"/>
    <w:rsid w:val="00AC03CA"/>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Marquedecommentaire">
    <w:name w:val="annotation reference"/>
    <w:rsid w:val="009B5ACE"/>
    <w:rPr>
      <w:sz w:val="16"/>
      <w:szCs w:val="16"/>
    </w:rPr>
  </w:style>
  <w:style w:type="paragraph" w:styleId="Commentaire">
    <w:name w:val="annotation text"/>
    <w:basedOn w:val="Normal"/>
    <w:link w:val="CommentaireCar"/>
    <w:rsid w:val="009B5ACE"/>
    <w:rPr>
      <w:sz w:val="20"/>
      <w:szCs w:val="20"/>
    </w:rPr>
  </w:style>
  <w:style w:type="character" w:customStyle="1" w:styleId="CommentaireCar">
    <w:name w:val="Commentaire Car"/>
    <w:basedOn w:val="Policepardfaut"/>
    <w:link w:val="Commentaire"/>
    <w:rsid w:val="009B5ACE"/>
    <w:rPr>
      <w:rFonts w:ascii="Times New Roman" w:eastAsia="Times New Roman" w:hAnsi="Times New Roman" w:cs="Arial"/>
      <w:sz w:val="20"/>
      <w:szCs w:val="20"/>
      <w:lang w:eastAsia="fr-FR"/>
    </w:rPr>
  </w:style>
  <w:style w:type="paragraph" w:styleId="Objetducommentaire">
    <w:name w:val="annotation subject"/>
    <w:basedOn w:val="Commentaire"/>
    <w:next w:val="Commentaire"/>
    <w:link w:val="ObjetducommentaireCar"/>
    <w:rsid w:val="009B5ACE"/>
    <w:rPr>
      <w:b/>
      <w:bCs/>
    </w:rPr>
  </w:style>
  <w:style w:type="character" w:customStyle="1" w:styleId="ObjetducommentaireCar">
    <w:name w:val="Objet du commentaire Car"/>
    <w:basedOn w:val="CommentaireCar"/>
    <w:link w:val="Objetducommentaire"/>
    <w:rsid w:val="009B5ACE"/>
    <w:rPr>
      <w:rFonts w:ascii="Times New Roman" w:eastAsia="Times New Roman" w:hAnsi="Times New Roman" w:cs="Arial"/>
      <w:b/>
      <w:bCs/>
      <w:sz w:val="20"/>
      <w:szCs w:val="20"/>
      <w:lang w:eastAsia="fr-FR"/>
    </w:rPr>
  </w:style>
  <w:style w:type="paragraph" w:styleId="TitreTR">
    <w:name w:val="toa heading"/>
    <w:basedOn w:val="Normal"/>
    <w:next w:val="Normal"/>
    <w:semiHidden/>
    <w:rsid w:val="003A7056"/>
    <w:pPr>
      <w:tabs>
        <w:tab w:val="left" w:pos="9000"/>
        <w:tab w:val="right" w:pos="9360"/>
      </w:tabs>
      <w:overflowPunct/>
      <w:autoSpaceDE/>
      <w:autoSpaceDN/>
      <w:adjustRightInd/>
      <w:textAlignment w:val="auto"/>
    </w:pPr>
    <w:rPr>
      <w:rFonts w:cs="Times New Roman"/>
      <w:szCs w:val="20"/>
    </w:rPr>
  </w:style>
  <w:style w:type="paragraph" w:styleId="Index1">
    <w:name w:val="index 1"/>
    <w:basedOn w:val="Normal"/>
    <w:next w:val="Normal"/>
    <w:autoRedefine/>
    <w:semiHidden/>
    <w:rsid w:val="005B7144"/>
    <w:pPr>
      <w:suppressAutoHyphens w:val="0"/>
      <w:overflowPunct/>
      <w:autoSpaceDE/>
      <w:autoSpaceDN/>
      <w:adjustRightInd/>
      <w:ind w:left="200" w:hanging="200"/>
      <w:jc w:val="left"/>
      <w:textAlignment w:val="auto"/>
    </w:pPr>
    <w:rPr>
      <w:rFonts w:cs="Times New Roman"/>
      <w:noProof/>
      <w:sz w:val="20"/>
      <w:szCs w:val="20"/>
    </w:rPr>
  </w:style>
  <w:style w:type="paragraph" w:styleId="Index2">
    <w:name w:val="index 2"/>
    <w:basedOn w:val="Normal"/>
    <w:next w:val="Normal"/>
    <w:autoRedefine/>
    <w:semiHidden/>
    <w:rsid w:val="005B7144"/>
    <w:pPr>
      <w:suppressAutoHyphens w:val="0"/>
      <w:overflowPunct/>
      <w:autoSpaceDE/>
      <w:autoSpaceDN/>
      <w:adjustRightInd/>
      <w:ind w:left="400" w:hanging="200"/>
      <w:jc w:val="left"/>
      <w:textAlignment w:val="auto"/>
    </w:pPr>
    <w:rPr>
      <w:rFonts w:cs="Times New Roman"/>
      <w:noProof/>
      <w:sz w:val="20"/>
      <w:szCs w:val="20"/>
    </w:rPr>
  </w:style>
  <w:style w:type="paragraph" w:styleId="Index3">
    <w:name w:val="index 3"/>
    <w:basedOn w:val="Normal"/>
    <w:next w:val="Normal"/>
    <w:autoRedefine/>
    <w:semiHidden/>
    <w:rsid w:val="005B7144"/>
    <w:pPr>
      <w:suppressAutoHyphens w:val="0"/>
      <w:overflowPunct/>
      <w:autoSpaceDE/>
      <w:autoSpaceDN/>
      <w:adjustRightInd/>
      <w:ind w:left="600" w:hanging="200"/>
      <w:jc w:val="left"/>
      <w:textAlignment w:val="auto"/>
    </w:pPr>
    <w:rPr>
      <w:rFonts w:cs="Times New Roman"/>
      <w:noProof/>
      <w:sz w:val="20"/>
      <w:szCs w:val="20"/>
    </w:rPr>
  </w:style>
  <w:style w:type="paragraph" w:styleId="Index4">
    <w:name w:val="index 4"/>
    <w:basedOn w:val="Normal"/>
    <w:next w:val="Normal"/>
    <w:autoRedefine/>
    <w:semiHidden/>
    <w:rsid w:val="005B7144"/>
    <w:pPr>
      <w:suppressAutoHyphens w:val="0"/>
      <w:overflowPunct/>
      <w:autoSpaceDE/>
      <w:autoSpaceDN/>
      <w:adjustRightInd/>
      <w:ind w:left="800" w:hanging="200"/>
      <w:jc w:val="left"/>
      <w:textAlignment w:val="auto"/>
    </w:pPr>
    <w:rPr>
      <w:rFonts w:cs="Times New Roman"/>
      <w:noProof/>
      <w:sz w:val="20"/>
      <w:szCs w:val="20"/>
    </w:rPr>
  </w:style>
  <w:style w:type="paragraph" w:styleId="Index5">
    <w:name w:val="index 5"/>
    <w:basedOn w:val="Normal"/>
    <w:next w:val="Normal"/>
    <w:autoRedefine/>
    <w:semiHidden/>
    <w:rsid w:val="005B7144"/>
    <w:pPr>
      <w:suppressAutoHyphens w:val="0"/>
      <w:overflowPunct/>
      <w:autoSpaceDE/>
      <w:autoSpaceDN/>
      <w:adjustRightInd/>
      <w:ind w:left="1000" w:hanging="200"/>
      <w:jc w:val="left"/>
      <w:textAlignment w:val="auto"/>
    </w:pPr>
    <w:rPr>
      <w:rFonts w:cs="Times New Roman"/>
      <w:noProof/>
      <w:sz w:val="20"/>
      <w:szCs w:val="20"/>
    </w:rPr>
  </w:style>
  <w:style w:type="paragraph" w:styleId="Index6">
    <w:name w:val="index 6"/>
    <w:basedOn w:val="Normal"/>
    <w:next w:val="Normal"/>
    <w:autoRedefine/>
    <w:semiHidden/>
    <w:rsid w:val="005B7144"/>
    <w:pPr>
      <w:suppressAutoHyphens w:val="0"/>
      <w:overflowPunct/>
      <w:autoSpaceDE/>
      <w:autoSpaceDN/>
      <w:adjustRightInd/>
      <w:ind w:left="1200" w:hanging="200"/>
      <w:jc w:val="left"/>
      <w:textAlignment w:val="auto"/>
    </w:pPr>
    <w:rPr>
      <w:rFonts w:cs="Times New Roman"/>
      <w:noProof/>
      <w:sz w:val="20"/>
      <w:szCs w:val="20"/>
    </w:rPr>
  </w:style>
  <w:style w:type="paragraph" w:styleId="Index7">
    <w:name w:val="index 7"/>
    <w:basedOn w:val="Normal"/>
    <w:next w:val="Normal"/>
    <w:autoRedefine/>
    <w:semiHidden/>
    <w:rsid w:val="005B7144"/>
    <w:pPr>
      <w:suppressAutoHyphens w:val="0"/>
      <w:overflowPunct/>
      <w:autoSpaceDE/>
      <w:autoSpaceDN/>
      <w:adjustRightInd/>
      <w:ind w:left="1400" w:hanging="200"/>
      <w:jc w:val="left"/>
      <w:textAlignment w:val="auto"/>
    </w:pPr>
    <w:rPr>
      <w:rFonts w:cs="Times New Roman"/>
      <w:noProof/>
      <w:sz w:val="20"/>
      <w:szCs w:val="20"/>
    </w:rPr>
  </w:style>
  <w:style w:type="paragraph" w:styleId="Index8">
    <w:name w:val="index 8"/>
    <w:basedOn w:val="Normal"/>
    <w:next w:val="Normal"/>
    <w:autoRedefine/>
    <w:semiHidden/>
    <w:rsid w:val="005B7144"/>
    <w:pPr>
      <w:suppressAutoHyphens w:val="0"/>
      <w:overflowPunct/>
      <w:autoSpaceDE/>
      <w:autoSpaceDN/>
      <w:adjustRightInd/>
      <w:ind w:left="1600" w:hanging="200"/>
      <w:jc w:val="left"/>
      <w:textAlignment w:val="auto"/>
    </w:pPr>
    <w:rPr>
      <w:rFonts w:cs="Times New Roman"/>
      <w:noProof/>
      <w:sz w:val="20"/>
      <w:szCs w:val="20"/>
    </w:rPr>
  </w:style>
  <w:style w:type="paragraph" w:styleId="Index9">
    <w:name w:val="index 9"/>
    <w:basedOn w:val="Normal"/>
    <w:next w:val="Normal"/>
    <w:autoRedefine/>
    <w:semiHidden/>
    <w:rsid w:val="005B7144"/>
    <w:pPr>
      <w:suppressAutoHyphens w:val="0"/>
      <w:overflowPunct/>
      <w:autoSpaceDE/>
      <w:autoSpaceDN/>
      <w:adjustRightInd/>
      <w:ind w:left="1800" w:hanging="200"/>
      <w:jc w:val="left"/>
      <w:textAlignment w:val="auto"/>
    </w:pPr>
    <w:rPr>
      <w:rFonts w:cs="Times New Roman"/>
      <w:noProof/>
      <w:sz w:val="20"/>
      <w:szCs w:val="20"/>
    </w:rPr>
  </w:style>
  <w:style w:type="paragraph" w:styleId="Titreindex">
    <w:name w:val="index heading"/>
    <w:basedOn w:val="Normal"/>
    <w:next w:val="Index1"/>
    <w:semiHidden/>
    <w:rsid w:val="005B7144"/>
    <w:pPr>
      <w:suppressAutoHyphens w:val="0"/>
      <w:overflowPunct/>
      <w:autoSpaceDE/>
      <w:autoSpaceDN/>
      <w:adjustRightInd/>
      <w:jc w:val="left"/>
      <w:textAlignment w:val="auto"/>
    </w:pPr>
    <w:rPr>
      <w:rFonts w:cs="Times New Roman"/>
      <w:noProof/>
      <w:sz w:val="20"/>
      <w:szCs w:val="20"/>
    </w:rPr>
  </w:style>
  <w:style w:type="paragraph" w:styleId="Normalcentr">
    <w:name w:val="Block Text"/>
    <w:basedOn w:val="Normal"/>
    <w:rsid w:val="005B7144"/>
    <w:pPr>
      <w:overflowPunct/>
      <w:autoSpaceDE/>
      <w:autoSpaceDN/>
      <w:adjustRightInd/>
      <w:ind w:left="533" w:right="-72" w:hanging="533"/>
      <w:textAlignment w:val="auto"/>
    </w:pPr>
    <w:rPr>
      <w:rFonts w:cs="Times New Roman"/>
      <w:szCs w:val="20"/>
    </w:rPr>
  </w:style>
  <w:style w:type="character" w:customStyle="1" w:styleId="Header3-ParagraphChar">
    <w:name w:val="Header 3 - Paragraph Char"/>
    <w:link w:val="Header3-Paragraph"/>
    <w:rsid w:val="005B7144"/>
    <w:rPr>
      <w:rFonts w:ascii="Times New Roman" w:eastAsia="Times New Roman" w:hAnsi="Times New Roman" w:cs="Arial"/>
      <w:sz w:val="24"/>
      <w:szCs w:val="24"/>
      <w:lang w:val="en-US" w:eastAsia="fr-FR"/>
    </w:rPr>
  </w:style>
  <w:style w:type="paragraph" w:customStyle="1" w:styleId="Head1SectionIII">
    <w:name w:val="Head 1 Section III"/>
    <w:basedOn w:val="Normal"/>
    <w:rsid w:val="005B7144"/>
    <w:pPr>
      <w:suppressAutoHyphens w:val="0"/>
      <w:overflowPunct/>
      <w:autoSpaceDE/>
      <w:autoSpaceDN/>
      <w:adjustRightInd/>
      <w:jc w:val="left"/>
      <w:textAlignment w:val="auto"/>
    </w:pPr>
    <w:rPr>
      <w:rFonts w:cs="Times New Roman"/>
      <w:b/>
      <w:noProof/>
      <w:sz w:val="32"/>
      <w:szCs w:val="20"/>
    </w:rPr>
  </w:style>
  <w:style w:type="paragraph" w:customStyle="1" w:styleId="StyleHead1SectionIIINotBold">
    <w:name w:val="Style Head 1 Section III + Not Bold"/>
    <w:basedOn w:val="Head1SectionIII"/>
    <w:rsid w:val="005B7144"/>
  </w:style>
  <w:style w:type="paragraph" w:customStyle="1" w:styleId="Head2SectionIII">
    <w:name w:val="Head 2 Section III"/>
    <w:basedOn w:val="Normal"/>
    <w:rsid w:val="005B7144"/>
    <w:pPr>
      <w:tabs>
        <w:tab w:val="left" w:pos="567"/>
        <w:tab w:val="right" w:pos="7784"/>
      </w:tabs>
      <w:suppressAutoHyphens w:val="0"/>
      <w:overflowPunct/>
      <w:autoSpaceDE/>
      <w:autoSpaceDN/>
      <w:adjustRightInd/>
      <w:jc w:val="left"/>
      <w:textAlignment w:val="auto"/>
    </w:pPr>
    <w:rPr>
      <w:rFonts w:cs="Times New Roman"/>
      <w:sz w:val="28"/>
      <w:szCs w:val="20"/>
    </w:rPr>
  </w:style>
  <w:style w:type="paragraph" w:styleId="TM7">
    <w:name w:val="toc 7"/>
    <w:basedOn w:val="Normal"/>
    <w:next w:val="Normal"/>
    <w:autoRedefine/>
    <w:semiHidden/>
    <w:rsid w:val="005B7144"/>
    <w:pPr>
      <w:suppressAutoHyphens w:val="0"/>
      <w:overflowPunct/>
      <w:autoSpaceDE/>
      <w:autoSpaceDN/>
      <w:adjustRightInd/>
      <w:ind w:left="1200"/>
      <w:jc w:val="left"/>
      <w:textAlignment w:val="auto"/>
    </w:pPr>
    <w:rPr>
      <w:rFonts w:cs="Times New Roman"/>
      <w:noProof/>
      <w:sz w:val="20"/>
      <w:szCs w:val="20"/>
    </w:rPr>
  </w:style>
  <w:style w:type="paragraph" w:styleId="TM3">
    <w:name w:val="toc 3"/>
    <w:basedOn w:val="Normal"/>
    <w:next w:val="Normal"/>
    <w:autoRedefine/>
    <w:uiPriority w:val="39"/>
    <w:rsid w:val="005B7144"/>
    <w:pPr>
      <w:suppressAutoHyphens w:val="0"/>
      <w:overflowPunct/>
      <w:autoSpaceDE/>
      <w:autoSpaceDN/>
      <w:adjustRightInd/>
      <w:ind w:left="400"/>
      <w:jc w:val="left"/>
      <w:textAlignment w:val="auto"/>
    </w:pPr>
    <w:rPr>
      <w:rFonts w:cs="Times New Roman"/>
      <w:noProof/>
      <w:sz w:val="20"/>
      <w:szCs w:val="20"/>
    </w:rPr>
  </w:style>
  <w:style w:type="numbering" w:customStyle="1" w:styleId="Aucuneliste1">
    <w:name w:val="Aucune liste1"/>
    <w:next w:val="Aucuneliste"/>
    <w:uiPriority w:val="99"/>
    <w:semiHidden/>
    <w:unhideWhenUsed/>
    <w:rsid w:val="00894AE4"/>
  </w:style>
  <w:style w:type="paragraph" w:styleId="Sansinterligne">
    <w:name w:val="No Spacing"/>
    <w:uiPriority w:val="1"/>
    <w:qFormat/>
    <w:rsid w:val="00894AE4"/>
    <w:pPr>
      <w:spacing w:after="0" w:line="240" w:lineRule="auto"/>
    </w:pPr>
  </w:style>
  <w:style w:type="numbering" w:customStyle="1" w:styleId="Aucuneliste11">
    <w:name w:val="Aucune liste11"/>
    <w:next w:val="Aucuneliste"/>
    <w:uiPriority w:val="99"/>
    <w:semiHidden/>
    <w:unhideWhenUsed/>
    <w:rsid w:val="00894AE4"/>
  </w:style>
  <w:style w:type="paragraph" w:customStyle="1" w:styleId="DeltaViewTableBody">
    <w:name w:val="DeltaView Table Body"/>
    <w:basedOn w:val="Normal"/>
    <w:rsid w:val="0057327C"/>
    <w:pPr>
      <w:suppressAutoHyphens w:val="0"/>
      <w:overflowPunct/>
      <w:jc w:val="left"/>
      <w:textAlignment w:val="auto"/>
    </w:pPr>
    <w:rPr>
      <w:rFonts w:ascii="Arial" w:hAnsi="Arial"/>
      <w:lang w:val="en-US" w:eastAsia="fr-CA"/>
    </w:rPr>
  </w:style>
  <w:style w:type="character" w:customStyle="1" w:styleId="DeltaViewInsertion">
    <w:name w:val="DeltaView Insertion"/>
    <w:rsid w:val="0057327C"/>
    <w:rPr>
      <w:color w:val="0000FF"/>
      <w:spacing w:val="0"/>
      <w:u w:val="double"/>
    </w:rPr>
  </w:style>
  <w:style w:type="numbering" w:customStyle="1" w:styleId="Aucuneliste2">
    <w:name w:val="Aucune liste2"/>
    <w:next w:val="Aucuneliste"/>
    <w:uiPriority w:val="99"/>
    <w:semiHidden/>
    <w:unhideWhenUsed/>
    <w:rsid w:val="008D32B1"/>
  </w:style>
  <w:style w:type="table" w:customStyle="1" w:styleId="Grilledutableau1">
    <w:name w:val="Grille du tableau1"/>
    <w:basedOn w:val="TableauNormal"/>
    <w:next w:val="Grilledutableau"/>
    <w:rsid w:val="008D32B1"/>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mpleLista">
    <w:name w:val="Simple List (a)"/>
    <w:rsid w:val="008D32B1"/>
    <w:pPr>
      <w:numPr>
        <w:numId w:val="16"/>
      </w:numPr>
      <w:spacing w:before="60" w:after="60" w:line="240" w:lineRule="auto"/>
    </w:pPr>
    <w:rPr>
      <w:rFonts w:ascii="Times New Roman" w:eastAsia="SimSun" w:hAnsi="Times New Roman" w:cs="Times New Roman"/>
      <w:sz w:val="24"/>
      <w:szCs w:val="28"/>
      <w:lang w:val="en-GB" w:eastAsia="zh-CN"/>
    </w:rPr>
  </w:style>
  <w:style w:type="paragraph" w:customStyle="1" w:styleId="Default">
    <w:name w:val="Default"/>
    <w:rsid w:val="008D32B1"/>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paragraph" w:styleId="Listepuces">
    <w:name w:val="List Bullet"/>
    <w:basedOn w:val="Normal"/>
    <w:rsid w:val="008D32B1"/>
    <w:pPr>
      <w:numPr>
        <w:numId w:val="17"/>
      </w:numPr>
      <w:tabs>
        <w:tab w:val="clear" w:pos="567"/>
        <w:tab w:val="num" w:pos="284"/>
      </w:tabs>
      <w:suppressAutoHyphens w:val="0"/>
      <w:overflowPunct/>
      <w:autoSpaceDE/>
      <w:autoSpaceDN/>
      <w:adjustRightInd/>
      <w:spacing w:afterLines="60"/>
      <w:ind w:left="284" w:hanging="284"/>
      <w:textAlignment w:val="auto"/>
    </w:pPr>
    <w:rPr>
      <w:rFonts w:cs="Times New Roman"/>
      <w:lang w:val="fr-CA"/>
    </w:rPr>
  </w:style>
  <w:style w:type="table" w:customStyle="1" w:styleId="Grilledutableau2">
    <w:name w:val="Grille du tableau2"/>
    <w:basedOn w:val="TableauNormal"/>
    <w:next w:val="Grilledutableau"/>
    <w:uiPriority w:val="59"/>
    <w:locked/>
    <w:rsid w:val="001D61E7"/>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81919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image" Target="media/image2.jpg"/><Relationship Id="rId23" Type="http://schemas.openxmlformats.org/officeDocument/2006/relationships/header" Target="header6.xml"/><Relationship Id="rId10" Type="http://schemas.openxmlformats.org/officeDocument/2006/relationships/header" Target="header2.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jpg"/><Relationship Id="rId22" Type="http://schemas.openxmlformats.org/officeDocument/2006/relationships/footer" Target="footer6.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F5A7C9-AFD7-4477-BAB6-059C21999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14649</Words>
  <Characters>80573</Characters>
  <Application>Microsoft Office Word</Application>
  <DocSecurity>0</DocSecurity>
  <Lines>671</Lines>
  <Paragraphs>190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95032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2017-12-05T10:33:00Z</cp:lastPrinted>
  <dcterms:created xsi:type="dcterms:W3CDTF">2018-04-28T12:40:00Z</dcterms:created>
  <dcterms:modified xsi:type="dcterms:W3CDTF">2018-04-28T12:40:00Z</dcterms:modified>
</cp:coreProperties>
</file>